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D8" w:rsidRPr="00193692" w:rsidRDefault="006D40D8" w:rsidP="006D40D8">
      <w:pPr>
        <w:jc w:val="both"/>
        <w:rPr>
          <w:b/>
          <w:sz w:val="22"/>
        </w:rPr>
      </w:pPr>
    </w:p>
    <w:p w:rsidR="006D40D8" w:rsidRDefault="006D40D8" w:rsidP="006D40D8">
      <w:pPr>
        <w:rPr>
          <w:i/>
        </w:rPr>
      </w:pPr>
      <w:r w:rsidRPr="00CC3E55">
        <w:rPr>
          <w:i/>
        </w:rPr>
        <w:t xml:space="preserve"> </w:t>
      </w:r>
    </w:p>
    <w:p w:rsidR="006D40D8" w:rsidRDefault="00E95FE2" w:rsidP="006D40D8">
      <w:pPr>
        <w:rPr>
          <w:i/>
        </w:rPr>
      </w:pPr>
      <w:r>
        <w:rPr>
          <w:noProof/>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127635</wp:posOffset>
                </wp:positionV>
                <wp:extent cx="5476875" cy="902970"/>
                <wp:effectExtent l="0" t="0" r="28575" b="11430"/>
                <wp:wrapThrough wrapText="bothSides">
                  <wp:wrapPolygon edited="0">
                    <wp:start x="225" y="0"/>
                    <wp:lineTo x="0" y="1367"/>
                    <wp:lineTo x="0" y="20051"/>
                    <wp:lineTo x="150" y="21418"/>
                    <wp:lineTo x="21487" y="21418"/>
                    <wp:lineTo x="21638" y="20051"/>
                    <wp:lineTo x="21638" y="1367"/>
                    <wp:lineTo x="21412" y="0"/>
                    <wp:lineTo x="225" y="0"/>
                  </wp:wrapPolygon>
                </wp:wrapThrough>
                <wp:docPr id="8" name="Rectangle à coins arrondi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902970"/>
                        </a:xfrm>
                        <a:prstGeom prst="roundRect">
                          <a:avLst>
                            <a:gd name="adj" fmla="val 16667"/>
                          </a:avLst>
                        </a:prstGeom>
                        <a:solidFill>
                          <a:srgbClr val="FFFFFF"/>
                        </a:solidFill>
                        <a:ln w="9525">
                          <a:solidFill>
                            <a:srgbClr val="000000"/>
                          </a:solidFill>
                          <a:round/>
                          <a:headEnd/>
                          <a:tailEnd/>
                        </a:ln>
                      </wps:spPr>
                      <wps:txbx>
                        <w:txbxContent>
                          <w:p w:rsidR="006D40D8" w:rsidRPr="004D237E" w:rsidRDefault="006D40D8" w:rsidP="006D40D8">
                            <w:pPr>
                              <w:jc w:val="center"/>
                              <w:rPr>
                                <w:b/>
                                <w:i/>
                                <w:sz w:val="28"/>
                              </w:rPr>
                            </w:pPr>
                            <w:r w:rsidRPr="004D237E">
                              <w:rPr>
                                <w:b/>
                                <w:bCs/>
                                <w:i/>
                                <w:sz w:val="28"/>
                              </w:rPr>
                              <w:t xml:space="preserve">« Le revenu universel » </w:t>
                            </w:r>
                          </w:p>
                          <w:p w:rsidR="006D40D8" w:rsidRDefault="006D40D8" w:rsidP="006D40D8">
                            <w:pPr>
                              <w:jc w:val="center"/>
                              <w:rPr>
                                <w:b/>
                              </w:rPr>
                            </w:pPr>
                          </w:p>
                          <w:p w:rsidR="006D40D8" w:rsidRDefault="006D40D8" w:rsidP="006D40D8">
                            <w:pPr>
                              <w:jc w:val="center"/>
                              <w:rPr>
                                <w:b/>
                              </w:rPr>
                            </w:pPr>
                            <w:r w:rsidRPr="00560897">
                              <w:rPr>
                                <w:b/>
                              </w:rPr>
                              <w:t xml:space="preserve">Journée </w:t>
                            </w:r>
                            <w:r>
                              <w:rPr>
                                <w:b/>
                              </w:rPr>
                              <w:t xml:space="preserve">d’actualisation des connaissances </w:t>
                            </w:r>
                          </w:p>
                          <w:p w:rsidR="006D40D8" w:rsidRDefault="006D40D8" w:rsidP="006D40D8">
                            <w:pPr>
                              <w:jc w:val="center"/>
                              <w:rPr>
                                <w:b/>
                              </w:rPr>
                            </w:pPr>
                            <w:r>
                              <w:rPr>
                                <w:b/>
                              </w:rPr>
                              <w:t xml:space="preserve"> Mercredi 5 avril 2017</w:t>
                            </w:r>
                          </w:p>
                          <w:p w:rsidR="006D40D8" w:rsidRPr="00F45B9C" w:rsidRDefault="006D40D8" w:rsidP="006D40D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2" o:spid="_x0000_s1026" style="position:absolute;margin-left:60.8pt;margin-top:10.05pt;width:431.25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">
                <v:textbox>
                  <w:txbxContent>
                    <w:p w:rsidR="006D40D8" w:rsidRPr="004D237E" w:rsidRDefault="006D40D8" w:rsidP="006D40D8">
                      <w:pPr>
                        <w:jc w:val="center"/>
                        <w:rPr>
                          <w:b/>
                          <w:i/>
                          <w:sz w:val="28"/>
                        </w:rPr>
                      </w:pPr>
                      <w:r w:rsidRPr="004D237E">
                        <w:rPr>
                          <w:b/>
                          <w:bCs/>
                          <w:i/>
                          <w:sz w:val="28"/>
                        </w:rPr>
                        <w:t xml:space="preserve">« Le revenu universel » </w:t>
                      </w:r>
                    </w:p>
                    <w:p w:rsidR="006D40D8" w:rsidRDefault="006D40D8" w:rsidP="006D40D8">
                      <w:pPr>
                        <w:jc w:val="center"/>
                        <w:rPr>
                          <w:b/>
                        </w:rPr>
                      </w:pPr>
                    </w:p>
                    <w:p w:rsidR="006D40D8" w:rsidRDefault="006D40D8" w:rsidP="006D40D8">
                      <w:pPr>
                        <w:jc w:val="center"/>
                        <w:rPr>
                          <w:b/>
                        </w:rPr>
                      </w:pPr>
                      <w:r w:rsidRPr="00560897">
                        <w:rPr>
                          <w:b/>
                        </w:rPr>
                        <w:t xml:space="preserve">Journée </w:t>
                      </w:r>
                      <w:r>
                        <w:rPr>
                          <w:b/>
                        </w:rPr>
                        <w:t xml:space="preserve">d’actualisation des connaissances </w:t>
                      </w:r>
                    </w:p>
                    <w:p w:rsidR="006D40D8" w:rsidRDefault="006D40D8" w:rsidP="006D40D8">
                      <w:pPr>
                        <w:jc w:val="center"/>
                        <w:rPr>
                          <w:b/>
                        </w:rPr>
                      </w:pPr>
                      <w:r>
                        <w:rPr>
                          <w:b/>
                        </w:rPr>
                        <w:t xml:space="preserve"> Mercredi 5 avril 2017</w:t>
                      </w:r>
                    </w:p>
                    <w:p w:rsidR="006D40D8" w:rsidRPr="00F45B9C" w:rsidRDefault="006D40D8" w:rsidP="006D40D8">
                      <w:pPr>
                        <w:rPr>
                          <w:b/>
                        </w:rPr>
                      </w:pPr>
                    </w:p>
                  </w:txbxContent>
                </v:textbox>
                <w10:wrap type="through"/>
              </v:roundrect>
            </w:pict>
          </mc:Fallback>
        </mc:AlternateContent>
      </w:r>
    </w:p>
    <w:p w:rsidR="006D40D8" w:rsidRDefault="006D40D8" w:rsidP="006D40D8">
      <w:pPr>
        <w:rPr>
          <w:i/>
        </w:rPr>
      </w:pPr>
    </w:p>
    <w:p w:rsidR="006D40D8" w:rsidRPr="00CC3E55" w:rsidRDefault="006D40D8" w:rsidP="006D40D8">
      <w:pPr>
        <w:rPr>
          <w:i/>
        </w:rPr>
      </w:pPr>
    </w:p>
    <w:p w:rsidR="006D40D8" w:rsidRDefault="006D40D8" w:rsidP="006D40D8">
      <w:pPr>
        <w:rPr>
          <w:i/>
        </w:rPr>
      </w:pPr>
    </w:p>
    <w:p w:rsidR="006D40D8" w:rsidRDefault="006D40D8" w:rsidP="006D40D8"/>
    <w:p w:rsidR="006D40D8" w:rsidRDefault="006D40D8" w:rsidP="006D40D8"/>
    <w:p w:rsidR="006D40D8" w:rsidRDefault="006D40D8" w:rsidP="006D40D8">
      <w:pPr>
        <w:jc w:val="center"/>
        <w:rPr>
          <w:b/>
          <w:sz w:val="32"/>
          <w:u w:val="single"/>
        </w:rPr>
      </w:pPr>
    </w:p>
    <w:p w:rsidR="006D40D8" w:rsidRPr="00793C6B" w:rsidRDefault="006D40D8" w:rsidP="006D40D8">
      <w:pPr>
        <w:jc w:val="center"/>
        <w:rPr>
          <w:b/>
          <w:u w:val="single"/>
        </w:rPr>
      </w:pPr>
      <w:r w:rsidRPr="00793C6B">
        <w:rPr>
          <w:b/>
          <w:u w:val="single"/>
        </w:rPr>
        <w:t>Atelier « Phénomène social / problème public »</w:t>
      </w:r>
    </w:p>
    <w:p w:rsidR="006D40D8" w:rsidRDefault="006D40D8" w:rsidP="006D40D8">
      <w:pPr>
        <w:rPr>
          <w:b/>
          <w:u w:val="single"/>
        </w:rPr>
      </w:pPr>
    </w:p>
    <w:p w:rsidR="00D50A74" w:rsidRPr="00395751" w:rsidRDefault="00D50A74" w:rsidP="00D50A74">
      <w:pPr>
        <w:jc w:val="both"/>
        <w:rPr>
          <w:b/>
          <w:sz w:val="22"/>
          <w:szCs w:val="22"/>
        </w:rPr>
      </w:pPr>
      <w:r w:rsidRPr="00395751">
        <w:rPr>
          <w:b/>
          <w:sz w:val="22"/>
          <w:szCs w:val="22"/>
        </w:rPr>
        <w:t>Thème :</w:t>
      </w:r>
      <w:r>
        <w:rPr>
          <w:b/>
          <w:sz w:val="22"/>
          <w:szCs w:val="22"/>
        </w:rPr>
        <w:t xml:space="preserve"> Comment un phénomène social devient-il un problème public </w:t>
      </w:r>
      <w:r w:rsidRPr="00395751">
        <w:rPr>
          <w:b/>
          <w:sz w:val="22"/>
          <w:szCs w:val="22"/>
        </w:rPr>
        <w:t xml:space="preserve">?  (Regards croisés, classe de première) </w:t>
      </w:r>
    </w:p>
    <w:p w:rsidR="006D40D8" w:rsidRDefault="006D40D8" w:rsidP="006D40D8">
      <w:pPr>
        <w:jc w:val="both"/>
        <w:rPr>
          <w:sz w:val="22"/>
          <w:szCs w:val="22"/>
        </w:rPr>
      </w:pPr>
    </w:p>
    <w:p w:rsidR="00793C6B" w:rsidRPr="00193692" w:rsidRDefault="00793C6B" w:rsidP="00793C6B">
      <w:pPr>
        <w:pBdr>
          <w:top w:val="single" w:sz="4" w:space="1" w:color="auto"/>
          <w:left w:val="single" w:sz="4" w:space="4" w:color="auto"/>
          <w:bottom w:val="single" w:sz="4" w:space="1" w:color="auto"/>
          <w:right w:val="single" w:sz="4" w:space="4" w:color="auto"/>
        </w:pBdr>
        <w:jc w:val="both"/>
        <w:rPr>
          <w:b/>
          <w:sz w:val="20"/>
          <w:szCs w:val="22"/>
        </w:rPr>
      </w:pPr>
      <w:r w:rsidRPr="00193692">
        <w:rPr>
          <w:b/>
          <w:sz w:val="20"/>
          <w:szCs w:val="22"/>
        </w:rPr>
        <w:t>Rappel des indications complémentaires du programme</w:t>
      </w:r>
    </w:p>
    <w:p w:rsidR="00793C6B" w:rsidRPr="00A90911" w:rsidRDefault="00793C6B" w:rsidP="00793C6B">
      <w:pPr>
        <w:pStyle w:val="Default"/>
        <w:numPr>
          <w:ilvl w:val="0"/>
          <w:numId w:val="2"/>
        </w:numPr>
        <w:pBdr>
          <w:top w:val="single" w:sz="4" w:space="1" w:color="auto"/>
          <w:left w:val="single" w:sz="4" w:space="4" w:color="auto"/>
          <w:bottom w:val="single" w:sz="4" w:space="1" w:color="auto"/>
          <w:right w:val="single" w:sz="4" w:space="4" w:color="auto"/>
        </w:pBdr>
        <w:tabs>
          <w:tab w:val="left" w:pos="284"/>
        </w:tabs>
        <w:ind w:left="284" w:hanging="284"/>
        <w:jc w:val="both"/>
        <w:rPr>
          <w:sz w:val="20"/>
          <w:szCs w:val="22"/>
        </w:rPr>
      </w:pPr>
      <w:r w:rsidRPr="00ED45EF">
        <w:rPr>
          <w:rFonts w:ascii="Times New Roman" w:eastAsia="Times New Roman" w:hAnsi="Times New Roman" w:cs="Times New Roman"/>
          <w:i/>
          <w:iCs/>
          <w:color w:val="auto"/>
          <w:sz w:val="20"/>
          <w:szCs w:val="22"/>
          <w:lang w:eastAsia="fr-FR"/>
        </w:rPr>
        <w:t xml:space="preserve">On présentera une première approche de la construction des politiques publiques par l'interaction de divers acteurs (lutte contre l'échec scolaire, l'illettrisme, le tabagisme, la délinquance routière, etc.). </w:t>
      </w:r>
    </w:p>
    <w:p w:rsidR="00793C6B" w:rsidRPr="00193692" w:rsidRDefault="00793C6B" w:rsidP="00793C6B">
      <w:pPr>
        <w:pStyle w:val="Default"/>
        <w:numPr>
          <w:ilvl w:val="0"/>
          <w:numId w:val="2"/>
        </w:numPr>
        <w:pBdr>
          <w:top w:val="single" w:sz="4" w:space="1" w:color="auto"/>
          <w:left w:val="single" w:sz="4" w:space="4" w:color="auto"/>
          <w:bottom w:val="single" w:sz="4" w:space="1" w:color="auto"/>
          <w:right w:val="single" w:sz="4" w:space="4" w:color="auto"/>
        </w:pBdr>
        <w:tabs>
          <w:tab w:val="left" w:pos="284"/>
        </w:tabs>
        <w:ind w:left="284" w:hanging="284"/>
        <w:jc w:val="both"/>
        <w:rPr>
          <w:sz w:val="20"/>
          <w:szCs w:val="22"/>
        </w:rPr>
      </w:pPr>
      <w:r w:rsidRPr="00ED45EF">
        <w:rPr>
          <w:rFonts w:ascii="Times New Roman" w:eastAsia="Times New Roman" w:hAnsi="Times New Roman" w:cs="Times New Roman"/>
          <w:i/>
          <w:iCs/>
          <w:color w:val="auto"/>
          <w:sz w:val="20"/>
          <w:szCs w:val="22"/>
          <w:lang w:eastAsia="fr-FR"/>
        </w:rPr>
        <w:t>On montrera comment la définition des problèmes publics et leur inscription à l'agenda politique sont un enjeu de conflit et un objet de coopération.</w:t>
      </w:r>
    </w:p>
    <w:p w:rsidR="00793C6B" w:rsidRDefault="00793C6B" w:rsidP="006D40D8">
      <w:pPr>
        <w:jc w:val="both"/>
        <w:rPr>
          <w:sz w:val="22"/>
          <w:szCs w:val="22"/>
        </w:rPr>
      </w:pPr>
    </w:p>
    <w:p w:rsidR="00F1396E" w:rsidRDefault="00F1396E" w:rsidP="00F1396E">
      <w:pPr>
        <w:jc w:val="both"/>
        <w:rPr>
          <w:sz w:val="22"/>
          <w:szCs w:val="22"/>
        </w:rPr>
      </w:pPr>
    </w:p>
    <w:p w:rsidR="00F1396E" w:rsidRDefault="00F1396E" w:rsidP="00F1396E">
      <w:pPr>
        <w:pStyle w:val="Paragraphedeliste"/>
        <w:numPr>
          <w:ilvl w:val="0"/>
          <w:numId w:val="3"/>
        </w:numPr>
        <w:jc w:val="both"/>
        <w:rPr>
          <w:b/>
          <w:i/>
          <w:sz w:val="24"/>
          <w:szCs w:val="24"/>
          <w:lang w:val="fr-FR"/>
        </w:rPr>
      </w:pPr>
      <w:r w:rsidRPr="00F1396E">
        <w:rPr>
          <w:b/>
          <w:i/>
          <w:sz w:val="24"/>
          <w:szCs w:val="24"/>
          <w:lang w:val="fr-FR"/>
        </w:rPr>
        <w:t xml:space="preserve">Problématique(s) au regard du programme : </w:t>
      </w:r>
    </w:p>
    <w:p w:rsidR="00C452FB" w:rsidRPr="00F1396E" w:rsidRDefault="00C452FB" w:rsidP="00F1396E">
      <w:pPr>
        <w:pStyle w:val="Paragraphedeliste"/>
        <w:numPr>
          <w:ilvl w:val="0"/>
          <w:numId w:val="3"/>
        </w:numPr>
        <w:jc w:val="both"/>
        <w:rPr>
          <w:b/>
          <w:i/>
          <w:sz w:val="24"/>
          <w:szCs w:val="24"/>
          <w:lang w:val="fr-FR"/>
        </w:rPr>
      </w:pPr>
    </w:p>
    <w:p w:rsidR="00F1396E" w:rsidRDefault="00F1396E" w:rsidP="00F1396E">
      <w:pPr>
        <w:jc w:val="both"/>
        <w:rPr>
          <w:sz w:val="22"/>
          <w:szCs w:val="22"/>
        </w:rPr>
      </w:pPr>
      <w:r>
        <w:rPr>
          <w:sz w:val="22"/>
          <w:szCs w:val="22"/>
        </w:rPr>
        <w:t>Quelle importance du revenu universel dans le débat public aujourd’hui ?</w:t>
      </w:r>
    </w:p>
    <w:p w:rsidR="00F1396E" w:rsidRDefault="00F1396E" w:rsidP="00F1396E">
      <w:pPr>
        <w:jc w:val="both"/>
        <w:rPr>
          <w:sz w:val="22"/>
          <w:szCs w:val="22"/>
        </w:rPr>
      </w:pPr>
    </w:p>
    <w:p w:rsidR="00F1396E" w:rsidRDefault="00F1396E" w:rsidP="00F1396E">
      <w:pPr>
        <w:jc w:val="both"/>
        <w:rPr>
          <w:sz w:val="22"/>
          <w:szCs w:val="22"/>
        </w:rPr>
      </w:pPr>
    </w:p>
    <w:p w:rsidR="00F1396E" w:rsidRDefault="00F1396E" w:rsidP="00F1396E">
      <w:pPr>
        <w:jc w:val="both"/>
        <w:rPr>
          <w:b/>
          <w:i/>
        </w:rPr>
      </w:pPr>
      <w:r w:rsidRPr="00F1396E">
        <w:rPr>
          <w:b/>
          <w:i/>
        </w:rPr>
        <w:t xml:space="preserve">2. Axes à traiter, plan du raisonnement : </w:t>
      </w:r>
    </w:p>
    <w:p w:rsidR="00C452FB" w:rsidRDefault="00C452FB" w:rsidP="00F1396E">
      <w:pPr>
        <w:jc w:val="both"/>
        <w:rPr>
          <w:b/>
          <w:i/>
        </w:rPr>
      </w:pPr>
    </w:p>
    <w:p w:rsidR="006D1791" w:rsidRDefault="006D1791" w:rsidP="00F1396E">
      <w:pPr>
        <w:jc w:val="both"/>
        <w:rPr>
          <w:sz w:val="22"/>
          <w:szCs w:val="22"/>
        </w:rPr>
      </w:pPr>
      <w:r w:rsidRPr="006D1791">
        <w:rPr>
          <w:sz w:val="22"/>
          <w:szCs w:val="22"/>
        </w:rPr>
        <w:t xml:space="preserve">Il a été choisi de travailler plus spécifiquement sur la deuxième indication complémentaire, </w:t>
      </w:r>
      <w:r>
        <w:rPr>
          <w:sz w:val="22"/>
          <w:szCs w:val="22"/>
        </w:rPr>
        <w:t>i.e. la définition d’un problème d’un problème (à partir d’un phénomène social) et sur la transposition dans un agenda politique (qui s’inscrit ici en 2 temps : une campagne électorale puis un nouveau gouvernement, qui rend hypothétique l’inscription effective par le pouvoir gouvernant)</w:t>
      </w:r>
      <w:r w:rsidR="0080252E">
        <w:rPr>
          <w:sz w:val="22"/>
          <w:szCs w:val="22"/>
        </w:rPr>
        <w:t>.</w:t>
      </w:r>
    </w:p>
    <w:p w:rsidR="006D1791" w:rsidRDefault="006D1791" w:rsidP="00F1396E">
      <w:pPr>
        <w:jc w:val="both"/>
        <w:rPr>
          <w:sz w:val="22"/>
          <w:szCs w:val="22"/>
        </w:rPr>
      </w:pPr>
      <w:r>
        <w:rPr>
          <w:sz w:val="22"/>
          <w:szCs w:val="22"/>
        </w:rPr>
        <w:t>Un raisonnement en 2 parties donc :</w:t>
      </w:r>
    </w:p>
    <w:p w:rsidR="0080252E" w:rsidRPr="006D1791" w:rsidRDefault="0080252E" w:rsidP="00F1396E">
      <w:pPr>
        <w:jc w:val="both"/>
        <w:rPr>
          <w:sz w:val="22"/>
          <w:szCs w:val="22"/>
        </w:rPr>
      </w:pPr>
    </w:p>
    <w:p w:rsidR="00F1396E" w:rsidRDefault="00F1396E" w:rsidP="00F1396E">
      <w:pPr>
        <w:jc w:val="both"/>
        <w:rPr>
          <w:sz w:val="22"/>
          <w:szCs w:val="22"/>
        </w:rPr>
      </w:pPr>
      <w:r w:rsidRPr="006D1791">
        <w:rPr>
          <w:sz w:val="22"/>
          <w:szCs w:val="22"/>
        </w:rPr>
        <w:t>I) Comment le revenu universel est-il entré dans le débat public ?</w:t>
      </w:r>
    </w:p>
    <w:p w:rsidR="0080252E" w:rsidRPr="006D1791" w:rsidRDefault="0080252E" w:rsidP="00F1396E">
      <w:pPr>
        <w:jc w:val="both"/>
        <w:rPr>
          <w:sz w:val="22"/>
          <w:szCs w:val="22"/>
        </w:rPr>
      </w:pPr>
    </w:p>
    <w:p w:rsidR="00F1396E" w:rsidRPr="006D1791" w:rsidRDefault="00F1396E" w:rsidP="00F1396E">
      <w:pPr>
        <w:jc w:val="both"/>
        <w:rPr>
          <w:sz w:val="22"/>
          <w:szCs w:val="22"/>
        </w:rPr>
      </w:pPr>
      <w:r w:rsidRPr="006D1791">
        <w:rPr>
          <w:sz w:val="22"/>
          <w:szCs w:val="22"/>
        </w:rPr>
        <w:t>II) Le revenu universel sera-t-il inscrit à l’agenda politique ?</w:t>
      </w:r>
    </w:p>
    <w:p w:rsidR="00F1396E" w:rsidRDefault="00F1396E" w:rsidP="00F1396E">
      <w:pPr>
        <w:jc w:val="both"/>
        <w:rPr>
          <w:sz w:val="22"/>
          <w:szCs w:val="22"/>
        </w:rPr>
      </w:pPr>
    </w:p>
    <w:p w:rsidR="00560D03" w:rsidRDefault="00560D03" w:rsidP="00F1396E">
      <w:pPr>
        <w:jc w:val="both"/>
        <w:rPr>
          <w:sz w:val="22"/>
          <w:szCs w:val="22"/>
        </w:rPr>
      </w:pPr>
      <w:r>
        <w:rPr>
          <w:sz w:val="22"/>
          <w:szCs w:val="22"/>
        </w:rPr>
        <w:t xml:space="preserve">Rappel des objectifs de cette séquence (3h environ) : </w:t>
      </w:r>
    </w:p>
    <w:p w:rsidR="00560D03" w:rsidRPr="00DA1363" w:rsidRDefault="0083726D" w:rsidP="0083726D">
      <w:pPr>
        <w:pStyle w:val="Paragraphedeliste"/>
        <w:numPr>
          <w:ilvl w:val="0"/>
          <w:numId w:val="5"/>
        </w:numPr>
        <w:jc w:val="both"/>
        <w:rPr>
          <w:lang w:val="fr-FR"/>
        </w:rPr>
      </w:pPr>
      <w:r w:rsidRPr="0083726D">
        <w:t>En termes de s</w:t>
      </w:r>
      <w:r w:rsidR="00560D03" w:rsidRPr="0083726D">
        <w:t>avoir</w:t>
      </w:r>
      <w:r w:rsidRPr="0083726D">
        <w:t>s</w:t>
      </w:r>
      <w:r w:rsidR="00560D03" w:rsidRPr="0083726D">
        <w:t xml:space="preserve"> : </w:t>
      </w:r>
    </w:p>
    <w:p w:rsidR="0083726D" w:rsidRDefault="0083726D" w:rsidP="0083726D">
      <w:pPr>
        <w:pStyle w:val="Paragraphedeliste"/>
        <w:numPr>
          <w:ilvl w:val="1"/>
          <w:numId w:val="5"/>
        </w:numPr>
        <w:jc w:val="both"/>
      </w:pPr>
      <w:r w:rsidRPr="00DA1363">
        <w:rPr>
          <w:lang w:val="fr-FR"/>
        </w:rPr>
        <w:t>Etre</w:t>
      </w:r>
      <w:r w:rsidRPr="0083726D">
        <w:t xml:space="preserve"> capable de</w:t>
      </w:r>
      <w:r w:rsidRPr="00DA1363">
        <w:rPr>
          <w:lang w:val="fr-FR"/>
        </w:rPr>
        <w:t xml:space="preserve"> définir</w:t>
      </w:r>
      <w:r w:rsidRPr="0083726D">
        <w:t xml:space="preserve"> et expliquer les notions à acquérir (agenda politique, action publique), ainsi que les notions complémentaires (phénomène social, problème public)</w:t>
      </w:r>
    </w:p>
    <w:p w:rsidR="000B35F0" w:rsidRPr="0083726D" w:rsidRDefault="000B35F0" w:rsidP="0083726D">
      <w:pPr>
        <w:pStyle w:val="Paragraphedeliste"/>
        <w:numPr>
          <w:ilvl w:val="1"/>
          <w:numId w:val="5"/>
        </w:numPr>
        <w:jc w:val="both"/>
      </w:pPr>
      <w:r>
        <w:t>Être capable de presenter la construction d’un problème public par le jeu de différents acteurs sociaux, partenaires ou en conflit</w:t>
      </w:r>
    </w:p>
    <w:p w:rsidR="00560D03" w:rsidRPr="0083726D" w:rsidRDefault="0083726D" w:rsidP="0083726D">
      <w:pPr>
        <w:pStyle w:val="Paragraphedeliste"/>
        <w:numPr>
          <w:ilvl w:val="0"/>
          <w:numId w:val="5"/>
        </w:numPr>
        <w:jc w:val="both"/>
      </w:pPr>
      <w:r w:rsidRPr="00DA1363">
        <w:rPr>
          <w:lang w:val="fr-FR"/>
        </w:rPr>
        <w:t>En termes de s</w:t>
      </w:r>
      <w:r w:rsidR="00560D03" w:rsidRPr="00DA1363">
        <w:rPr>
          <w:lang w:val="fr-FR"/>
        </w:rPr>
        <w:t xml:space="preserve">avoir-faire : </w:t>
      </w:r>
    </w:p>
    <w:p w:rsidR="0083726D" w:rsidRPr="0083726D" w:rsidRDefault="00560D03" w:rsidP="0083726D">
      <w:pPr>
        <w:pStyle w:val="Paragraphedeliste"/>
        <w:numPr>
          <w:ilvl w:val="1"/>
          <w:numId w:val="5"/>
        </w:numPr>
        <w:jc w:val="both"/>
      </w:pPr>
      <w:r w:rsidRPr="00DA1363">
        <w:rPr>
          <w:lang w:val="fr-FR"/>
        </w:rPr>
        <w:t>Etre</w:t>
      </w:r>
      <w:r w:rsidRPr="0083726D">
        <w:t xml:space="preserve"> capable de réaliser une recherche documentaire / recherche d’informations fiable et pertinente  sur Internet </w:t>
      </w:r>
    </w:p>
    <w:p w:rsidR="00560D03" w:rsidRPr="0083726D" w:rsidRDefault="000403CA" w:rsidP="0083726D">
      <w:pPr>
        <w:pStyle w:val="Paragraphedeliste"/>
        <w:numPr>
          <w:ilvl w:val="1"/>
          <w:numId w:val="5"/>
        </w:numPr>
        <w:jc w:val="both"/>
      </w:pPr>
      <w:r w:rsidRPr="0083726D">
        <w:t>Ê</w:t>
      </w:r>
      <w:r w:rsidR="00560D03" w:rsidRPr="0083726D">
        <w:t>tre</w:t>
      </w:r>
      <w:r>
        <w:t xml:space="preserve"> </w:t>
      </w:r>
      <w:r w:rsidR="00560D03" w:rsidRPr="0083726D">
        <w:t>capable de réaliser un schéma de synthèse (type carte mentale / carte heuristique / schéma d’implication)</w:t>
      </w:r>
    </w:p>
    <w:p w:rsidR="00560D03" w:rsidRDefault="00560D03" w:rsidP="00F1396E">
      <w:pPr>
        <w:jc w:val="both"/>
        <w:rPr>
          <w:sz w:val="22"/>
          <w:szCs w:val="22"/>
        </w:rPr>
      </w:pPr>
    </w:p>
    <w:p w:rsidR="00F1396E" w:rsidRDefault="00F1396E" w:rsidP="00F1396E">
      <w:pPr>
        <w:jc w:val="both"/>
        <w:rPr>
          <w:b/>
          <w:i/>
        </w:rPr>
      </w:pPr>
      <w:r>
        <w:rPr>
          <w:b/>
          <w:i/>
        </w:rPr>
        <w:t xml:space="preserve">3. </w:t>
      </w:r>
      <w:r w:rsidRPr="00F1396E">
        <w:rPr>
          <w:b/>
          <w:i/>
        </w:rPr>
        <w:t xml:space="preserve">Activités possibles avec les élèves : </w:t>
      </w:r>
      <w:r w:rsidR="003E30F0">
        <w:rPr>
          <w:b/>
          <w:i/>
        </w:rPr>
        <w:t>5</w:t>
      </w:r>
    </w:p>
    <w:p w:rsidR="0000356A" w:rsidRDefault="0000356A" w:rsidP="00F1396E">
      <w:pPr>
        <w:jc w:val="both"/>
        <w:rPr>
          <w:b/>
          <w:i/>
        </w:rPr>
      </w:pPr>
    </w:p>
    <w:p w:rsidR="0000356A" w:rsidRPr="0000356A" w:rsidRDefault="0000356A" w:rsidP="00F1396E">
      <w:pPr>
        <w:jc w:val="both"/>
        <w:rPr>
          <w:sz w:val="22"/>
        </w:rPr>
      </w:pPr>
      <w:r w:rsidRPr="0000356A">
        <w:rPr>
          <w:sz w:val="22"/>
        </w:rPr>
        <w:t>Séquence d’activités de 3h à mettre en place dans l’enseignement spécifique en 1ère</w:t>
      </w:r>
    </w:p>
    <w:p w:rsidR="00560D03" w:rsidRDefault="00560D03" w:rsidP="00F1396E">
      <w:pPr>
        <w:jc w:val="both"/>
        <w:rPr>
          <w:sz w:val="22"/>
          <w:szCs w:val="22"/>
        </w:rPr>
      </w:pPr>
    </w:p>
    <w:p w:rsidR="001333F6" w:rsidRDefault="0000356A" w:rsidP="0000356A">
      <w:pPr>
        <w:jc w:val="both"/>
        <w:rPr>
          <w:sz w:val="22"/>
          <w:szCs w:val="22"/>
        </w:rPr>
      </w:pPr>
      <w:r>
        <w:rPr>
          <w:sz w:val="22"/>
          <w:szCs w:val="22"/>
        </w:rPr>
        <w:t xml:space="preserve">- Identification du sujet et des </w:t>
      </w:r>
      <w:r w:rsidR="001333F6">
        <w:rPr>
          <w:sz w:val="22"/>
          <w:szCs w:val="22"/>
        </w:rPr>
        <w:t>différents acteurs en présence</w:t>
      </w:r>
      <w:r>
        <w:rPr>
          <w:sz w:val="22"/>
          <w:szCs w:val="22"/>
        </w:rPr>
        <w:t xml:space="preserve"> </w:t>
      </w:r>
      <w:r w:rsidR="001333F6">
        <w:rPr>
          <w:sz w:val="22"/>
          <w:szCs w:val="22"/>
        </w:rPr>
        <w:t xml:space="preserve">: par exemple, le MFRB défendant le revenu universel, un think tank, un laboratoire universitaire, un journal =&gt; utiliser un dossier documentaire (texte </w:t>
      </w:r>
      <w:r>
        <w:rPr>
          <w:sz w:val="22"/>
          <w:szCs w:val="22"/>
        </w:rPr>
        <w:t xml:space="preserve">sur le revenu universel </w:t>
      </w:r>
      <w:r w:rsidR="001333F6">
        <w:rPr>
          <w:sz w:val="22"/>
          <w:szCs w:val="22"/>
        </w:rPr>
        <w:t>+ images)</w:t>
      </w:r>
    </w:p>
    <w:p w:rsidR="00F1396E" w:rsidRDefault="001333F6" w:rsidP="00F1396E">
      <w:pPr>
        <w:jc w:val="both"/>
        <w:rPr>
          <w:sz w:val="22"/>
          <w:szCs w:val="22"/>
        </w:rPr>
      </w:pPr>
      <w:r>
        <w:rPr>
          <w:sz w:val="22"/>
          <w:szCs w:val="22"/>
        </w:rPr>
        <w:lastRenderedPageBreak/>
        <w:t xml:space="preserve">- </w:t>
      </w:r>
      <w:r w:rsidR="00F1396E">
        <w:rPr>
          <w:sz w:val="22"/>
          <w:szCs w:val="22"/>
        </w:rPr>
        <w:t xml:space="preserve">Recherche </w:t>
      </w:r>
      <w:r w:rsidR="00C452FB">
        <w:rPr>
          <w:sz w:val="22"/>
          <w:szCs w:val="22"/>
        </w:rPr>
        <w:t xml:space="preserve">d’informations </w:t>
      </w:r>
      <w:r w:rsidR="009804E5">
        <w:rPr>
          <w:sz w:val="22"/>
          <w:szCs w:val="22"/>
        </w:rPr>
        <w:t>par groupes sur un acteur</w:t>
      </w:r>
      <w:r w:rsidR="00C452FB">
        <w:rPr>
          <w:sz w:val="22"/>
          <w:szCs w:val="22"/>
        </w:rPr>
        <w:t xml:space="preserve"> </w:t>
      </w:r>
      <w:r>
        <w:rPr>
          <w:sz w:val="22"/>
          <w:szCs w:val="22"/>
        </w:rPr>
        <w:t>puis</w:t>
      </w:r>
      <w:r w:rsidR="0000356A">
        <w:rPr>
          <w:sz w:val="22"/>
          <w:szCs w:val="22"/>
        </w:rPr>
        <w:t xml:space="preserve"> r</w:t>
      </w:r>
      <w:r w:rsidR="00C452FB">
        <w:rPr>
          <w:sz w:val="22"/>
          <w:szCs w:val="22"/>
        </w:rPr>
        <w:t>etour en plénière pour présentation de l’acteur (historique, nombre de membres, évolution, positionnement …)</w:t>
      </w:r>
      <w:r w:rsidR="0000356A">
        <w:rPr>
          <w:sz w:val="22"/>
          <w:szCs w:val="22"/>
        </w:rPr>
        <w:t xml:space="preserve"> et synthèse</w:t>
      </w:r>
    </w:p>
    <w:p w:rsidR="00C452FB" w:rsidRDefault="00C452FB" w:rsidP="00F1396E">
      <w:pPr>
        <w:jc w:val="both"/>
        <w:rPr>
          <w:sz w:val="22"/>
          <w:szCs w:val="22"/>
        </w:rPr>
      </w:pPr>
      <w:r>
        <w:rPr>
          <w:sz w:val="22"/>
          <w:szCs w:val="22"/>
        </w:rPr>
        <w:t>- Recherche au CDI (e-sidoc, google, …) pour analyser l’occurrence des titres avec le mot-clé « revenu universel » pour constater l’importance croissante du phénomène</w:t>
      </w:r>
    </w:p>
    <w:p w:rsidR="00C452FB" w:rsidRDefault="00C452FB" w:rsidP="00F1396E">
      <w:pPr>
        <w:jc w:val="both"/>
        <w:rPr>
          <w:sz w:val="22"/>
          <w:szCs w:val="22"/>
        </w:rPr>
      </w:pPr>
      <w:r>
        <w:rPr>
          <w:sz w:val="22"/>
          <w:szCs w:val="22"/>
        </w:rPr>
        <w:t>- Etude de videos sur la primaire social</w:t>
      </w:r>
      <w:r w:rsidR="0000356A">
        <w:rPr>
          <w:sz w:val="22"/>
          <w:szCs w:val="22"/>
        </w:rPr>
        <w:t>ist</w:t>
      </w:r>
      <w:r>
        <w:rPr>
          <w:sz w:val="22"/>
          <w:szCs w:val="22"/>
        </w:rPr>
        <w:t>e + débat à cinq au cours desquels les candidats s’opposent sur le revenu univer</w:t>
      </w:r>
      <w:r w:rsidR="003E30F0">
        <w:rPr>
          <w:sz w:val="22"/>
          <w:szCs w:val="22"/>
        </w:rPr>
        <w:t>s</w:t>
      </w:r>
      <w:r>
        <w:rPr>
          <w:sz w:val="22"/>
          <w:szCs w:val="22"/>
        </w:rPr>
        <w:t>el : analyse des positions et des arguments</w:t>
      </w:r>
    </w:p>
    <w:p w:rsidR="00F1396E" w:rsidRDefault="00E95FE2" w:rsidP="00F1396E">
      <w:pPr>
        <w:jc w:val="both"/>
        <w:rPr>
          <w:sz w:val="22"/>
          <w:szCs w:val="22"/>
        </w:rPr>
      </w:pPr>
      <w:bookmarkStart w:id="0" w:name="_GoBack"/>
      <w:r>
        <w:rPr>
          <w:noProof/>
        </w:rPr>
        <w:drawing>
          <wp:anchor distT="0" distB="0" distL="0" distR="0" simplePos="0" relativeHeight="251661312" behindDoc="0" locked="0" layoutInCell="1" allowOverlap="1">
            <wp:simplePos x="0" y="0"/>
            <wp:positionH relativeFrom="margin">
              <wp:align>right</wp:align>
            </wp:positionH>
            <wp:positionV relativeFrom="margin">
              <wp:posOffset>1350645</wp:posOffset>
            </wp:positionV>
            <wp:extent cx="6667500" cy="3025140"/>
            <wp:effectExtent l="0" t="0" r="0" b="3810"/>
            <wp:wrapSquare wrapText="largest"/>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8534" t="8127" r="13731" b="29016"/>
                    <a:stretch>
                      <a:fillRect/>
                    </a:stretch>
                  </pic:blipFill>
                  <pic:spPr bwMode="auto">
                    <a:xfrm>
                      <a:off x="0" y="0"/>
                      <a:ext cx="6667500" cy="302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F1396E">
        <w:rPr>
          <w:sz w:val="22"/>
          <w:szCs w:val="22"/>
        </w:rPr>
        <w:t xml:space="preserve">- </w:t>
      </w:r>
      <w:r w:rsidR="003E30F0">
        <w:rPr>
          <w:sz w:val="22"/>
          <w:szCs w:val="22"/>
        </w:rPr>
        <w:t>Réalisation d’un s</w:t>
      </w:r>
      <w:r w:rsidR="00F1396E">
        <w:rPr>
          <w:sz w:val="22"/>
          <w:szCs w:val="22"/>
        </w:rPr>
        <w:t>chéma de sy</w:t>
      </w:r>
      <w:r w:rsidR="006E0A06">
        <w:rPr>
          <w:sz w:val="22"/>
          <w:szCs w:val="22"/>
        </w:rPr>
        <w:t>nthèse sur la mise à l’agenda :</w:t>
      </w:r>
    </w:p>
    <w:p w:rsidR="00BC2643" w:rsidRDefault="00BC2643" w:rsidP="00F1396E">
      <w:pPr>
        <w:jc w:val="both"/>
        <w:rPr>
          <w:sz w:val="22"/>
          <w:szCs w:val="22"/>
          <w:highlight w:val="yellow"/>
        </w:rPr>
      </w:pPr>
    </w:p>
    <w:p w:rsidR="0057212C" w:rsidRDefault="0057212C" w:rsidP="00F1396E">
      <w:pPr>
        <w:jc w:val="both"/>
        <w:rPr>
          <w:sz w:val="22"/>
          <w:szCs w:val="22"/>
          <w:highlight w:val="yellow"/>
        </w:rPr>
      </w:pPr>
    </w:p>
    <w:p w:rsidR="00F1396E" w:rsidRDefault="00E95FE2" w:rsidP="00F1396E">
      <w:pPr>
        <w:jc w:val="both"/>
        <w:rPr>
          <w:sz w:val="22"/>
          <w:szCs w:val="22"/>
          <w:highlight w:val="yellow"/>
        </w:rPr>
      </w:pPr>
      <w:r>
        <w:rPr>
          <w:noProof/>
          <w:sz w:val="22"/>
          <w:szCs w:val="22"/>
        </w:rPr>
        <w:drawing>
          <wp:inline distT="0" distB="0" distL="0" distR="0">
            <wp:extent cx="6673850" cy="3752850"/>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3850" cy="3752850"/>
                    </a:xfrm>
                    <a:prstGeom prst="rect">
                      <a:avLst/>
                    </a:prstGeom>
                    <a:noFill/>
                    <a:ln>
                      <a:noFill/>
                    </a:ln>
                  </pic:spPr>
                </pic:pic>
              </a:graphicData>
            </a:graphic>
          </wp:inline>
        </w:drawing>
      </w:r>
    </w:p>
    <w:p w:rsidR="00BB01F0" w:rsidRDefault="00BB01F0" w:rsidP="00F1396E">
      <w:pPr>
        <w:jc w:val="both"/>
        <w:rPr>
          <w:sz w:val="22"/>
          <w:szCs w:val="22"/>
          <w:highlight w:val="yellow"/>
        </w:rPr>
      </w:pPr>
    </w:p>
    <w:p w:rsidR="00F1396E" w:rsidRPr="00F1396E" w:rsidRDefault="00F1396E" w:rsidP="00F1396E">
      <w:pPr>
        <w:jc w:val="both"/>
        <w:rPr>
          <w:sz w:val="22"/>
          <w:szCs w:val="22"/>
        </w:rPr>
      </w:pPr>
      <w:r>
        <w:rPr>
          <w:sz w:val="22"/>
          <w:szCs w:val="22"/>
        </w:rPr>
        <w:t xml:space="preserve">4. </w:t>
      </w:r>
      <w:r>
        <w:rPr>
          <w:b/>
          <w:i/>
          <w:sz w:val="22"/>
          <w:szCs w:val="22"/>
        </w:rPr>
        <w:t xml:space="preserve">Illustrations de ressources à exploiter : </w:t>
      </w:r>
    </w:p>
    <w:p w:rsidR="00F1396E" w:rsidRDefault="00F1396E" w:rsidP="00F1396E">
      <w:pPr>
        <w:pStyle w:val="Paragraphedeliste"/>
        <w:numPr>
          <w:ilvl w:val="0"/>
          <w:numId w:val="4"/>
        </w:numPr>
        <w:jc w:val="both"/>
      </w:pPr>
      <w:r w:rsidRPr="00F1396E">
        <w:t xml:space="preserve">Emission </w:t>
      </w:r>
      <w:r w:rsidR="000403CA">
        <w:t>Vox pop sur Arte (Janvier 2016 ,). c</w:t>
      </w:r>
      <w:r w:rsidR="00BC00CA">
        <w:t xml:space="preserve">f. Youtube : </w:t>
      </w:r>
    </w:p>
    <w:p w:rsidR="00F1396E" w:rsidRDefault="00F1396E" w:rsidP="00F1396E">
      <w:pPr>
        <w:pStyle w:val="Paragraphedeliste"/>
        <w:numPr>
          <w:ilvl w:val="0"/>
          <w:numId w:val="4"/>
        </w:numPr>
        <w:jc w:val="both"/>
      </w:pPr>
      <w:r w:rsidRPr="00F1396E">
        <w:t>Sélectionner des parties du débat des primaires PS et à cinq où les ca</w:t>
      </w:r>
      <w:r w:rsidR="00BC00CA">
        <w:t>ndidats ont débatu sur le sujet</w:t>
      </w:r>
    </w:p>
    <w:p w:rsidR="00F1396E" w:rsidRDefault="00F1396E" w:rsidP="00F1396E">
      <w:pPr>
        <w:pStyle w:val="Paragraphedeliste"/>
        <w:numPr>
          <w:ilvl w:val="0"/>
          <w:numId w:val="4"/>
        </w:numPr>
        <w:jc w:val="both"/>
      </w:pPr>
      <w:r w:rsidRPr="00F1396E">
        <w:t xml:space="preserve">Médiatisation : </w:t>
      </w:r>
      <w:r w:rsidR="001333F6">
        <w:t xml:space="preserve">identifier les </w:t>
      </w:r>
      <w:r w:rsidRPr="00F1396E">
        <w:t xml:space="preserve">médias qui </w:t>
      </w:r>
      <w:r w:rsidR="00F073BC">
        <w:t>ont fait des numéraux spéciaux (Le Monde,</w:t>
      </w:r>
      <w:r w:rsidRPr="00F1396E">
        <w:t xml:space="preserve"> le Monde diplomatique, Alter éco,...</w:t>
      </w:r>
      <w:r w:rsidR="00F073BC">
        <w:t>)</w:t>
      </w:r>
    </w:p>
    <w:p w:rsidR="00F073BC" w:rsidRPr="00DF6B82" w:rsidRDefault="00F073BC" w:rsidP="00F073BC">
      <w:pPr>
        <w:pStyle w:val="Paragraphedeliste"/>
        <w:numPr>
          <w:ilvl w:val="1"/>
          <w:numId w:val="4"/>
        </w:numPr>
        <w:jc w:val="both"/>
        <w:rPr>
          <w:sz w:val="20"/>
          <w:szCs w:val="20"/>
        </w:rPr>
      </w:pPr>
      <w:r w:rsidRPr="007D6FE4">
        <w:rPr>
          <w:sz w:val="20"/>
          <w:szCs w:val="20"/>
        </w:rPr>
        <w:t xml:space="preserve">Alternatives </w:t>
      </w:r>
      <w:r w:rsidRPr="00DF6B82">
        <w:rPr>
          <w:sz w:val="20"/>
          <w:szCs w:val="20"/>
        </w:rPr>
        <w:t>Economique, novembre 2016</w:t>
      </w:r>
    </w:p>
    <w:p w:rsidR="00F073BC" w:rsidRPr="00DF6B82" w:rsidRDefault="00F073BC" w:rsidP="00F073BC">
      <w:pPr>
        <w:pStyle w:val="Paragraphedeliste"/>
        <w:numPr>
          <w:ilvl w:val="1"/>
          <w:numId w:val="4"/>
        </w:numPr>
        <w:jc w:val="both"/>
        <w:rPr>
          <w:sz w:val="20"/>
          <w:szCs w:val="20"/>
        </w:rPr>
      </w:pPr>
      <w:r w:rsidRPr="00DF6B82">
        <w:rPr>
          <w:sz w:val="20"/>
          <w:szCs w:val="20"/>
        </w:rPr>
        <w:lastRenderedPageBreak/>
        <w:t>Dossier sur Le Monde.fr, Débat : pour ou contre le revenu universel ?, 23 janvier 2017 (mis à jour 23 mars 2017) : http://www.lemonde.fr/idees/article/2017/01/23/pour-ou-contre-le-revenu-de-base_5067550_3232.html</w:t>
      </w:r>
    </w:p>
    <w:p w:rsidR="00F1396E" w:rsidRDefault="001333F6" w:rsidP="00F1396E">
      <w:pPr>
        <w:pStyle w:val="Paragraphedeliste"/>
        <w:numPr>
          <w:ilvl w:val="0"/>
          <w:numId w:val="4"/>
        </w:numPr>
        <w:jc w:val="both"/>
      </w:pPr>
      <w:r>
        <w:t xml:space="preserve">Images pour constituer le dossier documentaire de l’élève : utiliesr la </w:t>
      </w:r>
      <w:r w:rsidR="00F1396E" w:rsidRPr="00F1396E">
        <w:t xml:space="preserve">4ème de couverture du livre vu ce matin, mentionnant le </w:t>
      </w:r>
      <w:r>
        <w:t xml:space="preserve">revenu universel pour faire identifier aux </w:t>
      </w:r>
      <w:r w:rsidR="00BC00CA">
        <w:t>élèves les différentes acteurs</w:t>
      </w:r>
    </w:p>
    <w:p w:rsidR="00F1396E" w:rsidRDefault="00F1396E" w:rsidP="00F1396E">
      <w:pPr>
        <w:pStyle w:val="Paragraphedeliste"/>
        <w:numPr>
          <w:ilvl w:val="0"/>
          <w:numId w:val="4"/>
        </w:numPr>
        <w:jc w:val="both"/>
      </w:pPr>
      <w:r w:rsidRPr="00F1396E">
        <w:t>Sites google , e-sidoc : cherche</w:t>
      </w:r>
      <w:r w:rsidR="001333F6">
        <w:t>r</w:t>
      </w:r>
      <w:r w:rsidRPr="00F1396E">
        <w:t xml:space="preserve"> les occurrences avec « revenu universel » </w:t>
      </w:r>
    </w:p>
    <w:p w:rsidR="00130E8B" w:rsidRDefault="00130E8B" w:rsidP="00F1396E">
      <w:pPr>
        <w:pStyle w:val="Paragraphedeliste"/>
        <w:numPr>
          <w:ilvl w:val="0"/>
          <w:numId w:val="4"/>
        </w:numPr>
        <w:jc w:val="both"/>
      </w:pPr>
      <w:r>
        <w:t xml:space="preserve">Documents issus du dossier fourni dans l’atelier : </w:t>
      </w:r>
    </w:p>
    <w:p w:rsidR="00130E8B" w:rsidRDefault="00130E8B" w:rsidP="00130E8B">
      <w:pPr>
        <w:pStyle w:val="Paragraphedeliste"/>
        <w:numPr>
          <w:ilvl w:val="1"/>
          <w:numId w:val="4"/>
        </w:numPr>
        <w:jc w:val="both"/>
      </w:pPr>
      <w:r>
        <w:t>Google Trends</w:t>
      </w:r>
    </w:p>
    <w:p w:rsidR="00130E8B" w:rsidRPr="00130E8B" w:rsidRDefault="00E95FE2" w:rsidP="00130E8B">
      <w:pPr>
        <w:pStyle w:val="Paragraphedeliste1"/>
        <w:spacing w:line="276" w:lineRule="auto"/>
        <w:ind w:left="720" w:firstLine="0"/>
        <w:jc w:val="both"/>
        <w:rPr>
          <w:color w:val="000000"/>
          <w:sz w:val="20"/>
          <w:szCs w:val="20"/>
          <w:lang w:val="fr-FR"/>
        </w:rPr>
      </w:pPr>
      <w:r>
        <w:rPr>
          <w:noProof/>
          <w:lang w:val="fr-FR" w:eastAsia="fr-FR"/>
        </w:rPr>
        <w:drawing>
          <wp:inline distT="0" distB="0" distL="0" distR="0">
            <wp:extent cx="4144645" cy="3526790"/>
            <wp:effectExtent l="0" t="0" r="825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4645" cy="3526790"/>
                    </a:xfrm>
                    <a:prstGeom prst="rect">
                      <a:avLst/>
                    </a:prstGeom>
                    <a:solidFill>
                      <a:srgbClr val="FFFFFF"/>
                    </a:solidFill>
                    <a:ln>
                      <a:noFill/>
                    </a:ln>
                  </pic:spPr>
                </pic:pic>
              </a:graphicData>
            </a:graphic>
          </wp:inline>
        </w:drawing>
      </w:r>
    </w:p>
    <w:p w:rsidR="00130E8B" w:rsidRPr="00130E8B" w:rsidRDefault="00130E8B" w:rsidP="00130E8B">
      <w:pPr>
        <w:pStyle w:val="Paragraphedeliste"/>
        <w:ind w:left="720" w:firstLine="0"/>
        <w:jc w:val="both"/>
        <w:rPr>
          <w:sz w:val="20"/>
        </w:rPr>
      </w:pPr>
    </w:p>
    <w:p w:rsidR="0000356A" w:rsidRPr="00ED45EF" w:rsidRDefault="0000356A" w:rsidP="0000356A">
      <w:pPr>
        <w:pStyle w:val="Paragraphedeliste"/>
        <w:numPr>
          <w:ilvl w:val="1"/>
          <w:numId w:val="4"/>
        </w:numPr>
        <w:jc w:val="both"/>
        <w:rPr>
          <w:rStyle w:val="Lienhypertexte"/>
          <w:bCs/>
          <w:color w:val="000000"/>
          <w:u w:val="none"/>
        </w:rPr>
      </w:pPr>
      <w:r w:rsidRPr="00ED45EF">
        <w:rPr>
          <w:rStyle w:val="lev"/>
          <w:b w:val="0"/>
          <w:color w:val="000000"/>
          <w:lang w:val="fr-FR"/>
        </w:rPr>
        <w:t>Mouvement français pour un revenu de base</w:t>
      </w:r>
      <w:r w:rsidRPr="00ED45EF">
        <w:rPr>
          <w:rStyle w:val="lev"/>
          <w:color w:val="000000"/>
          <w:lang w:val="fr-FR"/>
        </w:rPr>
        <w:t xml:space="preserve">. </w:t>
      </w:r>
      <w:r w:rsidRPr="00ED45EF">
        <w:rPr>
          <w:color w:val="000000"/>
        </w:rPr>
        <w:t xml:space="preserve">[en ligne]. 2017 [consulté le 2 mars 2017]. Disponible sur </w:t>
      </w:r>
      <w:hyperlink r:id="rId12" w:history="1">
        <w:r w:rsidRPr="00ED45EF">
          <w:rPr>
            <w:rStyle w:val="Lienhypertexte"/>
            <w:color w:val="000000"/>
            <w:lang w:val="fr-FR"/>
          </w:rPr>
          <w:t>http://www.revenudebase.info/decouvrir/</w:t>
        </w:r>
      </w:hyperlink>
    </w:p>
    <w:p w:rsidR="00F63114" w:rsidRDefault="0000356A" w:rsidP="00130E8B">
      <w:pPr>
        <w:pStyle w:val="Paragraphedeliste"/>
        <w:numPr>
          <w:ilvl w:val="1"/>
          <w:numId w:val="4"/>
        </w:numPr>
        <w:jc w:val="both"/>
      </w:pPr>
      <w:r>
        <w:t>Citations du rapport de M. Siruge, député</w:t>
      </w:r>
      <w:r w:rsidR="00F63114">
        <w:t>, et du rapport de la mission sénatoriale, afin de montrer que des acteurs publics (différents du gouvernenment ici) peuvent se saisir du sujet</w:t>
      </w:r>
    </w:p>
    <w:p w:rsidR="0000356A" w:rsidRPr="00ED45EF" w:rsidRDefault="0000356A" w:rsidP="0000356A">
      <w:pPr>
        <w:pStyle w:val="Paragraphedeliste"/>
        <w:numPr>
          <w:ilvl w:val="2"/>
          <w:numId w:val="4"/>
        </w:numPr>
        <w:spacing w:line="276" w:lineRule="auto"/>
        <w:jc w:val="both"/>
        <w:rPr>
          <w:rStyle w:val="Lienhypertexte"/>
          <w:color w:val="000000"/>
          <w:lang w:val="fr-FR"/>
        </w:rPr>
      </w:pPr>
      <w:r w:rsidRPr="00ED45EF">
        <w:rPr>
          <w:color w:val="000000"/>
        </w:rPr>
        <w:t xml:space="preserve">Percheron Daniel, Sénat, </w:t>
      </w:r>
      <w:r w:rsidRPr="00ED45EF">
        <w:rPr>
          <w:iCs/>
          <w:color w:val="000000"/>
        </w:rPr>
        <w:t>Rapport d’information au nom de la mission d’information sur l’intérêt et les formes possibles de mise en place d ‘un revenu de base en France</w:t>
      </w:r>
      <w:r w:rsidRPr="00ED45EF">
        <w:rPr>
          <w:color w:val="000000"/>
        </w:rPr>
        <w:t xml:space="preserve">, octobre 2016. </w:t>
      </w:r>
      <w:hyperlink r:id="rId13" w:history="1">
        <w:r w:rsidRPr="00ED45EF">
          <w:rPr>
            <w:rStyle w:val="Lienhypertexte"/>
            <w:color w:val="000000"/>
            <w:lang w:val="fr-FR"/>
          </w:rPr>
          <w:t>http://www.senat.fr/notice-rapport/2016/r16-035-notice.html</w:t>
        </w:r>
      </w:hyperlink>
    </w:p>
    <w:p w:rsidR="0000356A" w:rsidRPr="00ED45EF" w:rsidRDefault="0000356A" w:rsidP="0000356A">
      <w:pPr>
        <w:pStyle w:val="Paragraphedeliste"/>
        <w:numPr>
          <w:ilvl w:val="2"/>
          <w:numId w:val="4"/>
        </w:numPr>
        <w:spacing w:line="276" w:lineRule="auto"/>
        <w:jc w:val="both"/>
        <w:rPr>
          <w:color w:val="000000"/>
        </w:rPr>
      </w:pPr>
      <w:r w:rsidRPr="00ED45EF">
        <w:rPr>
          <w:color w:val="000000"/>
        </w:rPr>
        <w:t xml:space="preserve">Sirugue Chistophe, Repenser les minima sociaux. Vers une couverture socle commune, rapport au Premier ministre, avril 2016. </w:t>
      </w:r>
      <w:hyperlink r:id="rId14" w:history="1">
        <w:r w:rsidRPr="00ED45EF">
          <w:rPr>
            <w:color w:val="000000"/>
          </w:rPr>
          <w:t>http://www.gouvernement.fr/partage/6952-remise-du-rapport-de-christophe-sirugue-repenser-les-minima-sociaux-vers-une-couverture-socle</w:t>
        </w:r>
      </w:hyperlink>
    </w:p>
    <w:p w:rsidR="00130E8B" w:rsidRDefault="00130E8B" w:rsidP="00130E8B">
      <w:pPr>
        <w:pStyle w:val="Paragraphedeliste"/>
        <w:numPr>
          <w:ilvl w:val="1"/>
          <w:numId w:val="4"/>
        </w:numPr>
        <w:jc w:val="both"/>
      </w:pPr>
      <w:r>
        <w:t xml:space="preserve">Texte de P. Hassenteufel </w:t>
      </w:r>
      <w:r w:rsidR="00F63114">
        <w:t>pour presenter les principes de l’action publique en sociologie politique</w:t>
      </w:r>
    </w:p>
    <w:p w:rsidR="00130E8B" w:rsidRDefault="00130E8B" w:rsidP="00130E8B">
      <w:pPr>
        <w:jc w:val="both"/>
      </w:pPr>
      <w:r>
        <w:rPr>
          <w:sz w:val="20"/>
          <w:szCs w:val="20"/>
        </w:rPr>
        <w:t>Pour qu’un problème devienne public il ne suffit pas […] que des acteurs se mobilisent pour construire ce problème en problème public, il faut aussi que le problème soit pris en charge dans le cadre d’arènes publiques, ce qui permet sa mise sur agenda. […] De très nombreux problèmes sont portés par des acteurs pour être publicisés, mais un nombre beaucoup plus restreint est finalement pris en charge par des autorités publiques et débouche sur une politique publique à proprement parler. […] Quatre propriétés, correspondant à autant d’atouts dans la compétition entre problèmes au sein des arènes publiques, peuvent être mises en avant.</w:t>
      </w:r>
    </w:p>
    <w:p w:rsidR="00130E8B" w:rsidRDefault="00130E8B" w:rsidP="00130E8B">
      <w:pPr>
        <w:jc w:val="both"/>
      </w:pPr>
      <w:r>
        <w:rPr>
          <w:sz w:val="20"/>
          <w:szCs w:val="20"/>
        </w:rPr>
        <w:t>La première est l’intensité dramatique du problème. Cette dramatisation est souvent liée à un évènement qui met en scène de façon exacerbée le problème et qui suscite des prises de position multiples et une forte médiatisation contribuant à la cristallisation du problème. Le deuxième élément, […] est sa légitimité scientifique, fondée sur des chiffres et des statistiques qui permettent d’objectiver le problème en le quantifiant. […] Une troisième ressource pertinente […] est l’existence de relais qui vont porter un problème au sein des arènes publiques. Ces soutiens peuvent être de nature très diverses : acteurs politiques, acteurs économiques, personnalités scientifiques, porte-parole d’associations ou de syndicats, journalistes, intellectuels, vedettes de cinéma, de la musique ou du sport, autorités morales et religieuses.[…] Un quatrième et dernier élément […] est la réceptivité de l’opinion publique au problème, autrement dit l’adéquation entre la construction du problème et les valeurs dominantes qui facilitent sa prise en compte.</w:t>
      </w:r>
    </w:p>
    <w:p w:rsidR="00130E8B" w:rsidRDefault="00130E8B" w:rsidP="00130E8B">
      <w:pPr>
        <w:tabs>
          <w:tab w:val="left" w:pos="1758"/>
        </w:tabs>
        <w:jc w:val="right"/>
      </w:pPr>
      <w:r>
        <w:rPr>
          <w:sz w:val="20"/>
          <w:szCs w:val="20"/>
        </w:rPr>
        <w:t xml:space="preserve">P. Hassenteufeul, </w:t>
      </w:r>
      <w:r>
        <w:rPr>
          <w:i/>
          <w:iCs/>
          <w:sz w:val="20"/>
          <w:szCs w:val="20"/>
        </w:rPr>
        <w:t>Sociologie politique : l’action publique</w:t>
      </w:r>
      <w:r>
        <w:rPr>
          <w:sz w:val="20"/>
          <w:szCs w:val="20"/>
        </w:rPr>
        <w:t>, Armand Colin, 2008</w:t>
      </w:r>
    </w:p>
    <w:p w:rsidR="00130E8B" w:rsidRDefault="00130E8B" w:rsidP="00F63114">
      <w:pPr>
        <w:jc w:val="both"/>
        <w:rPr>
          <w:sz w:val="20"/>
          <w:szCs w:val="20"/>
        </w:rPr>
      </w:pPr>
    </w:p>
    <w:p w:rsidR="006D40D8" w:rsidRDefault="006D40D8" w:rsidP="00F1396E">
      <w:pPr>
        <w:jc w:val="both"/>
        <w:rPr>
          <w:sz w:val="22"/>
          <w:szCs w:val="22"/>
        </w:rPr>
      </w:pPr>
    </w:p>
    <w:sectPr w:rsidR="006D40D8" w:rsidSect="00CF2A9B">
      <w:headerReference w:type="even" r:id="rId15"/>
      <w:headerReference w:type="default" r:id="rId16"/>
      <w:footerReference w:type="even" r:id="rId17"/>
      <w:footerReference w:type="default" r:id="rId18"/>
      <w:headerReference w:type="first" r:id="rId19"/>
      <w:footerReference w:type="first" r:id="rId20"/>
      <w:type w:val="continuous"/>
      <w:pgSz w:w="11901" w:h="16817"/>
      <w:pgMar w:top="641" w:right="505" w:bottom="720" w:left="907"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DB5" w:rsidRDefault="00356DB5" w:rsidP="00793C6B">
      <w:r>
        <w:separator/>
      </w:r>
    </w:p>
  </w:endnote>
  <w:endnote w:type="continuationSeparator" w:id="0">
    <w:p w:rsidR="00356DB5" w:rsidRDefault="00356DB5" w:rsidP="007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6E" w:rsidRDefault="00F139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EB" w:rsidRDefault="00356DB5">
    <w:pPr>
      <w:pStyle w:val="Corpsdetexte"/>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6E" w:rsidRDefault="00F139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DB5" w:rsidRDefault="00356DB5" w:rsidP="00793C6B">
      <w:r>
        <w:separator/>
      </w:r>
    </w:p>
  </w:footnote>
  <w:footnote w:type="continuationSeparator" w:id="0">
    <w:p w:rsidR="00356DB5" w:rsidRDefault="00356DB5" w:rsidP="007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6E" w:rsidRDefault="00F1396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D7" w:rsidRDefault="00E00F43" w:rsidP="008636D7">
    <w:pPr>
      <w:pStyle w:val="En-tte"/>
    </w:pPr>
    <w:r w:rsidRPr="008E7AA6">
      <w:rPr>
        <w:i/>
        <w:sz w:val="20"/>
        <w:szCs w:val="20"/>
      </w:rPr>
      <w:t xml:space="preserve">Formation continue                                 </w:t>
    </w:r>
    <w:r>
      <w:rPr>
        <w:i/>
        <w:sz w:val="20"/>
        <w:szCs w:val="20"/>
      </w:rPr>
      <w:t xml:space="preserve">         S</w:t>
    </w:r>
    <w:r w:rsidRPr="008E7AA6">
      <w:rPr>
        <w:i/>
        <w:sz w:val="20"/>
        <w:szCs w:val="20"/>
      </w:rPr>
      <w:t xml:space="preserve">ciences économiques et sociales  </w:t>
    </w:r>
    <w:r>
      <w:rPr>
        <w:i/>
        <w:sz w:val="20"/>
        <w:szCs w:val="20"/>
      </w:rPr>
      <w:t xml:space="preserve">    </w:t>
    </w:r>
    <w:r w:rsidRPr="008E7AA6">
      <w:rPr>
        <w:i/>
        <w:sz w:val="20"/>
        <w:szCs w:val="20"/>
      </w:rPr>
      <w:t xml:space="preserve">          </w:t>
    </w:r>
    <w:r>
      <w:rPr>
        <w:i/>
        <w:sz w:val="20"/>
        <w:szCs w:val="20"/>
      </w:rPr>
      <w:t xml:space="preserve"> </w:t>
    </w:r>
    <w:r w:rsidRPr="008E7AA6">
      <w:rPr>
        <w:i/>
        <w:sz w:val="20"/>
        <w:szCs w:val="20"/>
      </w:rPr>
      <w:t xml:space="preserve">  </w:t>
    </w:r>
    <w:r>
      <w:rPr>
        <w:i/>
        <w:sz w:val="20"/>
        <w:szCs w:val="20"/>
      </w:rPr>
      <w:t xml:space="preserve">   </w:t>
    </w:r>
    <w:r w:rsidRPr="008E7AA6">
      <w:rPr>
        <w:i/>
        <w:sz w:val="20"/>
        <w:szCs w:val="20"/>
      </w:rPr>
      <w:t xml:space="preserve">          </w:t>
    </w:r>
    <w:r>
      <w:rPr>
        <w:i/>
        <w:sz w:val="20"/>
        <w:szCs w:val="20"/>
      </w:rPr>
      <w:t xml:space="preserve">       Année scolaire 2016-2017</w:t>
    </w:r>
  </w:p>
  <w:p w:rsidR="008636D7" w:rsidRDefault="00356DB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6E" w:rsidRDefault="00F1396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38A0"/>
    <w:multiLevelType w:val="hybridMultilevel"/>
    <w:tmpl w:val="2934F6B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E7C62DE"/>
    <w:multiLevelType w:val="hybridMultilevel"/>
    <w:tmpl w:val="41408B76"/>
    <w:lvl w:ilvl="0" w:tplc="6A5CDC68">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12F7AD6"/>
    <w:multiLevelType w:val="hybridMultilevel"/>
    <w:tmpl w:val="58808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816E0F"/>
    <w:multiLevelType w:val="hybridMultilevel"/>
    <w:tmpl w:val="F022FF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B57917"/>
    <w:multiLevelType w:val="hybridMultilevel"/>
    <w:tmpl w:val="69AC4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95C49C2"/>
    <w:multiLevelType w:val="hybridMultilevel"/>
    <w:tmpl w:val="4A947104"/>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D8"/>
    <w:rsid w:val="0000356A"/>
    <w:rsid w:val="000403CA"/>
    <w:rsid w:val="00057905"/>
    <w:rsid w:val="000B35F0"/>
    <w:rsid w:val="00130E8B"/>
    <w:rsid w:val="001333F6"/>
    <w:rsid w:val="00356DB5"/>
    <w:rsid w:val="003E30F0"/>
    <w:rsid w:val="003F02F1"/>
    <w:rsid w:val="00560D03"/>
    <w:rsid w:val="0057212C"/>
    <w:rsid w:val="006D1791"/>
    <w:rsid w:val="006D40D8"/>
    <w:rsid w:val="006E0A06"/>
    <w:rsid w:val="00793C6B"/>
    <w:rsid w:val="007A6714"/>
    <w:rsid w:val="007C1A37"/>
    <w:rsid w:val="0080252E"/>
    <w:rsid w:val="0083726D"/>
    <w:rsid w:val="009804E5"/>
    <w:rsid w:val="0099742A"/>
    <w:rsid w:val="00A75654"/>
    <w:rsid w:val="00AA3B50"/>
    <w:rsid w:val="00AF02F9"/>
    <w:rsid w:val="00B9617E"/>
    <w:rsid w:val="00BB01F0"/>
    <w:rsid w:val="00BC00CA"/>
    <w:rsid w:val="00BC2643"/>
    <w:rsid w:val="00C452FB"/>
    <w:rsid w:val="00CF2A9B"/>
    <w:rsid w:val="00CF7653"/>
    <w:rsid w:val="00D50A74"/>
    <w:rsid w:val="00DA1363"/>
    <w:rsid w:val="00DF6B82"/>
    <w:rsid w:val="00E00F43"/>
    <w:rsid w:val="00E95FE2"/>
    <w:rsid w:val="00EB24B3"/>
    <w:rsid w:val="00ED45EF"/>
    <w:rsid w:val="00ED5CBB"/>
    <w:rsid w:val="00F047C3"/>
    <w:rsid w:val="00F073BC"/>
    <w:rsid w:val="00F1396E"/>
    <w:rsid w:val="00F631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D8"/>
    <w:rPr>
      <w:rFonts w:ascii="Times New Roman" w:hAnsi="Times New Roman"/>
      <w:sz w:val="24"/>
      <w:szCs w:val="24"/>
    </w:rPr>
  </w:style>
  <w:style w:type="paragraph" w:styleId="Titre1">
    <w:name w:val="heading 1"/>
    <w:basedOn w:val="Normal"/>
    <w:link w:val="Titre1Car"/>
    <w:uiPriority w:val="9"/>
    <w:qFormat/>
    <w:rsid w:val="006D40D8"/>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6D40D8"/>
    <w:pPr>
      <w:keepNext/>
      <w:keepLines/>
      <w:spacing w:before="40"/>
      <w:outlineLvl w:val="1"/>
    </w:pPr>
    <w:rPr>
      <w:rFonts w:ascii="Calibri Light" w:eastAsia="Times New Roman" w:hAnsi="Calibri Light"/>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D40D8"/>
    <w:rPr>
      <w:rFonts w:ascii="Times New Roman" w:hAnsi="Times New Roman" w:cs="Times New Roman"/>
      <w:b/>
      <w:bCs/>
      <w:kern w:val="36"/>
      <w:sz w:val="48"/>
      <w:szCs w:val="48"/>
      <w:lang w:eastAsia="fr-FR"/>
    </w:rPr>
  </w:style>
  <w:style w:type="character" w:customStyle="1" w:styleId="Titre2Car">
    <w:name w:val="Titre 2 Car"/>
    <w:link w:val="Titre2"/>
    <w:uiPriority w:val="9"/>
    <w:rsid w:val="006D40D8"/>
    <w:rPr>
      <w:rFonts w:ascii="Calibri Light" w:eastAsia="Times New Roman" w:hAnsi="Calibri Light" w:cs="Times New Roman"/>
      <w:color w:val="2F5496"/>
      <w:sz w:val="26"/>
      <w:szCs w:val="26"/>
      <w:lang w:eastAsia="fr-FR"/>
    </w:rPr>
  </w:style>
  <w:style w:type="character" w:styleId="Lienhypertexte">
    <w:name w:val="Hyperlink"/>
    <w:uiPriority w:val="99"/>
    <w:unhideWhenUsed/>
    <w:rsid w:val="006D40D8"/>
    <w:rPr>
      <w:color w:val="0563C1"/>
      <w:u w:val="single"/>
    </w:rPr>
  </w:style>
  <w:style w:type="character" w:customStyle="1" w:styleId="apple-converted-space">
    <w:name w:val="apple-converted-space"/>
    <w:basedOn w:val="Policepardfaut"/>
    <w:rsid w:val="006D40D8"/>
  </w:style>
  <w:style w:type="character" w:styleId="lev">
    <w:name w:val="Strong"/>
    <w:uiPriority w:val="22"/>
    <w:qFormat/>
    <w:rsid w:val="006D40D8"/>
    <w:rPr>
      <w:b/>
      <w:bCs/>
    </w:rPr>
  </w:style>
  <w:style w:type="paragraph" w:styleId="NormalWeb">
    <w:name w:val="Normal (Web)"/>
    <w:basedOn w:val="Normal"/>
    <w:uiPriority w:val="99"/>
    <w:unhideWhenUsed/>
    <w:rsid w:val="006D40D8"/>
    <w:pPr>
      <w:spacing w:before="100" w:beforeAutospacing="1" w:after="100" w:afterAutospacing="1"/>
    </w:pPr>
  </w:style>
  <w:style w:type="character" w:styleId="Accentuation">
    <w:name w:val="Emphasis"/>
    <w:uiPriority w:val="20"/>
    <w:qFormat/>
    <w:rsid w:val="006D40D8"/>
    <w:rPr>
      <w:i/>
      <w:iCs/>
    </w:rPr>
  </w:style>
  <w:style w:type="character" w:customStyle="1" w:styleId="titre10">
    <w:name w:val="titre1"/>
    <w:basedOn w:val="Policepardfaut"/>
    <w:rsid w:val="006D40D8"/>
  </w:style>
  <w:style w:type="character" w:customStyle="1" w:styleId="art-postheader">
    <w:name w:val="art-postheader"/>
    <w:basedOn w:val="Policepardfaut"/>
    <w:rsid w:val="006D40D8"/>
  </w:style>
  <w:style w:type="character" w:customStyle="1" w:styleId="parentkey">
    <w:name w:val="parentkey"/>
    <w:basedOn w:val="Policepardfaut"/>
    <w:rsid w:val="006D40D8"/>
  </w:style>
  <w:style w:type="character" w:customStyle="1" w:styleId="longdate">
    <w:name w:val="longdate"/>
    <w:basedOn w:val="Policepardfaut"/>
    <w:rsid w:val="006D40D8"/>
  </w:style>
  <w:style w:type="paragraph" w:styleId="Corpsdetexte">
    <w:name w:val="Body Text"/>
    <w:basedOn w:val="Normal"/>
    <w:link w:val="CorpsdetexteCar"/>
    <w:uiPriority w:val="1"/>
    <w:qFormat/>
    <w:rsid w:val="006D40D8"/>
    <w:pPr>
      <w:widowControl w:val="0"/>
    </w:pPr>
    <w:rPr>
      <w:rFonts w:eastAsia="Times New Roman"/>
      <w:lang w:val="en-US" w:eastAsia="en-US"/>
    </w:rPr>
  </w:style>
  <w:style w:type="character" w:customStyle="1" w:styleId="CorpsdetexteCar">
    <w:name w:val="Corps de texte Car"/>
    <w:link w:val="Corpsdetexte"/>
    <w:uiPriority w:val="1"/>
    <w:rsid w:val="006D40D8"/>
    <w:rPr>
      <w:rFonts w:ascii="Times New Roman" w:eastAsia="Times New Roman" w:hAnsi="Times New Roman" w:cs="Times New Roman"/>
      <w:lang w:val="en-US"/>
    </w:rPr>
  </w:style>
  <w:style w:type="paragraph" w:styleId="Paragraphedeliste">
    <w:name w:val="List Paragraph"/>
    <w:basedOn w:val="Normal"/>
    <w:uiPriority w:val="1"/>
    <w:qFormat/>
    <w:rsid w:val="006D40D8"/>
    <w:pPr>
      <w:widowControl w:val="0"/>
      <w:ind w:left="836" w:hanging="360"/>
    </w:pPr>
    <w:rPr>
      <w:rFonts w:eastAsia="Times New Roman"/>
      <w:sz w:val="22"/>
      <w:szCs w:val="22"/>
      <w:lang w:val="en-US" w:eastAsia="en-US"/>
    </w:rPr>
  </w:style>
  <w:style w:type="paragraph" w:styleId="En-tte">
    <w:name w:val="header"/>
    <w:basedOn w:val="Normal"/>
    <w:link w:val="En-tteCar"/>
    <w:uiPriority w:val="99"/>
    <w:unhideWhenUsed/>
    <w:rsid w:val="006D40D8"/>
    <w:pPr>
      <w:tabs>
        <w:tab w:val="center" w:pos="4536"/>
        <w:tab w:val="right" w:pos="9072"/>
      </w:tabs>
    </w:pPr>
  </w:style>
  <w:style w:type="character" w:customStyle="1" w:styleId="En-tteCar">
    <w:name w:val="En-tête Car"/>
    <w:link w:val="En-tte"/>
    <w:uiPriority w:val="99"/>
    <w:rsid w:val="006D40D8"/>
    <w:rPr>
      <w:rFonts w:ascii="Times New Roman" w:hAnsi="Times New Roman" w:cs="Times New Roman"/>
      <w:lang w:eastAsia="fr-FR"/>
    </w:rPr>
  </w:style>
  <w:style w:type="paragraph" w:customStyle="1" w:styleId="Default">
    <w:name w:val="Default"/>
    <w:rsid w:val="006D40D8"/>
    <w:pPr>
      <w:autoSpaceDE w:val="0"/>
      <w:autoSpaceDN w:val="0"/>
      <w:adjustRightInd w:val="0"/>
    </w:pPr>
    <w:rPr>
      <w:rFonts w:ascii="Century Gothic" w:hAnsi="Century Gothic" w:cs="Century Gothic"/>
      <w:color w:val="000000"/>
      <w:sz w:val="24"/>
      <w:szCs w:val="24"/>
      <w:lang w:eastAsia="en-US"/>
    </w:rPr>
  </w:style>
  <w:style w:type="paragraph" w:styleId="Pieddepage">
    <w:name w:val="footer"/>
    <w:basedOn w:val="Normal"/>
    <w:link w:val="PieddepageCar"/>
    <w:uiPriority w:val="99"/>
    <w:unhideWhenUsed/>
    <w:rsid w:val="00793C6B"/>
    <w:pPr>
      <w:tabs>
        <w:tab w:val="center" w:pos="4536"/>
        <w:tab w:val="right" w:pos="9072"/>
      </w:tabs>
    </w:pPr>
  </w:style>
  <w:style w:type="character" w:customStyle="1" w:styleId="PieddepageCar">
    <w:name w:val="Pied de page Car"/>
    <w:link w:val="Pieddepage"/>
    <w:uiPriority w:val="99"/>
    <w:rsid w:val="00793C6B"/>
    <w:rPr>
      <w:rFonts w:ascii="Times New Roman" w:hAnsi="Times New Roman" w:cs="Times New Roman"/>
      <w:lang w:eastAsia="fr-FR"/>
    </w:rPr>
  </w:style>
  <w:style w:type="paragraph" w:customStyle="1" w:styleId="Paragraphedeliste1">
    <w:name w:val="Paragraphe de liste1"/>
    <w:basedOn w:val="Normal"/>
    <w:rsid w:val="00130E8B"/>
    <w:pPr>
      <w:widowControl w:val="0"/>
      <w:suppressAutoHyphens/>
      <w:ind w:left="836" w:hanging="360"/>
    </w:pPr>
    <w:rPr>
      <w:rFonts w:eastAsia="Times New Roman"/>
      <w:kern w:val="1"/>
      <w:sz w:val="22"/>
      <w:szCs w:val="22"/>
      <w:lang w:val="en-US" w:eastAsia="en-US"/>
    </w:rPr>
  </w:style>
  <w:style w:type="paragraph" w:styleId="Textedebulles">
    <w:name w:val="Balloon Text"/>
    <w:basedOn w:val="Normal"/>
    <w:link w:val="TextedebullesCar"/>
    <w:uiPriority w:val="99"/>
    <w:semiHidden/>
    <w:unhideWhenUsed/>
    <w:rsid w:val="00ED45EF"/>
    <w:rPr>
      <w:rFonts w:ascii="Tahoma" w:hAnsi="Tahoma" w:cs="Tahoma"/>
      <w:sz w:val="16"/>
      <w:szCs w:val="16"/>
    </w:rPr>
  </w:style>
  <w:style w:type="character" w:customStyle="1" w:styleId="TextedebullesCar">
    <w:name w:val="Texte de bulles Car"/>
    <w:link w:val="Textedebulles"/>
    <w:uiPriority w:val="99"/>
    <w:semiHidden/>
    <w:rsid w:val="00ED45EF"/>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D8"/>
    <w:rPr>
      <w:rFonts w:ascii="Times New Roman" w:hAnsi="Times New Roman"/>
      <w:sz w:val="24"/>
      <w:szCs w:val="24"/>
    </w:rPr>
  </w:style>
  <w:style w:type="paragraph" w:styleId="Titre1">
    <w:name w:val="heading 1"/>
    <w:basedOn w:val="Normal"/>
    <w:link w:val="Titre1Car"/>
    <w:uiPriority w:val="9"/>
    <w:qFormat/>
    <w:rsid w:val="006D40D8"/>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6D40D8"/>
    <w:pPr>
      <w:keepNext/>
      <w:keepLines/>
      <w:spacing w:before="40"/>
      <w:outlineLvl w:val="1"/>
    </w:pPr>
    <w:rPr>
      <w:rFonts w:ascii="Calibri Light" w:eastAsia="Times New Roman" w:hAnsi="Calibri Light"/>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D40D8"/>
    <w:rPr>
      <w:rFonts w:ascii="Times New Roman" w:hAnsi="Times New Roman" w:cs="Times New Roman"/>
      <w:b/>
      <w:bCs/>
      <w:kern w:val="36"/>
      <w:sz w:val="48"/>
      <w:szCs w:val="48"/>
      <w:lang w:eastAsia="fr-FR"/>
    </w:rPr>
  </w:style>
  <w:style w:type="character" w:customStyle="1" w:styleId="Titre2Car">
    <w:name w:val="Titre 2 Car"/>
    <w:link w:val="Titre2"/>
    <w:uiPriority w:val="9"/>
    <w:rsid w:val="006D40D8"/>
    <w:rPr>
      <w:rFonts w:ascii="Calibri Light" w:eastAsia="Times New Roman" w:hAnsi="Calibri Light" w:cs="Times New Roman"/>
      <w:color w:val="2F5496"/>
      <w:sz w:val="26"/>
      <w:szCs w:val="26"/>
      <w:lang w:eastAsia="fr-FR"/>
    </w:rPr>
  </w:style>
  <w:style w:type="character" w:styleId="Lienhypertexte">
    <w:name w:val="Hyperlink"/>
    <w:uiPriority w:val="99"/>
    <w:unhideWhenUsed/>
    <w:rsid w:val="006D40D8"/>
    <w:rPr>
      <w:color w:val="0563C1"/>
      <w:u w:val="single"/>
    </w:rPr>
  </w:style>
  <w:style w:type="character" w:customStyle="1" w:styleId="apple-converted-space">
    <w:name w:val="apple-converted-space"/>
    <w:basedOn w:val="Policepardfaut"/>
    <w:rsid w:val="006D40D8"/>
  </w:style>
  <w:style w:type="character" w:styleId="lev">
    <w:name w:val="Strong"/>
    <w:uiPriority w:val="22"/>
    <w:qFormat/>
    <w:rsid w:val="006D40D8"/>
    <w:rPr>
      <w:b/>
      <w:bCs/>
    </w:rPr>
  </w:style>
  <w:style w:type="paragraph" w:styleId="NormalWeb">
    <w:name w:val="Normal (Web)"/>
    <w:basedOn w:val="Normal"/>
    <w:uiPriority w:val="99"/>
    <w:unhideWhenUsed/>
    <w:rsid w:val="006D40D8"/>
    <w:pPr>
      <w:spacing w:before="100" w:beforeAutospacing="1" w:after="100" w:afterAutospacing="1"/>
    </w:pPr>
  </w:style>
  <w:style w:type="character" w:styleId="Accentuation">
    <w:name w:val="Emphasis"/>
    <w:uiPriority w:val="20"/>
    <w:qFormat/>
    <w:rsid w:val="006D40D8"/>
    <w:rPr>
      <w:i/>
      <w:iCs/>
    </w:rPr>
  </w:style>
  <w:style w:type="character" w:customStyle="1" w:styleId="titre10">
    <w:name w:val="titre1"/>
    <w:basedOn w:val="Policepardfaut"/>
    <w:rsid w:val="006D40D8"/>
  </w:style>
  <w:style w:type="character" w:customStyle="1" w:styleId="art-postheader">
    <w:name w:val="art-postheader"/>
    <w:basedOn w:val="Policepardfaut"/>
    <w:rsid w:val="006D40D8"/>
  </w:style>
  <w:style w:type="character" w:customStyle="1" w:styleId="parentkey">
    <w:name w:val="parentkey"/>
    <w:basedOn w:val="Policepardfaut"/>
    <w:rsid w:val="006D40D8"/>
  </w:style>
  <w:style w:type="character" w:customStyle="1" w:styleId="longdate">
    <w:name w:val="longdate"/>
    <w:basedOn w:val="Policepardfaut"/>
    <w:rsid w:val="006D40D8"/>
  </w:style>
  <w:style w:type="paragraph" w:styleId="Corpsdetexte">
    <w:name w:val="Body Text"/>
    <w:basedOn w:val="Normal"/>
    <w:link w:val="CorpsdetexteCar"/>
    <w:uiPriority w:val="1"/>
    <w:qFormat/>
    <w:rsid w:val="006D40D8"/>
    <w:pPr>
      <w:widowControl w:val="0"/>
    </w:pPr>
    <w:rPr>
      <w:rFonts w:eastAsia="Times New Roman"/>
      <w:lang w:val="en-US" w:eastAsia="en-US"/>
    </w:rPr>
  </w:style>
  <w:style w:type="character" w:customStyle="1" w:styleId="CorpsdetexteCar">
    <w:name w:val="Corps de texte Car"/>
    <w:link w:val="Corpsdetexte"/>
    <w:uiPriority w:val="1"/>
    <w:rsid w:val="006D40D8"/>
    <w:rPr>
      <w:rFonts w:ascii="Times New Roman" w:eastAsia="Times New Roman" w:hAnsi="Times New Roman" w:cs="Times New Roman"/>
      <w:lang w:val="en-US"/>
    </w:rPr>
  </w:style>
  <w:style w:type="paragraph" w:styleId="Paragraphedeliste">
    <w:name w:val="List Paragraph"/>
    <w:basedOn w:val="Normal"/>
    <w:uiPriority w:val="1"/>
    <w:qFormat/>
    <w:rsid w:val="006D40D8"/>
    <w:pPr>
      <w:widowControl w:val="0"/>
      <w:ind w:left="836" w:hanging="360"/>
    </w:pPr>
    <w:rPr>
      <w:rFonts w:eastAsia="Times New Roman"/>
      <w:sz w:val="22"/>
      <w:szCs w:val="22"/>
      <w:lang w:val="en-US" w:eastAsia="en-US"/>
    </w:rPr>
  </w:style>
  <w:style w:type="paragraph" w:styleId="En-tte">
    <w:name w:val="header"/>
    <w:basedOn w:val="Normal"/>
    <w:link w:val="En-tteCar"/>
    <w:uiPriority w:val="99"/>
    <w:unhideWhenUsed/>
    <w:rsid w:val="006D40D8"/>
    <w:pPr>
      <w:tabs>
        <w:tab w:val="center" w:pos="4536"/>
        <w:tab w:val="right" w:pos="9072"/>
      </w:tabs>
    </w:pPr>
  </w:style>
  <w:style w:type="character" w:customStyle="1" w:styleId="En-tteCar">
    <w:name w:val="En-tête Car"/>
    <w:link w:val="En-tte"/>
    <w:uiPriority w:val="99"/>
    <w:rsid w:val="006D40D8"/>
    <w:rPr>
      <w:rFonts w:ascii="Times New Roman" w:hAnsi="Times New Roman" w:cs="Times New Roman"/>
      <w:lang w:eastAsia="fr-FR"/>
    </w:rPr>
  </w:style>
  <w:style w:type="paragraph" w:customStyle="1" w:styleId="Default">
    <w:name w:val="Default"/>
    <w:rsid w:val="006D40D8"/>
    <w:pPr>
      <w:autoSpaceDE w:val="0"/>
      <w:autoSpaceDN w:val="0"/>
      <w:adjustRightInd w:val="0"/>
    </w:pPr>
    <w:rPr>
      <w:rFonts w:ascii="Century Gothic" w:hAnsi="Century Gothic" w:cs="Century Gothic"/>
      <w:color w:val="000000"/>
      <w:sz w:val="24"/>
      <w:szCs w:val="24"/>
      <w:lang w:eastAsia="en-US"/>
    </w:rPr>
  </w:style>
  <w:style w:type="paragraph" w:styleId="Pieddepage">
    <w:name w:val="footer"/>
    <w:basedOn w:val="Normal"/>
    <w:link w:val="PieddepageCar"/>
    <w:uiPriority w:val="99"/>
    <w:unhideWhenUsed/>
    <w:rsid w:val="00793C6B"/>
    <w:pPr>
      <w:tabs>
        <w:tab w:val="center" w:pos="4536"/>
        <w:tab w:val="right" w:pos="9072"/>
      </w:tabs>
    </w:pPr>
  </w:style>
  <w:style w:type="character" w:customStyle="1" w:styleId="PieddepageCar">
    <w:name w:val="Pied de page Car"/>
    <w:link w:val="Pieddepage"/>
    <w:uiPriority w:val="99"/>
    <w:rsid w:val="00793C6B"/>
    <w:rPr>
      <w:rFonts w:ascii="Times New Roman" w:hAnsi="Times New Roman" w:cs="Times New Roman"/>
      <w:lang w:eastAsia="fr-FR"/>
    </w:rPr>
  </w:style>
  <w:style w:type="paragraph" w:customStyle="1" w:styleId="Paragraphedeliste1">
    <w:name w:val="Paragraphe de liste1"/>
    <w:basedOn w:val="Normal"/>
    <w:rsid w:val="00130E8B"/>
    <w:pPr>
      <w:widowControl w:val="0"/>
      <w:suppressAutoHyphens/>
      <w:ind w:left="836" w:hanging="360"/>
    </w:pPr>
    <w:rPr>
      <w:rFonts w:eastAsia="Times New Roman"/>
      <w:kern w:val="1"/>
      <w:sz w:val="22"/>
      <w:szCs w:val="22"/>
      <w:lang w:val="en-US" w:eastAsia="en-US"/>
    </w:rPr>
  </w:style>
  <w:style w:type="paragraph" w:styleId="Textedebulles">
    <w:name w:val="Balloon Text"/>
    <w:basedOn w:val="Normal"/>
    <w:link w:val="TextedebullesCar"/>
    <w:uiPriority w:val="99"/>
    <w:semiHidden/>
    <w:unhideWhenUsed/>
    <w:rsid w:val="00ED45EF"/>
    <w:rPr>
      <w:rFonts w:ascii="Tahoma" w:hAnsi="Tahoma" w:cs="Tahoma"/>
      <w:sz w:val="16"/>
      <w:szCs w:val="16"/>
    </w:rPr>
  </w:style>
  <w:style w:type="character" w:customStyle="1" w:styleId="TextedebullesCar">
    <w:name w:val="Texte de bulles Car"/>
    <w:link w:val="Textedebulles"/>
    <w:uiPriority w:val="99"/>
    <w:semiHidden/>
    <w:rsid w:val="00ED45EF"/>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at.fr/notice-rapport/2016/r16-035-notice.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venudebase.info/decouvri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uvernement.fr/partage/6952-remise-du-rapport-de-christophe-sirugue-repenser-les-minima-sociaux-vers-une-couverture-socl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2A96-C2BB-415C-B292-A471A88A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6798</CharactersWithSpaces>
  <SharedDoc>false</SharedDoc>
  <HLinks>
    <vt:vector size="18" baseType="variant">
      <vt:variant>
        <vt:i4>1835090</vt:i4>
      </vt:variant>
      <vt:variant>
        <vt:i4>6</vt:i4>
      </vt:variant>
      <vt:variant>
        <vt:i4>0</vt:i4>
      </vt:variant>
      <vt:variant>
        <vt:i4>5</vt:i4>
      </vt:variant>
      <vt:variant>
        <vt:lpwstr>http://www.gouvernement.fr/partage/6952-remise-du-rapport-de-christophe-sirugue-repenser-les-minima-sociaux-vers-une-couverture-socle</vt:lpwstr>
      </vt:variant>
      <vt:variant>
        <vt:lpwstr/>
      </vt:variant>
      <vt:variant>
        <vt:i4>3735668</vt:i4>
      </vt:variant>
      <vt:variant>
        <vt:i4>3</vt:i4>
      </vt:variant>
      <vt:variant>
        <vt:i4>0</vt:i4>
      </vt:variant>
      <vt:variant>
        <vt:i4>5</vt:i4>
      </vt:variant>
      <vt:variant>
        <vt:lpwstr>http://www.senat.fr/notice-rapport/2016/r16-035-notice.html</vt:lpwstr>
      </vt:variant>
      <vt:variant>
        <vt:lpwstr/>
      </vt:variant>
      <vt:variant>
        <vt:i4>6881393</vt:i4>
      </vt:variant>
      <vt:variant>
        <vt:i4>0</vt:i4>
      </vt:variant>
      <vt:variant>
        <vt:i4>0</vt:i4>
      </vt:variant>
      <vt:variant>
        <vt:i4>5</vt:i4>
      </vt:variant>
      <vt:variant>
        <vt:lpwstr>http://www.revenudebase.info/decouvrir/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Rectorat</cp:lastModifiedBy>
  <cp:revision>2</cp:revision>
  <dcterms:created xsi:type="dcterms:W3CDTF">2017-04-10T16:17:00Z</dcterms:created>
  <dcterms:modified xsi:type="dcterms:W3CDTF">2017-04-10T16:17:00Z</dcterms:modified>
</cp:coreProperties>
</file>