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bookmarkStart w:id="0" w:name="_GoBack"/>
      <w:bookmarkEnd w:id="0"/>
    </w:p>
    <w:p w14:paraId="6435E5CB" w14:textId="77777777" w:rsidR="007F4E3D" w:rsidRDefault="007F4E3D" w:rsidP="007F4E3D">
      <w:pPr>
        <w:jc w:val="center"/>
        <w:rPr>
          <w:rFonts w:asciiTheme="minorHAnsi" w:hAnsiTheme="minorHAnsi" w:cstheme="minorHAnsi"/>
          <w:b/>
          <w:color w:val="2F5496" w:themeColor="accent1" w:themeShade="BF"/>
          <w:sz w:val="56"/>
        </w:rPr>
      </w:pPr>
      <w:r>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r w:rsidRPr="00941FB0">
        <w:rPr>
          <w:noProof/>
        </w:rPr>
        <w:drawing>
          <wp:anchor distT="0" distB="0" distL="114300" distR="114300" simplePos="0" relativeHeight="251738112" behindDoc="1" locked="0" layoutInCell="1" allowOverlap="1" wp14:anchorId="541861FC" wp14:editId="4673DDFB">
            <wp:simplePos x="0" y="0"/>
            <wp:positionH relativeFrom="column">
              <wp:posOffset>255905</wp:posOffset>
            </wp:positionH>
            <wp:positionV relativeFrom="paragraph">
              <wp:posOffset>2540</wp:posOffset>
            </wp:positionV>
            <wp:extent cx="1094105" cy="1165860"/>
            <wp:effectExtent l="0" t="0" r="0" b="0"/>
            <wp:wrapTight wrapText="bothSides">
              <wp:wrapPolygon edited="0">
                <wp:start x="0" y="0"/>
                <wp:lineTo x="0" y="21176"/>
                <wp:lineTo x="21061" y="21176"/>
                <wp:lineTo x="21061" y="0"/>
                <wp:lineTo x="0" y="0"/>
              </wp:wrapPolygon>
            </wp:wrapTight>
            <wp:docPr id="3" name="Image 3" descr="logo-ac-nantes-simplifie-vert-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ac-nantes-simplifie-vert-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2E963309" w14:textId="77777777" w:rsidR="00E75A71" w:rsidRPr="00585358" w:rsidRDefault="00E75A71" w:rsidP="00E75A71">
      <w:pPr>
        <w:jc w:val="center"/>
        <w:rPr>
          <w:rFonts w:ascii="Calibri" w:hAnsi="Calibri" w:cs="Calibri"/>
          <w:i/>
          <w:sz w:val="28"/>
          <w:szCs w:val="28"/>
        </w:rPr>
      </w:pPr>
      <w:r w:rsidRPr="00A920E3">
        <w:rPr>
          <w:rFonts w:ascii="Calibri" w:hAnsi="Calibri" w:cs="Calibri"/>
          <w:b/>
          <w:color w:val="2F5496" w:themeColor="accent1" w:themeShade="BF"/>
          <w:sz w:val="56"/>
          <w:szCs w:val="40"/>
        </w:rPr>
        <w:t>CAP M</w:t>
      </w:r>
      <w:r w:rsidRPr="00E94DA4">
        <w:rPr>
          <w:rFonts w:ascii="Calibri" w:hAnsi="Calibri" w:cs="Calibri"/>
          <w:b/>
          <w:color w:val="2F5496" w:themeColor="accent1" w:themeShade="BF"/>
          <w:sz w:val="48"/>
          <w:szCs w:val="48"/>
        </w:rPr>
        <w:t>enuisier</w:t>
      </w:r>
      <w:r w:rsidRPr="00A920E3">
        <w:rPr>
          <w:rFonts w:ascii="Calibri" w:hAnsi="Calibri" w:cs="Calibri"/>
          <w:b/>
          <w:color w:val="2F5496" w:themeColor="accent1" w:themeShade="BF"/>
          <w:sz w:val="56"/>
          <w:szCs w:val="40"/>
        </w:rPr>
        <w:t xml:space="preserve"> </w:t>
      </w:r>
      <w:bookmarkStart w:id="1" w:name="_Hlk512196135"/>
      <w:r w:rsidRPr="00E94DA4">
        <w:rPr>
          <w:rFonts w:ascii="Calibri" w:hAnsi="Calibri" w:cs="Calibri"/>
          <w:b/>
          <w:color w:val="2F5496" w:themeColor="accent1" w:themeShade="BF"/>
          <w:sz w:val="56"/>
          <w:szCs w:val="56"/>
        </w:rPr>
        <w:t>F</w:t>
      </w:r>
      <w:r w:rsidRPr="00E94DA4">
        <w:rPr>
          <w:rFonts w:ascii="Calibri" w:hAnsi="Calibri" w:cs="Calibri"/>
          <w:b/>
          <w:color w:val="2F5496" w:themeColor="accent1" w:themeShade="BF"/>
          <w:sz w:val="48"/>
          <w:szCs w:val="48"/>
        </w:rPr>
        <w:t>abricant de</w:t>
      </w:r>
      <w:r w:rsidRPr="00A920E3">
        <w:rPr>
          <w:rFonts w:ascii="Calibri" w:hAnsi="Calibri" w:cs="Calibri"/>
          <w:b/>
          <w:color w:val="2F5496" w:themeColor="accent1" w:themeShade="BF"/>
          <w:sz w:val="56"/>
          <w:szCs w:val="40"/>
        </w:rPr>
        <w:t xml:space="preserve"> </w:t>
      </w:r>
      <w:r w:rsidRPr="00E94DA4">
        <w:rPr>
          <w:rFonts w:ascii="Calibri" w:hAnsi="Calibri" w:cs="Calibri"/>
          <w:b/>
          <w:color w:val="2F5496" w:themeColor="accent1" w:themeShade="BF"/>
          <w:sz w:val="56"/>
          <w:szCs w:val="56"/>
        </w:rPr>
        <w:t>M</w:t>
      </w:r>
      <w:r w:rsidRPr="00E94DA4">
        <w:rPr>
          <w:rFonts w:ascii="Calibri" w:hAnsi="Calibri" w:cs="Calibri"/>
          <w:b/>
          <w:color w:val="2F5496" w:themeColor="accent1" w:themeShade="BF"/>
          <w:sz w:val="48"/>
          <w:szCs w:val="48"/>
        </w:rPr>
        <w:t xml:space="preserve">enuiserie, </w:t>
      </w:r>
      <w:r w:rsidRPr="00E94DA4">
        <w:rPr>
          <w:rFonts w:ascii="Calibri" w:hAnsi="Calibri" w:cs="Calibri"/>
          <w:b/>
          <w:color w:val="2F5496" w:themeColor="accent1" w:themeShade="BF"/>
          <w:sz w:val="56"/>
          <w:szCs w:val="56"/>
        </w:rPr>
        <w:t>M</w:t>
      </w:r>
      <w:r w:rsidRPr="00E94DA4">
        <w:rPr>
          <w:rFonts w:ascii="Calibri" w:hAnsi="Calibri" w:cs="Calibri"/>
          <w:b/>
          <w:color w:val="2F5496" w:themeColor="accent1" w:themeShade="BF"/>
          <w:sz w:val="48"/>
          <w:szCs w:val="48"/>
        </w:rPr>
        <w:t xml:space="preserve">obilier et </w:t>
      </w:r>
      <w:r w:rsidRPr="00E94DA4">
        <w:rPr>
          <w:rFonts w:ascii="Calibri" w:hAnsi="Calibri" w:cs="Calibri"/>
          <w:b/>
          <w:color w:val="2F5496" w:themeColor="accent1" w:themeShade="BF"/>
          <w:sz w:val="56"/>
          <w:szCs w:val="56"/>
        </w:rPr>
        <w:t>A</w:t>
      </w:r>
      <w:r w:rsidRPr="00E94DA4">
        <w:rPr>
          <w:rFonts w:ascii="Calibri" w:hAnsi="Calibri" w:cs="Calibri"/>
          <w:b/>
          <w:color w:val="2F5496" w:themeColor="accent1" w:themeShade="BF"/>
          <w:sz w:val="48"/>
          <w:szCs w:val="48"/>
        </w:rPr>
        <w:t>gencement</w:t>
      </w:r>
      <w:bookmarkEnd w:id="1"/>
    </w:p>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0CA2C12C" w14:textId="77777777" w:rsidR="002C25E2" w:rsidRPr="002C25E2" w:rsidRDefault="002C25E2" w:rsidP="002C25E2">
      <w:pPr>
        <w:jc w:val="both"/>
        <w:rPr>
          <w:rFonts w:ascii="Calibri" w:eastAsia="Calibri" w:hAnsi="Calibri"/>
          <w:b/>
          <w:sz w:val="24"/>
          <w:szCs w:val="22"/>
          <w:lang w:eastAsia="en-US"/>
        </w:rPr>
      </w:pPr>
      <w:bookmarkStart w:id="2" w:name="_Hlk505004522"/>
      <w:r w:rsidRPr="002C25E2">
        <w:rPr>
          <w:rFonts w:ascii="Calibri" w:eastAsia="Calibri" w:hAnsi="Calibri"/>
          <w:b/>
          <w:sz w:val="36"/>
          <w:szCs w:val="22"/>
          <w:lang w:eastAsia="en-US"/>
        </w:rPr>
        <w:t>L</w:t>
      </w:r>
      <w:r w:rsidRPr="002C25E2">
        <w:rPr>
          <w:rFonts w:ascii="Calibri" w:eastAsia="Calibri" w:hAnsi="Calibri"/>
          <w:sz w:val="24"/>
          <w:szCs w:val="22"/>
          <w:lang w:eastAsia="en-US"/>
        </w:rPr>
        <w:t xml:space="preserve">es élèves d’ULIS (Unités Localisées pour l’Inclusion Scolaire) sortant de lycée professionnel ou d’établissement régional d’enseignement adapté (EREA), sans avoir été en mesure d’accéder à une certification reconnue, </w:t>
      </w:r>
      <w:r w:rsidRPr="002C25E2">
        <w:rPr>
          <w:rFonts w:ascii="Calibri" w:eastAsia="Calibri" w:hAnsi="Calibri"/>
          <w:b/>
          <w:color w:val="1F4E79"/>
          <w:sz w:val="24"/>
          <w:szCs w:val="22"/>
          <w:lang w:eastAsia="en-US"/>
        </w:rPr>
        <w:t>se verront délivrer une attestation de compétences professionnelles acquises dans le cadre de leur formation préparant au CAP</w:t>
      </w:r>
      <w:r w:rsidRPr="002C25E2">
        <w:rPr>
          <w:rFonts w:ascii="Calibri" w:eastAsia="Calibri" w:hAnsi="Calibri"/>
          <w:sz w:val="24"/>
          <w:szCs w:val="22"/>
          <w:lang w:eastAsia="en-US"/>
        </w:rPr>
        <w:t>.</w:t>
      </w:r>
    </w:p>
    <w:p w14:paraId="5AD97FD6" w14:textId="77777777" w:rsidR="002C25E2" w:rsidRPr="002C25E2" w:rsidRDefault="002C25E2" w:rsidP="002C25E2">
      <w:pPr>
        <w:spacing w:before="120"/>
        <w:jc w:val="both"/>
        <w:rPr>
          <w:rFonts w:ascii="Calibri" w:eastAsia="Calibri" w:hAnsi="Calibri"/>
          <w:i/>
          <w:sz w:val="24"/>
          <w:szCs w:val="22"/>
          <w:lang w:eastAsia="en-US"/>
        </w:rPr>
      </w:pPr>
      <w:r w:rsidRPr="002C25E2">
        <w:rPr>
          <w:rFonts w:ascii="Calibri" w:eastAsia="Calibri" w:hAnsi="Calibri"/>
          <w:i/>
          <w:sz w:val="24"/>
          <w:szCs w:val="22"/>
          <w:lang w:eastAsia="en-US"/>
        </w:rPr>
        <w:t>Textes de référence du ministère de l’</w:t>
      </w:r>
      <w:r w:rsidRPr="002C25E2">
        <w:rPr>
          <w:rFonts w:ascii="Arial" w:eastAsia="Calibri" w:hAnsi="Arial" w:cs="Arial"/>
          <w:i/>
          <w:sz w:val="24"/>
          <w:szCs w:val="22"/>
          <w:lang w:eastAsia="en-US"/>
        </w:rPr>
        <w:t>É</w:t>
      </w:r>
      <w:r w:rsidRPr="002C25E2">
        <w:rPr>
          <w:rFonts w:ascii="Calibri" w:eastAsia="Calibri" w:hAnsi="Calibri"/>
          <w:i/>
          <w:sz w:val="24"/>
          <w:szCs w:val="22"/>
          <w:lang w:eastAsia="en-US"/>
        </w:rPr>
        <w:t xml:space="preserve">ducation nationale : </w:t>
      </w:r>
    </w:p>
    <w:p w14:paraId="650A2030" w14:textId="77777777" w:rsidR="002C25E2" w:rsidRPr="002C25E2" w:rsidRDefault="002C25E2" w:rsidP="002C25E2">
      <w:pPr>
        <w:numPr>
          <w:ilvl w:val="0"/>
          <w:numId w:val="14"/>
        </w:numPr>
        <w:jc w:val="both"/>
        <w:rPr>
          <w:rFonts w:ascii="Calibri" w:eastAsia="Calibri" w:hAnsi="Calibri"/>
          <w:i/>
          <w:sz w:val="24"/>
          <w:szCs w:val="22"/>
          <w:lang w:eastAsia="en-US"/>
        </w:rPr>
      </w:pPr>
      <w:r w:rsidRPr="002C25E2">
        <w:rPr>
          <w:rFonts w:ascii="Calibri" w:eastAsia="Calibri" w:hAnsi="Calibri"/>
          <w:i/>
          <w:sz w:val="24"/>
          <w:szCs w:val="22"/>
          <w:lang w:eastAsia="en-US"/>
        </w:rPr>
        <w:t>Circulaire n°2016-186 du 30 novembre 2016 relative à la formation et à l'insertion professionnelle des élèves en situation de handicap - Bulletin officiel n°45 du 8 décembre 2016.</w:t>
      </w:r>
    </w:p>
    <w:p w14:paraId="5081BD69" w14:textId="77777777" w:rsidR="002C25E2" w:rsidRPr="002C25E2" w:rsidRDefault="002C25E2" w:rsidP="002C25E2">
      <w:pPr>
        <w:numPr>
          <w:ilvl w:val="0"/>
          <w:numId w:val="14"/>
        </w:numPr>
        <w:jc w:val="both"/>
        <w:rPr>
          <w:rFonts w:ascii="Calibri" w:eastAsia="Calibri" w:hAnsi="Calibri"/>
          <w:i/>
          <w:sz w:val="24"/>
          <w:szCs w:val="22"/>
          <w:lang w:eastAsia="en-US"/>
        </w:rPr>
      </w:pPr>
      <w:r w:rsidRPr="002C25E2">
        <w:rPr>
          <w:rFonts w:ascii="Calibri" w:eastAsia="Calibri" w:hAnsi="Calibri"/>
          <w:i/>
          <w:sz w:val="24"/>
          <w:szCs w:val="22"/>
          <w:lang w:eastAsia="en-US"/>
        </w:rPr>
        <w:t>Circulaire n°2016-117 du 8 août 2016 relative au parcours de formation des élèves en situation de handicap dans les établissements scolaires.</w:t>
      </w:r>
    </w:p>
    <w:p w14:paraId="1C4C352C"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32A08C29"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Ce portefeuille permet de présenter le profil du jeune, ses expériences professionnelles et les compétences qu'il a acquises, avec ou sans compensations, dans le cadre de sa scolarité au lycée professionnel et au cours des périodes de formation en entreprise</w:t>
      </w:r>
      <w:bookmarkStart w:id="3" w:name="_Hlk504235694"/>
      <w:r w:rsidRPr="002C25E2">
        <w:rPr>
          <w:rFonts w:ascii="Calibri" w:eastAsia="Calibri" w:hAnsi="Calibri"/>
          <w:sz w:val="24"/>
          <w:szCs w:val="24"/>
          <w:lang w:eastAsia="en-US"/>
        </w:rPr>
        <w:t xml:space="preserve"> </w:t>
      </w:r>
      <w:r w:rsidRPr="002C25E2">
        <w:rPr>
          <w:rFonts w:ascii="Calibri" w:eastAsia="Calibri" w:hAnsi="Calibri"/>
          <w:sz w:val="24"/>
          <w:szCs w:val="24"/>
          <w:vertAlign w:val="superscript"/>
          <w:lang w:eastAsia="en-US"/>
        </w:rPr>
        <w:t>(1)</w:t>
      </w:r>
      <w:r w:rsidRPr="002C25E2">
        <w:rPr>
          <w:rFonts w:ascii="Calibri" w:eastAsia="Calibri" w:hAnsi="Calibri"/>
          <w:sz w:val="24"/>
          <w:szCs w:val="24"/>
          <w:lang w:eastAsia="en-US"/>
        </w:rPr>
        <w:t>.</w:t>
      </w:r>
      <w:bookmarkEnd w:id="3"/>
    </w:p>
    <w:p w14:paraId="542DDD0E"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Il peut être également établi pour un jeune qui a obtenu tout ou partie du CAP afin de rendre significatives les compétences acquises au cours de son parcours de formation.</w:t>
      </w:r>
    </w:p>
    <w:p w14:paraId="7E864BF5"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2C25E2">
        <w:rPr>
          <w:rFonts w:ascii="Calibri" w:eastAsia="Calibri" w:hAnsi="Calibri"/>
          <w:b/>
          <w:color w:val="1F4E79"/>
          <w:sz w:val="24"/>
          <w:szCs w:val="24"/>
          <w:lang w:eastAsia="en-US"/>
        </w:rPr>
        <w:t>seules les compétences acquises par le jeune apparaissent</w:t>
      </w:r>
      <w:r w:rsidRPr="002C25E2">
        <w:rPr>
          <w:rFonts w:ascii="Calibri" w:eastAsia="Calibri" w:hAnsi="Calibri"/>
          <w:sz w:val="24"/>
          <w:szCs w:val="24"/>
          <w:lang w:eastAsia="en-US"/>
        </w:rPr>
        <w:t xml:space="preserve">. Les référentiels des diplômes sont consultables sur le site « Eduscol » : </w:t>
      </w:r>
      <w:hyperlink r:id="rId9" w:history="1">
        <w:r w:rsidRPr="002C25E2">
          <w:rPr>
            <w:rFonts w:ascii="Calibri" w:eastAsia="Calibri" w:hAnsi="Calibri"/>
            <w:color w:val="0563C1"/>
            <w:sz w:val="24"/>
            <w:szCs w:val="24"/>
            <w:u w:val="single"/>
            <w:lang w:eastAsia="en-US"/>
          </w:rPr>
          <w:t>http://eduscol.education.fr/pid23236-cid47637/le-certificat-d-aptitude-professionnelle-cap.html</w:t>
        </w:r>
      </w:hyperlink>
      <w:r w:rsidRPr="002C25E2">
        <w:rPr>
          <w:rFonts w:ascii="Calibri" w:eastAsia="Calibri" w:hAnsi="Calibri"/>
          <w:sz w:val="24"/>
          <w:szCs w:val="24"/>
          <w:lang w:eastAsia="en-US"/>
        </w:rPr>
        <w:t>.</w:t>
      </w:r>
    </w:p>
    <w:p w14:paraId="011CE919" w14:textId="77777777" w:rsidR="002C25E2" w:rsidRPr="002C25E2" w:rsidRDefault="002C25E2" w:rsidP="002C25E2">
      <w:pPr>
        <w:spacing w:before="120"/>
        <w:jc w:val="both"/>
        <w:rPr>
          <w:rFonts w:ascii="Calibri" w:eastAsia="Calibri" w:hAnsi="Calibri"/>
          <w:sz w:val="24"/>
          <w:szCs w:val="22"/>
          <w:lang w:eastAsia="en-US"/>
        </w:rPr>
      </w:pPr>
      <w:r w:rsidRPr="002C25E2">
        <w:rPr>
          <w:rFonts w:ascii="Calibri" w:eastAsia="Calibri" w:hAnsi="Calibri"/>
          <w:sz w:val="24"/>
          <w:szCs w:val="24"/>
          <w:lang w:eastAsia="en-US"/>
        </w:rPr>
        <w:t>Plusieurs</w:t>
      </w:r>
      <w:r w:rsidRPr="002C25E2">
        <w:rPr>
          <w:rFonts w:ascii="Calibri" w:eastAsia="Calibri" w:hAnsi="Calibri"/>
          <w:sz w:val="24"/>
          <w:szCs w:val="22"/>
          <w:lang w:eastAsia="en-US"/>
        </w:rPr>
        <w:t xml:space="preserve"> portefeuilles de compétences sont actuellement disponibles sur le site académique « scolarisation des élèves en situation de handicap » : </w:t>
      </w:r>
      <w:bookmarkStart w:id="4" w:name="_Hlk504320484"/>
      <w:r w:rsidRPr="002C25E2">
        <w:rPr>
          <w:rFonts w:ascii="Calibri" w:eastAsia="Calibri" w:hAnsi="Calibri"/>
          <w:sz w:val="22"/>
          <w:szCs w:val="22"/>
          <w:lang w:eastAsia="en-US"/>
        </w:rPr>
        <w:fldChar w:fldCharType="begin"/>
      </w:r>
      <w:r w:rsidRPr="002C25E2">
        <w:rPr>
          <w:rFonts w:ascii="Calibri" w:eastAsia="Calibri" w:hAnsi="Calibri"/>
          <w:sz w:val="22"/>
          <w:szCs w:val="22"/>
          <w:lang w:eastAsia="en-US"/>
        </w:rPr>
        <w:instrText xml:space="preserve"> HYPERLINK "http://www.pedagogie.ac-nantes.fr/handicap-et-scolarite/" </w:instrText>
      </w:r>
      <w:r w:rsidRPr="002C25E2">
        <w:rPr>
          <w:rFonts w:ascii="Calibri" w:eastAsia="Calibri" w:hAnsi="Calibri"/>
          <w:sz w:val="22"/>
          <w:szCs w:val="22"/>
          <w:lang w:eastAsia="en-US"/>
        </w:rPr>
        <w:fldChar w:fldCharType="separate"/>
      </w:r>
      <w:r w:rsidRPr="002C25E2">
        <w:rPr>
          <w:rFonts w:ascii="Calibri" w:eastAsia="Calibri" w:hAnsi="Calibri"/>
          <w:color w:val="0563C1"/>
          <w:sz w:val="24"/>
          <w:szCs w:val="22"/>
          <w:u w:val="single"/>
          <w:lang w:eastAsia="en-US"/>
        </w:rPr>
        <w:t>http://www.pedagogie.ac-nantes.fr/handicap-et-scolarite/</w:t>
      </w:r>
      <w:r w:rsidRPr="002C25E2">
        <w:rPr>
          <w:rFonts w:ascii="Calibri" w:eastAsia="Calibri" w:hAnsi="Calibri"/>
          <w:sz w:val="22"/>
          <w:szCs w:val="22"/>
          <w:lang w:eastAsia="en-US"/>
        </w:rPr>
        <w:fldChar w:fldCharType="end"/>
      </w:r>
      <w:r w:rsidRPr="002C25E2">
        <w:rPr>
          <w:rFonts w:ascii="Calibri" w:eastAsia="Calibri" w:hAnsi="Calibri"/>
          <w:sz w:val="24"/>
          <w:szCs w:val="22"/>
          <w:lang w:eastAsia="en-US"/>
        </w:rPr>
        <w:t xml:space="preserve"> .</w:t>
      </w:r>
    </w:p>
    <w:bookmarkEnd w:id="2"/>
    <w:bookmarkEnd w:id="4"/>
    <w:p w14:paraId="4D27178F" w14:textId="77777777" w:rsidR="002C25E2" w:rsidRPr="002C25E2" w:rsidRDefault="002C25E2" w:rsidP="002C25E2">
      <w:pPr>
        <w:rPr>
          <w:rFonts w:ascii="Calibri" w:eastAsia="Calibri" w:hAnsi="Calibri"/>
          <w:sz w:val="24"/>
          <w:szCs w:val="22"/>
          <w:lang w:eastAsia="en-US"/>
        </w:rPr>
      </w:pPr>
    </w:p>
    <w:p w14:paraId="6FBF9A9F" w14:textId="77777777" w:rsidR="002C25E2" w:rsidRPr="002C25E2" w:rsidRDefault="002C25E2" w:rsidP="002C25E2">
      <w:pPr>
        <w:rPr>
          <w:rFonts w:ascii="Calibri" w:eastAsia="Calibri" w:hAnsi="Calibri"/>
          <w:i/>
          <w:sz w:val="22"/>
          <w:szCs w:val="22"/>
          <w:lang w:eastAsia="en-US"/>
        </w:rPr>
      </w:pPr>
      <w:r w:rsidRPr="002C25E2">
        <w:rPr>
          <w:rFonts w:ascii="Calibri" w:eastAsia="Calibri" w:hAnsi="Calibri"/>
          <w:i/>
          <w:sz w:val="22"/>
          <w:szCs w:val="22"/>
          <w:vertAlign w:val="superscript"/>
          <w:lang w:eastAsia="en-US"/>
        </w:rPr>
        <w:t>(1)</w:t>
      </w:r>
      <w:r w:rsidRPr="002C25E2">
        <w:rPr>
          <w:rFonts w:ascii="Calibri" w:eastAsia="Calibri" w:hAnsi="Calibri"/>
          <w:i/>
          <w:sz w:val="22"/>
          <w:szCs w:val="22"/>
          <w:lang w:eastAsia="en-US"/>
        </w:rPr>
        <w:t xml:space="preserve"> Entreprise : Entreprises de droit privé, services publics, associations… </w:t>
      </w:r>
    </w:p>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6"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6"/>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77777777"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Attestations des périodes de formation en entreprise</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48"/>
      <w:r w:rsidRPr="0012148F">
        <w:rPr>
          <w:rFonts w:asciiTheme="minorHAnsi" w:hAnsiTheme="minorHAnsi" w:cstheme="minorHAnsi"/>
          <w:b/>
          <w:color w:val="2F5496" w:themeColor="accent1" w:themeShade="BF"/>
          <w:sz w:val="32"/>
          <w:szCs w:val="28"/>
        </w:rPr>
        <w:t xml:space="preserve">Attestation de savoir-être </w:t>
      </w:r>
    </w:p>
    <w:bookmarkEnd w:id="7"/>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8"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77777777"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En lycée professionnel et en entreprise</w:t>
      </w:r>
      <w:bookmarkEnd w:id="8"/>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5"/>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9" w:name="CaseACocher7"/>
            <w:r>
              <w:rPr>
                <w:rFonts w:ascii="Calibri" w:hAnsi="Calibri" w:cs="Calibri"/>
                <w:sz w:val="16"/>
                <w:szCs w:val="28"/>
              </w:rPr>
              <w:instrText xml:space="preserve"> FORMCHECKBOX </w:instrText>
            </w:r>
            <w:r w:rsidR="009C23E7">
              <w:rPr>
                <w:rFonts w:ascii="Calibri" w:hAnsi="Calibri" w:cs="Calibri"/>
                <w:sz w:val="16"/>
                <w:szCs w:val="28"/>
              </w:rPr>
            </w:r>
            <w:r w:rsidR="009C23E7">
              <w:rPr>
                <w:rFonts w:ascii="Calibri" w:hAnsi="Calibri" w:cs="Calibri"/>
                <w:sz w:val="16"/>
                <w:szCs w:val="28"/>
              </w:rPr>
              <w:fldChar w:fldCharType="separate"/>
            </w:r>
            <w:r>
              <w:rPr>
                <w:rFonts w:ascii="Calibri" w:hAnsi="Calibri" w:cs="Calibri"/>
                <w:sz w:val="16"/>
                <w:szCs w:val="28"/>
              </w:rPr>
              <w:fldChar w:fldCharType="end"/>
            </w:r>
            <w:bookmarkEnd w:id="9"/>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9C23E7">
              <w:rPr>
                <w:rFonts w:ascii="Calibri" w:hAnsi="Calibri" w:cs="Calibri"/>
                <w:sz w:val="16"/>
                <w:szCs w:val="28"/>
              </w:rPr>
            </w:r>
            <w:r w:rsidR="009C23E7">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9C23E7">
              <w:rPr>
                <w:rFonts w:ascii="Calibri" w:hAnsi="Calibri" w:cs="Calibri"/>
                <w:sz w:val="16"/>
                <w:szCs w:val="28"/>
              </w:rPr>
            </w:r>
            <w:r w:rsidR="009C23E7">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9C23E7">
              <w:rPr>
                <w:rFonts w:ascii="Calibri" w:hAnsi="Calibri" w:cs="Calibri"/>
                <w:b/>
                <w:bCs/>
                <w:sz w:val="16"/>
                <w:szCs w:val="28"/>
              </w:rPr>
            </w:r>
            <w:r w:rsidR="009C23E7">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9C23E7">
              <w:rPr>
                <w:rFonts w:ascii="Calibri" w:hAnsi="Calibri" w:cs="Calibri"/>
                <w:b/>
                <w:bCs/>
                <w:sz w:val="16"/>
                <w:szCs w:val="28"/>
              </w:rPr>
            </w:r>
            <w:r w:rsidR="009C23E7">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9C23E7">
              <w:rPr>
                <w:rFonts w:ascii="Calibri" w:hAnsi="Calibri" w:cs="Calibri"/>
                <w:b/>
                <w:bCs/>
                <w:sz w:val="16"/>
                <w:szCs w:val="28"/>
              </w:rPr>
            </w:r>
            <w:r w:rsidR="009C23E7">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Stages effectués en entreprise</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7777777"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lastRenderedPageBreak/>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14:paraId="6AD59532" w14:textId="77777777" w:rsidR="00555B5C" w:rsidRPr="005F75E8" w:rsidRDefault="00555B5C" w:rsidP="00555B5C">
      <w:pPr>
        <w:rPr>
          <w:rFonts w:asciiTheme="minorHAnsi" w:hAnsiTheme="minorHAnsi" w:cstheme="minorHAnsi"/>
          <w:sz w:val="28"/>
          <w:szCs w:val="28"/>
        </w:rPr>
      </w:pPr>
    </w:p>
    <w:p w14:paraId="1EC98F69" w14:textId="77777777" w:rsidR="00555B5C"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 xml:space="preserve">Je </w:t>
      </w:r>
      <w:proofErr w:type="spellStart"/>
      <w:r w:rsidRPr="005F75E8">
        <w:rPr>
          <w:rFonts w:asciiTheme="minorHAnsi" w:hAnsiTheme="minorHAnsi" w:cstheme="minorHAnsi"/>
          <w:sz w:val="24"/>
          <w:szCs w:val="28"/>
        </w:rPr>
        <w:t>soussigné</w:t>
      </w:r>
      <w:r>
        <w:rPr>
          <w:rFonts w:asciiTheme="minorHAnsi" w:hAnsiTheme="minorHAnsi" w:cstheme="minorHAnsi"/>
          <w:sz w:val="24"/>
          <w:szCs w:val="28"/>
        </w:rPr>
        <w:t>.</w:t>
      </w:r>
      <w:r w:rsidRPr="005F75E8">
        <w:rPr>
          <w:rFonts w:asciiTheme="minorHAnsi" w:hAnsiTheme="minorHAnsi" w:cstheme="minorHAnsi"/>
          <w:sz w:val="24"/>
          <w:szCs w:val="28"/>
        </w:rPr>
        <w:t>e</w:t>
      </w:r>
      <w:proofErr w:type="spellEnd"/>
    </w:p>
    <w:p w14:paraId="358F6684" w14:textId="020B8BDC" w:rsidR="00555B5C" w:rsidRPr="005F75E8" w:rsidRDefault="00555B5C" w:rsidP="00555B5C">
      <w:pPr>
        <w:spacing w:before="60"/>
        <w:rPr>
          <w:rFonts w:asciiTheme="minorHAnsi" w:hAnsiTheme="minorHAnsi" w:cstheme="minorHAnsi"/>
          <w:sz w:val="24"/>
          <w:szCs w:val="28"/>
        </w:rPr>
      </w:pPr>
      <w:proofErr w:type="spellStart"/>
      <w:r w:rsidRPr="005F75E8">
        <w:rPr>
          <w:rFonts w:asciiTheme="minorHAnsi" w:hAnsiTheme="minorHAnsi" w:cstheme="minorHAnsi"/>
          <w:sz w:val="24"/>
          <w:szCs w:val="28"/>
        </w:rPr>
        <w:t>chef.fe</w:t>
      </w:r>
      <w:proofErr w:type="spellEnd"/>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7777777" w:rsidR="00555B5C" w:rsidRPr="005F75E8" w:rsidRDefault="00555B5C" w:rsidP="00555B5C">
      <w:pPr>
        <w:spacing w:before="60"/>
        <w:rPr>
          <w:rFonts w:asciiTheme="minorHAnsi" w:hAnsiTheme="minorHAnsi" w:cstheme="minorHAnsi"/>
          <w:sz w:val="24"/>
          <w:szCs w:val="28"/>
        </w:rPr>
      </w:pPr>
      <w:r w:rsidRPr="005F75E8">
        <w:rPr>
          <w:rFonts w:asciiTheme="minorHAnsi" w:hAnsiTheme="minorHAnsi" w:cstheme="minorHAnsi"/>
          <w:sz w:val="24"/>
          <w:szCs w:val="28"/>
        </w:rPr>
        <w:t>certifie que le</w:t>
      </w:r>
      <w:r>
        <w:rPr>
          <w:rFonts w:asciiTheme="minorHAnsi" w:hAnsiTheme="minorHAnsi" w:cstheme="minorHAnsi"/>
          <w:sz w:val="24"/>
          <w:szCs w:val="28"/>
        </w:rPr>
        <w:t>.la</w:t>
      </w:r>
      <w:r w:rsidRPr="005F75E8">
        <w:rPr>
          <w:rFonts w:asciiTheme="minorHAnsi" w:hAnsiTheme="minorHAnsi" w:cstheme="minorHAnsi"/>
          <w:sz w:val="24"/>
          <w:szCs w:val="28"/>
        </w:rPr>
        <w:t xml:space="preserve"> jeune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p>
    <w:p w14:paraId="5526E107" w14:textId="46D91C04" w:rsidR="00555B5C" w:rsidRPr="005F75E8" w:rsidRDefault="00555B5C" w:rsidP="00555B5C">
      <w:pPr>
        <w:spacing w:before="60"/>
        <w:jc w:val="both"/>
        <w:rPr>
          <w:rFonts w:asciiTheme="minorHAnsi" w:hAnsiTheme="minorHAnsi" w:cstheme="minorHAnsi"/>
          <w:sz w:val="24"/>
          <w:szCs w:val="28"/>
        </w:rPr>
      </w:pPr>
      <w:proofErr w:type="spellStart"/>
      <w:proofErr w:type="gramStart"/>
      <w:r w:rsidRPr="005F75E8">
        <w:rPr>
          <w:rFonts w:asciiTheme="minorHAnsi" w:hAnsiTheme="minorHAnsi" w:cstheme="minorHAnsi"/>
          <w:sz w:val="24"/>
          <w:szCs w:val="28"/>
        </w:rPr>
        <w:t>inscrit</w:t>
      </w:r>
      <w:r>
        <w:rPr>
          <w:rFonts w:asciiTheme="minorHAnsi" w:hAnsiTheme="minorHAnsi" w:cstheme="minorHAnsi"/>
          <w:sz w:val="24"/>
          <w:szCs w:val="28"/>
        </w:rPr>
        <w:t>.e</w:t>
      </w:r>
      <w:proofErr w:type="spellEnd"/>
      <w:proofErr w:type="gramEnd"/>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 xml:space="preserve">e </w:t>
      </w:r>
      <w:r w:rsidR="00466144">
        <w:rPr>
          <w:rFonts w:asciiTheme="minorHAnsi" w:hAnsiTheme="minorHAnsi" w:cstheme="minorHAnsi"/>
          <w:sz w:val="24"/>
          <w:szCs w:val="28"/>
        </w:rPr>
        <w:t>CAP Menuisier</w:t>
      </w:r>
      <w:r w:rsidR="00466144" w:rsidRPr="00466144">
        <w:t xml:space="preserve"> </w:t>
      </w:r>
      <w:r w:rsidR="00F078D9" w:rsidRPr="00466144">
        <w:rPr>
          <w:rFonts w:asciiTheme="minorHAnsi" w:hAnsiTheme="minorHAnsi" w:cstheme="minorHAnsi"/>
          <w:sz w:val="24"/>
          <w:szCs w:val="28"/>
        </w:rPr>
        <w:t>fabricant de menuiserie, mobilier et agencement</w:t>
      </w:r>
      <w:r w:rsidR="00466144">
        <w:rPr>
          <w:rFonts w:asciiTheme="minorHAnsi" w:hAnsiTheme="minorHAnsi" w:cstheme="minorHAnsi"/>
          <w:sz w:val="24"/>
          <w:szCs w:val="28"/>
        </w:rPr>
        <w:t>.</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7110"/>
        <w:gridCol w:w="27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77777777"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 xml:space="preserve">Signature du.de la </w:t>
            </w:r>
            <w:proofErr w:type="spellStart"/>
            <w:r w:rsidRPr="0064714D">
              <w:rPr>
                <w:rFonts w:asciiTheme="minorHAnsi" w:hAnsiTheme="minorHAnsi" w:cstheme="minorHAnsi"/>
                <w:sz w:val="24"/>
              </w:rPr>
              <w:t>chef.fe</w:t>
            </w:r>
            <w:proofErr w:type="spellEnd"/>
            <w:r w:rsidRPr="0064714D">
              <w:rPr>
                <w:rFonts w:asciiTheme="minorHAnsi" w:hAnsiTheme="minorHAnsi" w:cstheme="minorHAnsi"/>
                <w:sz w:val="24"/>
              </w:rPr>
              <w:t xml:space="preserv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lastRenderedPageBreak/>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10"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10"/>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77777777"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NERAL</w:t>
      </w:r>
    </w:p>
    <w:p w14:paraId="57761ABE" w14:textId="629EB209" w:rsidR="00A67647" w:rsidRDefault="00A67647" w:rsidP="00555B5C">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lastRenderedPageBreak/>
        <w:t>Français</w:t>
      </w:r>
    </w:p>
    <w:p w14:paraId="40313064" w14:textId="4E1A458B" w:rsidR="00555B5C" w:rsidRPr="009755FB" w:rsidRDefault="00555B5C" w:rsidP="00555B5C">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 xml:space="preserve">Mathématiques </w:t>
      </w:r>
    </w:p>
    <w:p w14:paraId="1C7B9760" w14:textId="71189DE6" w:rsidR="00555B5C" w:rsidRDefault="00555B5C" w:rsidP="00F57E82">
      <w:pPr>
        <w:ind w:left="708"/>
        <w:rPr>
          <w:rFonts w:ascii="Calibri" w:hAnsi="Calibri" w:cs="Calibri"/>
          <w:b/>
        </w:rPr>
      </w:pPr>
      <w:r w:rsidRPr="009755FB">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5B5C" w14:paraId="3DF078E9" w14:textId="77777777" w:rsidTr="00BD7A1E">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4C6AF2C6" w14:textId="77777777" w:rsidR="00555B5C" w:rsidRPr="008F4732" w:rsidRDefault="00555B5C" w:rsidP="00BD7A1E">
            <w:pPr>
              <w:rPr>
                <w:rFonts w:ascii="Calibri" w:hAnsi="Calibri" w:cs="Calibri"/>
                <w:b/>
              </w:rPr>
            </w:pPr>
            <w:bookmarkStart w:id="11" w:name="_Hlk498967389"/>
            <w:r>
              <w:rPr>
                <w:rFonts w:ascii="Calibri" w:hAnsi="Calibri" w:cs="Calibri"/>
                <w:b/>
              </w:rPr>
              <w:t>Niveau de maîtrise des compétences</w:t>
            </w:r>
          </w:p>
        </w:tc>
      </w:tr>
      <w:tr w:rsidR="00555B5C" w14:paraId="50EE8B2F"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4D5B5A76"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14:paraId="44AA3636" w14:textId="77777777" w:rsidR="00555B5C" w:rsidRPr="008F4732" w:rsidRDefault="00555B5C" w:rsidP="00BD7A1E">
            <w:pPr>
              <w:rPr>
                <w:rFonts w:ascii="Calibri" w:hAnsi="Calibri" w:cs="Calibri"/>
                <w:b/>
              </w:rPr>
            </w:pPr>
            <w:r w:rsidRPr="008F4732">
              <w:rPr>
                <w:rFonts w:ascii="Calibri" w:hAnsi="Calibri" w:cs="Calibri"/>
                <w:b/>
              </w:rPr>
              <w:t>Débutant</w:t>
            </w:r>
            <w:r w:rsidRPr="008F4732">
              <w:rPr>
                <w:rFonts w:ascii="Calibri" w:hAnsi="Calibri" w:cs="Calibri"/>
              </w:rPr>
              <w:t> : réalisation de tâches en situation connue (non autonome)</w:t>
            </w:r>
          </w:p>
        </w:tc>
      </w:tr>
      <w:tr w:rsidR="00555B5C" w14:paraId="485A9554"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A5E748C"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14:paraId="44A9FCF8" w14:textId="77777777" w:rsidR="00555B5C" w:rsidRPr="008F4732" w:rsidRDefault="00555B5C" w:rsidP="00BD7A1E">
            <w:pPr>
              <w:rPr>
                <w:rFonts w:ascii="Calibri" w:hAnsi="Calibri" w:cs="Calibri"/>
                <w:b/>
              </w:rPr>
            </w:pPr>
            <w:r w:rsidRPr="008F4732">
              <w:rPr>
                <w:rFonts w:ascii="Calibri" w:hAnsi="Calibri" w:cs="Calibri"/>
                <w:b/>
              </w:rPr>
              <w:t>Débrouillé</w:t>
            </w:r>
            <w:r w:rsidRPr="008F4732">
              <w:rPr>
                <w:rFonts w:ascii="Calibri" w:hAnsi="Calibri" w:cs="Calibri"/>
              </w:rPr>
              <w:t> : application d’une procédure donnée en situation connue (autonomie partielle)</w:t>
            </w:r>
          </w:p>
        </w:tc>
      </w:tr>
      <w:tr w:rsidR="00555B5C" w14:paraId="43D851DE"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61F8C2F"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14:paraId="1351CAA8" w14:textId="77777777" w:rsidR="00555B5C" w:rsidRPr="008F4732" w:rsidRDefault="00555B5C" w:rsidP="00BD7A1E">
            <w:pPr>
              <w:rPr>
                <w:rFonts w:ascii="Calibri" w:hAnsi="Calibri" w:cs="Calibri"/>
                <w:b/>
              </w:rPr>
            </w:pPr>
            <w:r w:rsidRPr="008F4732">
              <w:rPr>
                <w:rFonts w:ascii="Calibri" w:hAnsi="Calibri" w:cs="Calibri"/>
                <w:b/>
              </w:rPr>
              <w:t>Averti</w:t>
            </w:r>
            <w:r w:rsidRPr="008F4732">
              <w:rPr>
                <w:rFonts w:ascii="Calibri" w:hAnsi="Calibri" w:cs="Calibri"/>
              </w:rPr>
              <w:t xml:space="preserve"> : choix et application d’une procédure dans des situations variées (autonomie)</w:t>
            </w:r>
          </w:p>
        </w:tc>
      </w:tr>
      <w:tr w:rsidR="00555B5C" w14:paraId="2A9E51B5"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CC98C63"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14:paraId="3B1B8A88" w14:textId="77777777" w:rsidR="00555B5C" w:rsidRPr="008F4732" w:rsidRDefault="00555B5C" w:rsidP="00BD7A1E">
            <w:pPr>
              <w:rPr>
                <w:rFonts w:ascii="Calibri" w:hAnsi="Calibri" w:cs="Calibri"/>
                <w:b/>
              </w:rPr>
            </w:pPr>
            <w:r w:rsidRPr="008F4732">
              <w:rPr>
                <w:rFonts w:ascii="Calibri" w:hAnsi="Calibri" w:cs="Calibri"/>
                <w:b/>
              </w:rPr>
              <w:t>Expert</w:t>
            </w:r>
            <w:r w:rsidRPr="008F4732">
              <w:rPr>
                <w:rFonts w:ascii="Calibri" w:hAnsi="Calibri" w:cs="Calibri"/>
              </w:rPr>
              <w:t> : mobilisation de ses compétences pour réaliser une tâche dans un contexte nouveau (autonomie totale)</w:t>
            </w:r>
          </w:p>
        </w:tc>
      </w:tr>
    </w:tbl>
    <w:bookmarkEnd w:id="11"/>
    <w:p w14:paraId="16B15F7A" w14:textId="77777777" w:rsidR="00555B5C" w:rsidRPr="002C19A8" w:rsidRDefault="00555B5C" w:rsidP="00555B5C">
      <w:pPr>
        <w:rPr>
          <w:rFonts w:ascii="Calibri" w:hAnsi="Calibri" w:cs="Calibri"/>
          <w:b/>
          <w:sz w:val="28"/>
          <w:szCs w:val="28"/>
        </w:rPr>
      </w:pPr>
      <w:r>
        <w:rPr>
          <w:rFonts w:ascii="Calibri" w:hAnsi="Calibri" w:cs="Calibri"/>
          <w:b/>
          <w:noProof/>
        </w:rPr>
        <mc:AlternateContent>
          <mc:Choice Requires="wps">
            <w:drawing>
              <wp:anchor distT="0" distB="0" distL="114300" distR="114300" simplePos="0" relativeHeight="251749376" behindDoc="0" locked="0" layoutInCell="1" allowOverlap="1" wp14:anchorId="5F67A55B" wp14:editId="263F71D5">
                <wp:simplePos x="0" y="0"/>
                <wp:positionH relativeFrom="column">
                  <wp:posOffset>4310803</wp:posOffset>
                </wp:positionH>
                <wp:positionV relativeFrom="paragraph">
                  <wp:posOffset>4021</wp:posOffset>
                </wp:positionV>
                <wp:extent cx="201930" cy="201295"/>
                <wp:effectExtent l="19050" t="0" r="26670" b="46355"/>
                <wp:wrapNone/>
                <wp:docPr id="6" name="Flèche : bas 6"/>
                <wp:cNvGraphicFramePr/>
                <a:graphic xmlns:a="http://schemas.openxmlformats.org/drawingml/2006/main">
                  <a:graphicData uri="http://schemas.microsoft.com/office/word/2010/wordprocessingShape">
                    <wps:wsp>
                      <wps:cNvSpPr/>
                      <wps:spPr>
                        <a:xfrm>
                          <a:off x="0" y="0"/>
                          <a:ext cx="201930" cy="20129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DCF4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6" type="#_x0000_t67" style="position:absolute;margin-left:339.45pt;margin-top:.3pt;width:15.9pt;height:1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" adj="10800" fillcolor="#002060" strokecolor="#2f528f" strokeweight="1pt"/>
            </w:pict>
          </mc:Fallback>
        </mc:AlternateConten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5B5C" w:rsidRPr="002C19A8" w14:paraId="3E58340D" w14:textId="77777777" w:rsidTr="00BD7A1E">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2DA8932E" w14:textId="7F2C432D" w:rsidR="00555B5C" w:rsidRPr="00B2289E" w:rsidRDefault="00F57E82" w:rsidP="007C0FC1">
            <w:pPr>
              <w:rPr>
                <w:rFonts w:ascii="Calibri" w:hAnsi="Calibri" w:cs="Calibri"/>
                <w:b/>
                <w:color w:val="FFFFFF" w:themeColor="background1"/>
                <w:sz w:val="22"/>
                <w:szCs w:val="22"/>
              </w:rPr>
            </w:pPr>
            <w:r>
              <w:rPr>
                <w:rFonts w:ascii="Calibri" w:hAnsi="Calibri" w:cs="Calibri"/>
                <w:b/>
                <w:color w:val="FFFFFF" w:themeColor="background1"/>
                <w:sz w:val="28"/>
                <w:szCs w:val="22"/>
              </w:rPr>
              <w:t xml:space="preserve">Compétences </w:t>
            </w:r>
            <w:r w:rsidR="00621F1F">
              <w:rPr>
                <w:rFonts w:ascii="Calibri" w:hAnsi="Calibri" w:cs="Calibri"/>
                <w:b/>
                <w:color w:val="FFFFFF" w:themeColor="background1"/>
                <w:sz w:val="28"/>
                <w:szCs w:val="22"/>
              </w:rPr>
              <w:t xml:space="preserve">professionnelles </w:t>
            </w:r>
            <w:r>
              <w:rPr>
                <w:rFonts w:ascii="Calibri" w:hAnsi="Calibri" w:cs="Calibri"/>
                <w:b/>
                <w:color w:val="FFFFFF" w:themeColor="background1"/>
                <w:sz w:val="28"/>
                <w:szCs w:val="22"/>
              </w:rPr>
              <w:t>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723069B"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5C1394E"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0C04CBC"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C4CBB9D"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6C63E7E" w14:textId="77777777" w:rsidR="00555B5C" w:rsidRPr="00B2289E" w:rsidRDefault="00555B5C" w:rsidP="00BD7A1E">
            <w:pPr>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555B5C" w:rsidRPr="002C19A8" w14:paraId="7EEB1BEE" w14:textId="77777777" w:rsidTr="00BD7A1E">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tcPr>
          <w:p w14:paraId="58D1AD1D" w14:textId="77777777" w:rsidR="00555B5C" w:rsidRPr="002C19A8" w:rsidRDefault="00555B5C" w:rsidP="00BD7A1E">
            <w:pPr>
              <w:spacing w:before="20" w:after="20"/>
              <w:rPr>
                <w:rFonts w:ascii="Calibri" w:hAnsi="Calibri" w:cs="Calibri"/>
                <w:color w:val="002060"/>
                <w:sz w:val="22"/>
                <w:szCs w:val="22"/>
              </w:rPr>
            </w:pPr>
            <w:r w:rsidRPr="002C19A8">
              <w:rPr>
                <w:rFonts w:ascii="Calibri" w:hAnsi="Calibri" w:cs="Calibri"/>
                <w:b/>
                <w:color w:val="002060"/>
                <w:sz w:val="22"/>
                <w:szCs w:val="22"/>
              </w:rPr>
              <w:t>Comprendre et s’exprimer à l’oral</w:t>
            </w:r>
          </w:p>
        </w:tc>
      </w:tr>
      <w:tr w:rsidR="00555B5C" w:rsidRPr="002C19A8" w14:paraId="70A94731" w14:textId="77777777" w:rsidTr="00BD7A1E">
        <w:trPr>
          <w:trHeight w:val="36"/>
        </w:trPr>
        <w:tc>
          <w:tcPr>
            <w:tcW w:w="6091" w:type="dxa"/>
            <w:tcBorders>
              <w:top w:val="single" w:sz="4" w:space="0" w:color="002060"/>
              <w:left w:val="single" w:sz="4" w:space="0" w:color="auto"/>
              <w:bottom w:val="single" w:sz="4" w:space="0" w:color="auto"/>
              <w:right w:val="single" w:sz="4" w:space="0" w:color="auto"/>
            </w:tcBorders>
            <w:shd w:val="clear" w:color="auto" w:fill="auto"/>
            <w:vAlign w:val="center"/>
            <w:hideMark/>
          </w:tcPr>
          <w:p w14:paraId="1C9B76F8"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Écouter </w:t>
            </w:r>
            <w:r w:rsidRPr="002C19A8">
              <w:rPr>
                <w:rFonts w:ascii="Calibri" w:hAnsi="Calibri" w:cs="Calibri"/>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32FC52A" w14:textId="77777777" w:rsidR="00555B5C" w:rsidRPr="002C19A8" w:rsidRDefault="00555B5C" w:rsidP="00BD7A1E">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AAB9129" w14:textId="77777777" w:rsidR="00555B5C" w:rsidRPr="002C19A8" w:rsidRDefault="00555B5C" w:rsidP="00BD7A1E">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EC8E84" w14:textId="77777777" w:rsidR="00555B5C" w:rsidRPr="002C19A8" w:rsidRDefault="00555B5C" w:rsidP="00BD7A1E">
            <w:pPr>
              <w:spacing w:before="20" w:after="20"/>
              <w:rPr>
                <w:rFonts w:ascii="Calibri" w:hAnsi="Calibri" w:cs="Calibri"/>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8240F69"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002060"/>
              <w:left w:val="single" w:sz="4" w:space="0" w:color="auto"/>
              <w:right w:val="single" w:sz="4" w:space="0" w:color="auto"/>
            </w:tcBorders>
          </w:tcPr>
          <w:p w14:paraId="3A6FDE20" w14:textId="77777777" w:rsidR="00555B5C" w:rsidRPr="002C19A8" w:rsidRDefault="00555B5C" w:rsidP="00BD7A1E">
            <w:pPr>
              <w:spacing w:before="20" w:after="20"/>
              <w:rPr>
                <w:rFonts w:ascii="Calibri" w:hAnsi="Calibri" w:cs="Calibri"/>
              </w:rPr>
            </w:pPr>
          </w:p>
        </w:tc>
      </w:tr>
      <w:tr w:rsidR="00555B5C" w:rsidRPr="002C19A8" w14:paraId="328B9933"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D0D47"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Comprendre </w:t>
            </w:r>
            <w:r w:rsidRPr="002C19A8">
              <w:rPr>
                <w:rFonts w:ascii="Calibri" w:hAnsi="Calibri" w:cs="Calibri"/>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93149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8AB13C"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BE41B4"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3EBA0B5"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1812594" w14:textId="77777777" w:rsidR="00555B5C" w:rsidRPr="002C19A8" w:rsidRDefault="00555B5C" w:rsidP="00BD7A1E">
            <w:pPr>
              <w:spacing w:before="20" w:after="20"/>
              <w:rPr>
                <w:rFonts w:ascii="Calibri" w:hAnsi="Calibri" w:cs="Calibri"/>
              </w:rPr>
            </w:pPr>
          </w:p>
        </w:tc>
      </w:tr>
      <w:tr w:rsidR="00555B5C" w:rsidRPr="002C19A8" w14:paraId="35BBBCAC"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0BBA"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S’exprimer </w:t>
            </w:r>
            <w:r w:rsidRPr="002C19A8">
              <w:rPr>
                <w:rFonts w:ascii="Calibri" w:hAnsi="Calibri" w:cs="Calibri"/>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B9C03"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8CF6D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E617C1"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F2A20CD"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E394292" w14:textId="77777777" w:rsidR="00555B5C" w:rsidRPr="002C19A8" w:rsidRDefault="00555B5C" w:rsidP="00BD7A1E">
            <w:pPr>
              <w:spacing w:before="20" w:after="20"/>
              <w:rPr>
                <w:rFonts w:ascii="Calibri" w:hAnsi="Calibri" w:cs="Calibri"/>
              </w:rPr>
            </w:pPr>
          </w:p>
        </w:tc>
      </w:tr>
      <w:tr w:rsidR="00555B5C" w:rsidRPr="002C19A8" w14:paraId="2F5E5673"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DFF5" w14:textId="77777777" w:rsidR="00555B5C" w:rsidRPr="002C19A8" w:rsidRDefault="00555B5C" w:rsidP="00BD7A1E">
            <w:pPr>
              <w:spacing w:before="20" w:after="20"/>
              <w:rPr>
                <w:rFonts w:ascii="Calibri" w:hAnsi="Calibri" w:cs="Calibri"/>
              </w:rPr>
            </w:pPr>
            <w:r w:rsidRPr="008F4732">
              <w:rPr>
                <w:rFonts w:ascii="Calibri" w:hAnsi="Calibri" w:cs="Calibri"/>
                <w:b/>
              </w:rPr>
              <w:t>Participer</w:t>
            </w:r>
            <w:r w:rsidRPr="002C19A8">
              <w:rPr>
                <w:rFonts w:ascii="Calibri" w:hAnsi="Calibri" w:cs="Calibri"/>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39B32A"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9B2129"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53DFA2"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EB73D77"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6BDEDF3" w14:textId="77777777" w:rsidR="00555B5C" w:rsidRPr="002C19A8" w:rsidRDefault="00555B5C" w:rsidP="00BD7A1E">
            <w:pPr>
              <w:spacing w:before="20" w:after="20"/>
              <w:rPr>
                <w:rFonts w:ascii="Calibri" w:hAnsi="Calibri" w:cs="Calibri"/>
              </w:rPr>
            </w:pPr>
          </w:p>
        </w:tc>
      </w:tr>
      <w:tr w:rsidR="00555B5C" w:rsidRPr="002C19A8" w14:paraId="6A91FF28" w14:textId="77777777" w:rsidTr="00BD7A1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1274514" w14:textId="77777777" w:rsidR="00555B5C" w:rsidRPr="00B2289E" w:rsidRDefault="00555B5C" w:rsidP="00BD7A1E">
            <w:pPr>
              <w:spacing w:before="20" w:after="20"/>
              <w:rPr>
                <w:rFonts w:ascii="Calibri" w:hAnsi="Calibri" w:cs="Calibri"/>
                <w:sz w:val="24"/>
              </w:rPr>
            </w:pPr>
            <w:r w:rsidRPr="00B2289E">
              <w:rPr>
                <w:rFonts w:ascii="Calibri" w:hAnsi="Calibri" w:cs="Calibri"/>
                <w:b/>
                <w:color w:val="002060"/>
                <w:sz w:val="22"/>
              </w:rPr>
              <w:t>Lire</w:t>
            </w:r>
          </w:p>
        </w:tc>
      </w:tr>
      <w:tr w:rsidR="00555B5C" w:rsidRPr="002C19A8" w14:paraId="746F44C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9B23" w14:textId="77777777" w:rsidR="00555B5C" w:rsidRPr="002C19A8" w:rsidRDefault="00555B5C" w:rsidP="00BD7A1E">
            <w:pPr>
              <w:spacing w:before="20" w:after="20"/>
              <w:rPr>
                <w:rFonts w:ascii="Calibri" w:hAnsi="Calibri" w:cs="Calibri"/>
              </w:rPr>
            </w:pPr>
            <w:r w:rsidRPr="008F4732">
              <w:rPr>
                <w:rFonts w:ascii="Calibri" w:hAnsi="Calibri" w:cs="Calibri"/>
                <w:b/>
              </w:rPr>
              <w:t>Lire</w:t>
            </w:r>
            <w:r w:rsidRPr="002C19A8">
              <w:rPr>
                <w:rFonts w:ascii="Calibri" w:hAnsi="Calibri" w:cs="Calibri"/>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AA8659"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F0EF41"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17723E"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86A85C"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4F5CABB" w14:textId="77777777" w:rsidR="00555B5C" w:rsidRPr="002C19A8" w:rsidRDefault="00555B5C" w:rsidP="00BD7A1E">
            <w:pPr>
              <w:spacing w:before="20" w:after="20"/>
              <w:rPr>
                <w:rFonts w:ascii="Calibri" w:hAnsi="Calibri" w:cs="Calibri"/>
              </w:rPr>
            </w:pPr>
          </w:p>
        </w:tc>
      </w:tr>
      <w:tr w:rsidR="00555B5C" w:rsidRPr="002C19A8" w14:paraId="273D0EC2"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156D" w14:textId="77777777" w:rsidR="00555B5C" w:rsidRPr="002C19A8" w:rsidRDefault="00555B5C" w:rsidP="00BD7A1E">
            <w:pPr>
              <w:spacing w:before="20" w:after="20"/>
              <w:rPr>
                <w:rFonts w:ascii="Calibri" w:hAnsi="Calibri" w:cs="Calibri"/>
              </w:rPr>
            </w:pPr>
            <w:r w:rsidRPr="008F4732">
              <w:rPr>
                <w:rFonts w:ascii="Calibri" w:hAnsi="Calibri" w:cs="Calibri"/>
                <w:b/>
              </w:rPr>
              <w:t>Comprendre</w:t>
            </w:r>
            <w:r w:rsidRPr="002C19A8">
              <w:rPr>
                <w:rFonts w:ascii="Calibri" w:hAnsi="Calibri" w:cs="Calibri"/>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78EB1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07C6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41105C3"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C16BFDE"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2FCB59B4" w14:textId="77777777" w:rsidR="00555B5C" w:rsidRPr="002C19A8" w:rsidRDefault="00555B5C" w:rsidP="00BD7A1E">
            <w:pPr>
              <w:spacing w:before="20" w:after="20"/>
              <w:rPr>
                <w:rFonts w:ascii="Calibri" w:hAnsi="Calibri" w:cs="Calibri"/>
              </w:rPr>
            </w:pPr>
          </w:p>
        </w:tc>
      </w:tr>
      <w:tr w:rsidR="00555B5C" w:rsidRPr="002C19A8" w14:paraId="010D0F60" w14:textId="77777777" w:rsidTr="00BD7A1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6C6BDD13" w14:textId="77777777" w:rsidR="00555B5C" w:rsidRPr="00B2289E" w:rsidRDefault="00555B5C" w:rsidP="00BD7A1E">
            <w:pPr>
              <w:spacing w:before="20" w:after="20"/>
              <w:rPr>
                <w:rFonts w:ascii="Calibri" w:hAnsi="Calibri" w:cs="Calibri"/>
                <w:color w:val="002060"/>
                <w:sz w:val="22"/>
              </w:rPr>
            </w:pPr>
            <w:r w:rsidRPr="00B2289E">
              <w:rPr>
                <w:rFonts w:ascii="Calibri" w:hAnsi="Calibri" w:cs="Calibri"/>
                <w:b/>
                <w:color w:val="002060"/>
                <w:sz w:val="22"/>
              </w:rPr>
              <w:t>Ecrire</w:t>
            </w:r>
          </w:p>
        </w:tc>
      </w:tr>
      <w:tr w:rsidR="00555B5C" w:rsidRPr="002C19A8" w14:paraId="0891BED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97E2"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B6BA48"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41520DE"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9AADC8"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E098FEC"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3FE32867" w14:textId="77777777" w:rsidR="00555B5C" w:rsidRPr="002C19A8" w:rsidRDefault="00555B5C" w:rsidP="00BD7A1E">
            <w:pPr>
              <w:spacing w:before="20" w:after="20"/>
              <w:rPr>
                <w:rFonts w:ascii="Calibri" w:hAnsi="Calibri" w:cs="Calibri"/>
              </w:rPr>
            </w:pPr>
          </w:p>
        </w:tc>
      </w:tr>
      <w:tr w:rsidR="00555B5C" w:rsidRPr="002C19A8" w14:paraId="1F698ABD"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8276"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63D298"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92D002"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42BECE"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C9EDC1F"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056F71B3" w14:textId="77777777" w:rsidR="00555B5C" w:rsidRPr="002C19A8" w:rsidRDefault="00555B5C" w:rsidP="00BD7A1E">
            <w:pPr>
              <w:spacing w:before="20" w:after="20"/>
              <w:rPr>
                <w:rFonts w:ascii="Calibri" w:hAnsi="Calibri" w:cs="Calibri"/>
              </w:rPr>
            </w:pPr>
          </w:p>
        </w:tc>
      </w:tr>
      <w:tr w:rsidR="00555B5C" w:rsidRPr="002C19A8" w14:paraId="1D74197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3CAB"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B034F4"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EC3D6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FC33D9"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65DAB60"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2846DC6" w14:textId="77777777" w:rsidR="00555B5C" w:rsidRPr="002C19A8" w:rsidRDefault="00555B5C" w:rsidP="00BD7A1E">
            <w:pPr>
              <w:spacing w:before="20" w:after="20"/>
              <w:rPr>
                <w:rFonts w:ascii="Calibri" w:hAnsi="Calibri" w:cs="Calibri"/>
              </w:rPr>
            </w:pPr>
          </w:p>
        </w:tc>
      </w:tr>
      <w:tr w:rsidR="00555B5C" w:rsidRPr="002C19A8" w14:paraId="381C8907"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1266D"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Compléter </w:t>
            </w:r>
            <w:r w:rsidRPr="002C19A8">
              <w:rPr>
                <w:rFonts w:ascii="Calibri" w:hAnsi="Calibri" w:cs="Calibri"/>
              </w:rPr>
              <w:t xml:space="preserve">un document </w:t>
            </w:r>
            <w:proofErr w:type="spellStart"/>
            <w:r w:rsidRPr="002C19A8">
              <w:rPr>
                <w:rFonts w:ascii="Calibri" w:hAnsi="Calibri" w:cs="Calibri"/>
              </w:rPr>
              <w:t>pré-établi</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2BC84F"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07F0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06F555"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FE8F07"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AC1CE85" w14:textId="77777777" w:rsidR="00555B5C" w:rsidRPr="002C19A8" w:rsidRDefault="00555B5C" w:rsidP="00BD7A1E">
            <w:pPr>
              <w:spacing w:before="20" w:after="20"/>
              <w:rPr>
                <w:rFonts w:ascii="Calibri" w:hAnsi="Calibri" w:cs="Calibri"/>
              </w:rPr>
            </w:pPr>
          </w:p>
        </w:tc>
      </w:tr>
      <w:tr w:rsidR="00555B5C" w:rsidRPr="002C19A8" w14:paraId="15D30260" w14:textId="77777777" w:rsidTr="00FD1B78">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39C19AAC" w14:textId="1BEA471C" w:rsidR="00555B5C" w:rsidRPr="00BB00FD" w:rsidRDefault="00555B5C" w:rsidP="007C0FC1">
            <w:pPr>
              <w:spacing w:before="20" w:after="20"/>
              <w:rPr>
                <w:rFonts w:ascii="Calibri" w:hAnsi="Calibri" w:cs="Calibri"/>
                <w:b/>
                <w:color w:val="FFFFFF" w:themeColor="background1"/>
                <w:sz w:val="28"/>
                <w:szCs w:val="22"/>
              </w:rPr>
            </w:pP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00F57E82">
              <w:rPr>
                <w:rFonts w:ascii="Calibri" w:hAnsi="Calibri" w:cs="Calibri"/>
                <w:b/>
                <w:color w:val="FFFFFF" w:themeColor="background1"/>
                <w:sz w:val="28"/>
                <w:szCs w:val="22"/>
              </w:rPr>
              <w:t xml:space="preserve">Compétences </w:t>
            </w:r>
            <w:r w:rsidR="00621F1F">
              <w:rPr>
                <w:rFonts w:ascii="Calibri" w:hAnsi="Calibri" w:cs="Calibri"/>
                <w:b/>
                <w:color w:val="FFFFFF" w:themeColor="background1"/>
                <w:sz w:val="28"/>
                <w:szCs w:val="22"/>
              </w:rPr>
              <w:t xml:space="preserve">professionnelles </w:t>
            </w:r>
            <w:r w:rsidR="00F57E82">
              <w:rPr>
                <w:rFonts w:ascii="Calibri" w:hAnsi="Calibri" w:cs="Calibri"/>
                <w:b/>
                <w:color w:val="FFFFFF" w:themeColor="background1"/>
                <w:sz w:val="28"/>
                <w:szCs w:val="22"/>
              </w:rPr>
              <w:t>travaillées en mathématiques</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53579D1D"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63333933"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F26474C"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A8A0C6C"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tcPr>
          <w:p w14:paraId="5D0B4E98" w14:textId="77777777" w:rsidR="00555B5C" w:rsidRPr="00B2289E" w:rsidRDefault="00555B5C" w:rsidP="00FD1B78">
            <w:pPr>
              <w:spacing w:before="20" w:after="20"/>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555B5C" w:rsidRPr="00BB00FD" w14:paraId="63981024" w14:textId="77777777" w:rsidTr="00BD7A1E">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B0ED897" w14:textId="77777777" w:rsidR="00555B5C" w:rsidRPr="00BB00FD" w:rsidRDefault="00555B5C" w:rsidP="00BD7A1E">
            <w:pPr>
              <w:spacing w:before="20" w:after="20"/>
              <w:rPr>
                <w:rFonts w:ascii="Calibri" w:hAnsi="Calibri" w:cs="Calibri"/>
                <w:b/>
              </w:rPr>
            </w:pPr>
            <w:r w:rsidRPr="00BB00FD">
              <w:rPr>
                <w:rFonts w:ascii="Calibri" w:hAnsi="Calibri" w:cs="Calibri"/>
                <w:b/>
                <w:color w:val="002060"/>
                <w:sz w:val="22"/>
              </w:rPr>
              <w:t>Chercher</w:t>
            </w:r>
          </w:p>
        </w:tc>
      </w:tr>
      <w:tr w:rsidR="00555B5C" w:rsidRPr="00BB00FD" w14:paraId="7F5C7AEF" w14:textId="77777777" w:rsidTr="00BD7A1E">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5BB01582"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Extraire </w:t>
            </w:r>
            <w:r w:rsidRPr="00BB00FD">
              <w:rPr>
                <w:rFonts w:ascii="Calibri" w:hAnsi="Calibri" w:cs="Calibri"/>
              </w:rPr>
              <w:t>d’un document les informations utiles et les organiser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3613A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9D28C3"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31B009"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33B1206"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3C2F5855" w14:textId="77777777" w:rsidR="00555B5C" w:rsidRPr="00BB00FD" w:rsidRDefault="00555B5C" w:rsidP="00BD7A1E">
            <w:pPr>
              <w:spacing w:before="20" w:after="20"/>
              <w:rPr>
                <w:rFonts w:ascii="Calibri" w:hAnsi="Calibri" w:cs="Calibri"/>
              </w:rPr>
            </w:pPr>
          </w:p>
        </w:tc>
      </w:tr>
      <w:tr w:rsidR="00555B5C" w:rsidRPr="00BB00FD" w14:paraId="477B4681" w14:textId="77777777" w:rsidTr="00BD7A1E">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tcPr>
          <w:p w14:paraId="19E51CA9" w14:textId="77777777" w:rsidR="00555B5C" w:rsidRPr="008F4732" w:rsidRDefault="00555B5C" w:rsidP="00BD7A1E">
            <w:pPr>
              <w:spacing w:before="20" w:after="20"/>
              <w:rPr>
                <w:rFonts w:ascii="Calibri" w:hAnsi="Calibri" w:cs="Calibri"/>
                <w:b/>
              </w:rPr>
            </w:pPr>
            <w:r w:rsidRPr="004760F4">
              <w:rPr>
                <w:rFonts w:ascii="Calibri" w:hAnsi="Calibri" w:cs="Calibri"/>
                <w:b/>
              </w:rPr>
              <w:t xml:space="preserve">Lire </w:t>
            </w:r>
            <w:r w:rsidRPr="004760F4">
              <w:rPr>
                <w:rFonts w:ascii="Calibri" w:hAnsi="Calibri" w:cs="Calibri"/>
              </w:rPr>
              <w:t>un tableau à double entrée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89405C"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76CF6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FF954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50ED687"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548DE0C" w14:textId="77777777" w:rsidR="00555B5C" w:rsidRPr="00BB00FD" w:rsidRDefault="00555B5C" w:rsidP="00BD7A1E">
            <w:pPr>
              <w:spacing w:before="20" w:after="20"/>
              <w:rPr>
                <w:rFonts w:ascii="Calibri" w:hAnsi="Calibri" w:cs="Calibri"/>
              </w:rPr>
            </w:pPr>
          </w:p>
        </w:tc>
      </w:tr>
      <w:tr w:rsidR="00555B5C" w:rsidRPr="00BB00FD" w14:paraId="190A983B" w14:textId="77777777" w:rsidTr="00BD7A1E">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F4C9C07" w14:textId="77777777" w:rsidR="00555B5C" w:rsidRPr="00BB00FD" w:rsidRDefault="00555B5C" w:rsidP="00BD7A1E">
            <w:pPr>
              <w:spacing w:before="20" w:after="20"/>
              <w:rPr>
                <w:rFonts w:ascii="Calibri" w:hAnsi="Calibri" w:cs="Calibri"/>
                <w:b/>
                <w:color w:val="002060"/>
                <w:sz w:val="22"/>
              </w:rPr>
            </w:pPr>
            <w:r w:rsidRPr="00BB00FD">
              <w:rPr>
                <w:rFonts w:ascii="Calibri" w:hAnsi="Calibri" w:cs="Calibri"/>
                <w:b/>
                <w:color w:val="002060"/>
                <w:sz w:val="22"/>
              </w:rPr>
              <w:t>Représenter et modéliser</w:t>
            </w:r>
          </w:p>
        </w:tc>
      </w:tr>
      <w:tr w:rsidR="00555B5C" w:rsidRPr="00BB00FD" w14:paraId="6CC11D72"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467EC130"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des proportions (pourcentages, échelles…)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C6194B"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C51754"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CDD7E"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F69D46F"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A077FDD" w14:textId="77777777" w:rsidR="00555B5C" w:rsidRPr="00BB00FD" w:rsidRDefault="00555B5C" w:rsidP="00BD7A1E">
            <w:pPr>
              <w:spacing w:before="20" w:after="20"/>
              <w:rPr>
                <w:rFonts w:ascii="Calibri" w:hAnsi="Calibri" w:cs="Calibri"/>
              </w:rPr>
            </w:pPr>
          </w:p>
        </w:tc>
      </w:tr>
      <w:tr w:rsidR="00555B5C" w:rsidRPr="00BB00FD" w14:paraId="2AE376F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4793884A"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Reconnaître </w:t>
            </w:r>
            <w:r w:rsidRPr="00BB00FD">
              <w:rPr>
                <w:rFonts w:ascii="Calibri" w:hAnsi="Calibri" w:cs="Calibri"/>
              </w:rPr>
              <w:t>les propriétés géométriques (alignement, parallélisme, perpendicularité, symétrie), les figures géométriques de base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E04BB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C45962"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5D22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7C12F0"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9EF42D3" w14:textId="77777777" w:rsidR="00555B5C" w:rsidRPr="00BB00FD" w:rsidRDefault="00555B5C" w:rsidP="00BD7A1E">
            <w:pPr>
              <w:spacing w:before="20" w:after="20"/>
              <w:rPr>
                <w:rFonts w:ascii="Calibri" w:hAnsi="Calibri" w:cs="Calibri"/>
              </w:rPr>
            </w:pPr>
          </w:p>
        </w:tc>
      </w:tr>
      <w:tr w:rsidR="00555B5C" w:rsidRPr="00BB00FD" w14:paraId="1A3AD280"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35895AF" w14:textId="77777777" w:rsidR="00555B5C" w:rsidRPr="00BB00FD" w:rsidRDefault="00555B5C" w:rsidP="00BD7A1E">
            <w:pPr>
              <w:tabs>
                <w:tab w:val="left" w:pos="4487"/>
              </w:tabs>
              <w:spacing w:before="20" w:after="20"/>
              <w:rPr>
                <w:rFonts w:ascii="Calibri" w:hAnsi="Calibri" w:cs="Calibri"/>
              </w:rPr>
            </w:pPr>
            <w:r w:rsidRPr="008F4732">
              <w:rPr>
                <w:rFonts w:ascii="Calibri" w:hAnsi="Calibri" w:cs="Calibri"/>
                <w:b/>
              </w:rPr>
              <w:t>Produire</w:t>
            </w:r>
            <w:r w:rsidRPr="00BB00FD">
              <w:rPr>
                <w:rFonts w:ascii="Calibri" w:hAnsi="Calibri" w:cs="Calibri"/>
              </w:rPr>
              <w:t xml:space="preserve"> un schéma, un dessin, un graphique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73493F"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CDB44D"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8AD394"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E393E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8AEF005" w14:textId="77777777" w:rsidR="00555B5C" w:rsidRPr="00BB00FD" w:rsidRDefault="00555B5C" w:rsidP="00BD7A1E">
            <w:pPr>
              <w:spacing w:before="20" w:after="20"/>
              <w:rPr>
                <w:rFonts w:ascii="Calibri" w:hAnsi="Calibri" w:cs="Calibri"/>
              </w:rPr>
            </w:pPr>
          </w:p>
        </w:tc>
      </w:tr>
      <w:tr w:rsidR="00555B5C" w:rsidRPr="00BB00FD" w14:paraId="7A37451C"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DAA3471"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et </w:t>
            </w:r>
            <w:r w:rsidRPr="008F4732">
              <w:rPr>
                <w:rFonts w:ascii="Calibri" w:hAnsi="Calibri" w:cs="Calibri"/>
                <w:b/>
              </w:rPr>
              <w:t xml:space="preserve">lire </w:t>
            </w:r>
            <w:r w:rsidRPr="00BB00FD">
              <w:rPr>
                <w:rFonts w:ascii="Calibri" w:hAnsi="Calibri" w:cs="Calibri"/>
              </w:rPr>
              <w:t>un plan, croquis, patron, des courbes de niveau</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AAB8E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8363CE"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8CE66"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932DC7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5F41CBE0" w14:textId="77777777" w:rsidR="00555B5C" w:rsidRPr="00BB00FD" w:rsidRDefault="00555B5C" w:rsidP="00BD7A1E">
            <w:pPr>
              <w:spacing w:before="20" w:after="20"/>
              <w:rPr>
                <w:rFonts w:ascii="Calibri" w:hAnsi="Calibri" w:cs="Calibri"/>
              </w:rPr>
            </w:pPr>
          </w:p>
        </w:tc>
      </w:tr>
      <w:tr w:rsidR="00555B5C" w:rsidRPr="00BB00FD" w14:paraId="5C5F5F37"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563433A"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Utiliser </w:t>
            </w:r>
            <w:r w:rsidRPr="00BB00FD">
              <w:rPr>
                <w:rFonts w:ascii="Calibri" w:hAnsi="Calibri" w:cs="Calibri"/>
              </w:rPr>
              <w:t>des représentations en 3D et des volumes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C16CBE2"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985F5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8E55F5"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884918A"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50D0266F" w14:textId="77777777" w:rsidR="00555B5C" w:rsidRPr="00BB00FD" w:rsidRDefault="00555B5C" w:rsidP="00BD7A1E">
            <w:pPr>
              <w:spacing w:before="20" w:after="20"/>
              <w:rPr>
                <w:rFonts w:ascii="Calibri" w:hAnsi="Calibri" w:cs="Calibri"/>
              </w:rPr>
            </w:pPr>
          </w:p>
        </w:tc>
      </w:tr>
      <w:tr w:rsidR="00555B5C" w:rsidRPr="00BB00FD" w14:paraId="08DBE81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1D4BA97"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une graduation (verre mesureur, thermomètre, règle graduée…)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07052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5C876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C327AC"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6D5E698"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6FC51D3" w14:textId="77777777" w:rsidR="00555B5C" w:rsidRPr="00BB00FD" w:rsidRDefault="00555B5C" w:rsidP="00BD7A1E">
            <w:pPr>
              <w:spacing w:before="20" w:after="20"/>
              <w:rPr>
                <w:rFonts w:ascii="Calibri" w:hAnsi="Calibri" w:cs="Calibri"/>
              </w:rPr>
            </w:pPr>
          </w:p>
        </w:tc>
      </w:tr>
      <w:tr w:rsidR="00555B5C" w:rsidRPr="00BB00FD" w14:paraId="658C3CFA" w14:textId="77777777" w:rsidTr="00BD7A1E">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77647FEA" w14:textId="77777777" w:rsidR="00555B5C" w:rsidRPr="00BB00FD" w:rsidRDefault="00555B5C" w:rsidP="00BD7A1E">
            <w:pPr>
              <w:spacing w:before="20" w:after="20"/>
              <w:rPr>
                <w:rFonts w:ascii="Calibri" w:hAnsi="Calibri" w:cs="Calibri"/>
                <w:b/>
                <w:color w:val="002060"/>
                <w:sz w:val="22"/>
              </w:rPr>
            </w:pPr>
            <w:r w:rsidRPr="00BB00FD">
              <w:rPr>
                <w:rFonts w:ascii="Calibri" w:hAnsi="Calibri" w:cs="Calibri"/>
                <w:b/>
                <w:color w:val="002060"/>
                <w:sz w:val="22"/>
              </w:rPr>
              <w:t>Calculer</w:t>
            </w:r>
          </w:p>
        </w:tc>
      </w:tr>
      <w:tr w:rsidR="00555B5C" w:rsidRPr="00BB00FD" w14:paraId="7349E1E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00C1E28" w14:textId="77777777" w:rsidR="00555B5C" w:rsidRPr="00BB00FD" w:rsidRDefault="00555B5C" w:rsidP="00BD7A1E">
            <w:pPr>
              <w:spacing w:before="20" w:after="20"/>
              <w:rPr>
                <w:rFonts w:ascii="Calibri" w:hAnsi="Calibri" w:cs="Calibri"/>
              </w:rPr>
            </w:pPr>
            <w:r w:rsidRPr="008F4732">
              <w:rPr>
                <w:rFonts w:ascii="Calibri" w:hAnsi="Calibri" w:cs="Calibri"/>
                <w:b/>
              </w:rPr>
              <w:t>Effectuer</w:t>
            </w:r>
            <w:r w:rsidRPr="00BB00FD">
              <w:rPr>
                <w:rFonts w:ascii="Calibri" w:hAnsi="Calibri" w:cs="Calibri"/>
              </w:rPr>
              <w:t xml:space="preserve"> un calcul mental simple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EDCE7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17186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0F170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FF36700"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7C31D5A" w14:textId="77777777" w:rsidR="00555B5C" w:rsidRPr="00BB00FD" w:rsidRDefault="00555B5C" w:rsidP="00BD7A1E">
            <w:pPr>
              <w:spacing w:before="20" w:after="20"/>
              <w:rPr>
                <w:rFonts w:ascii="Calibri" w:hAnsi="Calibri" w:cs="Calibri"/>
              </w:rPr>
            </w:pPr>
          </w:p>
        </w:tc>
      </w:tr>
      <w:tr w:rsidR="00555B5C" w:rsidRPr="00BB00FD" w14:paraId="49DDC55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46D584D" w14:textId="77777777" w:rsidR="00555B5C" w:rsidRPr="00BB00FD" w:rsidRDefault="00555B5C" w:rsidP="00BD7A1E">
            <w:pPr>
              <w:spacing w:before="20" w:after="20"/>
              <w:rPr>
                <w:rFonts w:ascii="Calibri" w:hAnsi="Calibri" w:cs="Calibri"/>
              </w:rPr>
            </w:pPr>
            <w:r w:rsidRPr="008F4732">
              <w:rPr>
                <w:rFonts w:ascii="Calibri" w:hAnsi="Calibri" w:cs="Calibri"/>
                <w:b/>
              </w:rPr>
              <w:t>Effectuer</w:t>
            </w:r>
            <w:r w:rsidRPr="00BB00FD">
              <w:rPr>
                <w:rFonts w:ascii="Calibri" w:hAnsi="Calibri" w:cs="Calibri"/>
              </w:rPr>
              <w:t xml:space="preserve"> un calcul posé : additionner et soustraire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1E17118"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BC6794"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DE8C02"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2ADEA24"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4FC3082" w14:textId="77777777" w:rsidR="00555B5C" w:rsidRPr="00BB00FD" w:rsidRDefault="00555B5C" w:rsidP="00BD7A1E">
            <w:pPr>
              <w:spacing w:before="20" w:after="20"/>
              <w:rPr>
                <w:rFonts w:ascii="Calibri" w:hAnsi="Calibri" w:cs="Calibri"/>
              </w:rPr>
            </w:pPr>
          </w:p>
        </w:tc>
      </w:tr>
      <w:tr w:rsidR="00555B5C" w:rsidRPr="00BB00FD" w14:paraId="46B04A7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BE96E54" w14:textId="77777777" w:rsidR="00555B5C" w:rsidRPr="00BB00FD" w:rsidRDefault="00555B5C" w:rsidP="00BD7A1E">
            <w:pPr>
              <w:spacing w:before="20" w:after="20"/>
              <w:rPr>
                <w:rFonts w:ascii="Calibri" w:hAnsi="Calibri" w:cs="Calibri"/>
              </w:rPr>
            </w:pPr>
            <w:r w:rsidRPr="008F4732">
              <w:rPr>
                <w:rFonts w:ascii="Calibri" w:hAnsi="Calibri" w:cs="Calibri"/>
                <w:b/>
              </w:rPr>
              <w:t>Choisir</w:t>
            </w:r>
            <w:r w:rsidRPr="00BB00FD">
              <w:rPr>
                <w:rFonts w:ascii="Calibri" w:hAnsi="Calibri" w:cs="Calibri"/>
              </w:rPr>
              <w:t xml:space="preserve"> et </w:t>
            </w:r>
            <w:r w:rsidRPr="008F4732">
              <w:rPr>
                <w:rFonts w:ascii="Calibri" w:hAnsi="Calibri" w:cs="Calibri"/>
                <w:b/>
              </w:rPr>
              <w:t>effectuer</w:t>
            </w:r>
            <w:r w:rsidRPr="00BB00FD">
              <w:rPr>
                <w:rFonts w:ascii="Calibri" w:hAnsi="Calibri" w:cs="Calibri"/>
              </w:rPr>
              <w:t xml:space="preserve"> une multiplication, une division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7BC9"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AB9DBE"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CF660E"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08AED5F"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CC11785" w14:textId="77777777" w:rsidR="00555B5C" w:rsidRPr="00BB00FD" w:rsidRDefault="00555B5C" w:rsidP="00BD7A1E">
            <w:pPr>
              <w:spacing w:before="20" w:after="20"/>
              <w:rPr>
                <w:rFonts w:ascii="Calibri" w:hAnsi="Calibri" w:cs="Calibri"/>
              </w:rPr>
            </w:pPr>
          </w:p>
        </w:tc>
      </w:tr>
      <w:tr w:rsidR="00555B5C" w:rsidRPr="00BB00FD" w14:paraId="76DDAB9A"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426AED8"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une calculatrice pour trouver ou vérifier un résultat</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0E83F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E958FF"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08064F"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BE6A5BF"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4A7147D6" w14:textId="77777777" w:rsidR="00555B5C" w:rsidRPr="00BB00FD" w:rsidRDefault="00555B5C" w:rsidP="00BD7A1E">
            <w:pPr>
              <w:spacing w:before="20" w:after="20"/>
              <w:rPr>
                <w:rFonts w:ascii="Calibri" w:hAnsi="Calibri" w:cs="Calibri"/>
              </w:rPr>
            </w:pPr>
          </w:p>
        </w:tc>
      </w:tr>
      <w:tr w:rsidR="00555B5C" w:rsidRPr="00BB00FD" w14:paraId="351CFD2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10D26C9"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et </w:t>
            </w:r>
            <w:r w:rsidRPr="008F4732">
              <w:rPr>
                <w:rFonts w:ascii="Calibri" w:hAnsi="Calibri" w:cs="Calibri"/>
                <w:b/>
              </w:rPr>
              <w:t>convertir</w:t>
            </w:r>
            <w:r w:rsidRPr="00BB00FD">
              <w:rPr>
                <w:rFonts w:ascii="Calibri" w:hAnsi="Calibri" w:cs="Calibri"/>
              </w:rPr>
              <w:t xml:space="preserve"> les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95BFF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BF2437D"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140DAB"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45D2B51"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4553A63B" w14:textId="77777777" w:rsidR="00555B5C" w:rsidRPr="00BB00FD" w:rsidRDefault="00555B5C" w:rsidP="00BD7A1E">
            <w:pPr>
              <w:spacing w:before="20" w:after="20"/>
              <w:rPr>
                <w:rFonts w:ascii="Calibri" w:hAnsi="Calibri" w:cs="Calibri"/>
              </w:rPr>
            </w:pPr>
          </w:p>
        </w:tc>
      </w:tr>
      <w:tr w:rsidR="00555B5C" w:rsidRPr="00BB00FD" w14:paraId="4B60CE4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42975B9" w14:textId="77777777" w:rsidR="00555B5C" w:rsidRPr="00BB00FD" w:rsidRDefault="00555B5C" w:rsidP="00BD7A1E">
            <w:pPr>
              <w:spacing w:before="20" w:after="20"/>
              <w:rPr>
                <w:rFonts w:ascii="Calibri" w:hAnsi="Calibri" w:cs="Calibri"/>
              </w:rPr>
            </w:pPr>
            <w:r w:rsidRPr="008F4732">
              <w:rPr>
                <w:rFonts w:ascii="Calibri" w:hAnsi="Calibri" w:cs="Calibri"/>
                <w:b/>
              </w:rPr>
              <w:t>Contrôler</w:t>
            </w:r>
            <w:r w:rsidRPr="00BB00FD">
              <w:rPr>
                <w:rFonts w:ascii="Calibri" w:hAnsi="Calibri" w:cs="Calibri"/>
              </w:rPr>
              <w:t xml:space="preserve"> la vraisemblance des résultats obtenus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59613E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86224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E5285"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105F6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5C29D1C1" w14:textId="77777777" w:rsidR="00555B5C" w:rsidRPr="00BB00FD" w:rsidRDefault="00555B5C" w:rsidP="00BD7A1E">
            <w:pPr>
              <w:spacing w:before="20" w:after="20"/>
              <w:rPr>
                <w:rFonts w:ascii="Calibri" w:hAnsi="Calibri" w:cs="Calibri"/>
              </w:rPr>
            </w:pPr>
          </w:p>
        </w:tc>
      </w:tr>
    </w:tbl>
    <w:p w14:paraId="6B3390D2" w14:textId="77777777" w:rsidR="00466144" w:rsidRPr="00126C82" w:rsidRDefault="00466144" w:rsidP="00466144">
      <w:pPr>
        <w:rPr>
          <w:rFonts w:asciiTheme="minorHAnsi" w:hAnsiTheme="minorHAnsi" w:cstheme="minorHAnsi"/>
          <w:b/>
          <w:color w:val="2F5496"/>
          <w:sz w:val="40"/>
          <w:szCs w:val="40"/>
        </w:rPr>
      </w:pPr>
      <w:r w:rsidRPr="00126C82">
        <w:rPr>
          <w:rFonts w:asciiTheme="minorHAnsi" w:hAnsiTheme="minorHAnsi" w:cstheme="minorHAnsi"/>
          <w:b/>
          <w:color w:val="2F5496"/>
          <w:sz w:val="40"/>
          <w:szCs w:val="40"/>
        </w:rPr>
        <w:t>ATTESTATION DES COMPÉTENCES PROFESSIONNELLES</w:t>
      </w:r>
    </w:p>
    <w:p w14:paraId="3447A786" w14:textId="77777777" w:rsidR="00466144" w:rsidRPr="00126C82" w:rsidRDefault="00466144" w:rsidP="00466144">
      <w:pPr>
        <w:ind w:firstLine="708"/>
        <w:rPr>
          <w:rFonts w:asciiTheme="minorHAnsi" w:hAnsiTheme="minorHAnsi" w:cstheme="minorHAnsi"/>
          <w:b/>
          <w:color w:val="2F5496"/>
          <w:sz w:val="36"/>
          <w:szCs w:val="28"/>
        </w:rPr>
      </w:pPr>
      <w:bookmarkStart w:id="12" w:name="_Hlk498765913"/>
      <w:r w:rsidRPr="00126C82">
        <w:rPr>
          <w:rFonts w:asciiTheme="minorHAnsi" w:hAnsiTheme="minorHAnsi" w:cstheme="minorHAnsi"/>
          <w:b/>
          <w:color w:val="2F5496"/>
          <w:sz w:val="36"/>
          <w:szCs w:val="28"/>
        </w:rPr>
        <w:t xml:space="preserve">En lycée professionnel </w:t>
      </w:r>
      <w:bookmarkEnd w:id="12"/>
      <w:r w:rsidRPr="00126C82">
        <w:rPr>
          <w:rFonts w:asciiTheme="minorHAnsi" w:hAnsiTheme="minorHAnsi" w:cstheme="minorHAnsi"/>
          <w:b/>
          <w:color w:val="2F5496"/>
          <w:sz w:val="36"/>
          <w:szCs w:val="28"/>
        </w:rPr>
        <w:t>et en entreprise</w:t>
      </w:r>
    </w:p>
    <w:p w14:paraId="3BF2946D" w14:textId="77777777" w:rsidR="00466144" w:rsidRPr="002C7342" w:rsidRDefault="00466144" w:rsidP="00466144">
      <w:pPr>
        <w:pStyle w:val="BodyText21"/>
        <w:tabs>
          <w:tab w:val="clear" w:pos="1276"/>
          <w:tab w:val="left" w:pos="204"/>
        </w:tabs>
        <w:spacing w:line="240" w:lineRule="auto"/>
        <w:rPr>
          <w:rFonts w:asciiTheme="minorHAnsi" w:hAnsiTheme="minorHAnsi" w:cstheme="minorHAnsi"/>
          <w:sz w:val="14"/>
        </w:rPr>
      </w:pPr>
    </w:p>
    <w:tbl>
      <w:tblPr>
        <w:tblStyle w:val="Grilledutableau"/>
        <w:tblW w:w="9918" w:type="dxa"/>
        <w:tblLook w:val="04A0" w:firstRow="1" w:lastRow="0" w:firstColumn="1" w:lastColumn="0" w:noHBand="0" w:noVBand="1"/>
      </w:tblPr>
      <w:tblGrid>
        <w:gridCol w:w="421"/>
        <w:gridCol w:w="9497"/>
      </w:tblGrid>
      <w:tr w:rsidR="00466144" w14:paraId="5B2D26BC" w14:textId="77777777" w:rsidTr="0001633D">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434DDC8" w14:textId="77777777" w:rsidR="00466144" w:rsidRPr="008F4732" w:rsidRDefault="00466144" w:rsidP="0001633D">
            <w:pPr>
              <w:rPr>
                <w:rFonts w:ascii="Calibri" w:hAnsi="Calibri" w:cs="Calibri"/>
                <w:b/>
              </w:rPr>
            </w:pPr>
            <w:r>
              <w:rPr>
                <w:rFonts w:ascii="Calibri" w:hAnsi="Calibri" w:cs="Calibri"/>
                <w:b/>
              </w:rPr>
              <w:lastRenderedPageBreak/>
              <w:t>Niveau de maîtrise des compétences</w:t>
            </w:r>
          </w:p>
        </w:tc>
      </w:tr>
      <w:tr w:rsidR="00466144" w14:paraId="67EDFB92" w14:textId="77777777" w:rsidTr="0001633D">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E33D568" w14:textId="77777777" w:rsidR="00466144" w:rsidRPr="008F4732" w:rsidRDefault="00466144" w:rsidP="0001633D">
            <w:pPr>
              <w:jc w:val="center"/>
              <w:rPr>
                <w:rFonts w:ascii="Calibri" w:hAnsi="Calibri" w:cs="Calibri"/>
                <w:b/>
                <w:color w:val="FFFFFF" w:themeColor="background1"/>
                <w:sz w:val="22"/>
              </w:rPr>
            </w:pPr>
            <w:r w:rsidRPr="008F4732">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14:paraId="558EF230" w14:textId="77777777" w:rsidR="00466144" w:rsidRPr="008F4732" w:rsidRDefault="00466144" w:rsidP="0001633D">
            <w:pPr>
              <w:rPr>
                <w:rFonts w:ascii="Calibri" w:hAnsi="Calibri" w:cs="Calibri"/>
                <w:b/>
              </w:rPr>
            </w:pPr>
            <w:r w:rsidRPr="008F4732">
              <w:rPr>
                <w:rFonts w:ascii="Calibri" w:hAnsi="Calibri" w:cs="Calibri"/>
                <w:b/>
              </w:rPr>
              <w:t>Débutant</w:t>
            </w:r>
            <w:r w:rsidRPr="008F4732">
              <w:rPr>
                <w:rFonts w:ascii="Calibri" w:hAnsi="Calibri" w:cs="Calibri"/>
              </w:rPr>
              <w:t> : réalisation de tâches en situation connue (non autonome)</w:t>
            </w:r>
          </w:p>
        </w:tc>
      </w:tr>
      <w:tr w:rsidR="00466144" w14:paraId="5801CF05" w14:textId="77777777" w:rsidTr="0001633D">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2FD8EB9A" w14:textId="77777777" w:rsidR="00466144" w:rsidRPr="008F4732" w:rsidRDefault="00466144" w:rsidP="0001633D">
            <w:pPr>
              <w:jc w:val="center"/>
              <w:rPr>
                <w:rFonts w:ascii="Calibri" w:hAnsi="Calibri" w:cs="Calibri"/>
                <w:b/>
                <w:color w:val="FFFFFF" w:themeColor="background1"/>
                <w:sz w:val="22"/>
              </w:rPr>
            </w:pPr>
            <w:r w:rsidRPr="008F4732">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14:paraId="2FD34B70" w14:textId="77777777" w:rsidR="00466144" w:rsidRPr="008F4732" w:rsidRDefault="00466144" w:rsidP="0001633D">
            <w:pPr>
              <w:rPr>
                <w:rFonts w:ascii="Calibri" w:hAnsi="Calibri" w:cs="Calibri"/>
                <w:b/>
              </w:rPr>
            </w:pPr>
            <w:r w:rsidRPr="008F4732">
              <w:rPr>
                <w:rFonts w:ascii="Calibri" w:hAnsi="Calibri" w:cs="Calibri"/>
                <w:b/>
              </w:rPr>
              <w:t>Débrouillé</w:t>
            </w:r>
            <w:r w:rsidRPr="008F4732">
              <w:rPr>
                <w:rFonts w:ascii="Calibri" w:hAnsi="Calibri" w:cs="Calibri"/>
              </w:rPr>
              <w:t> : application d’une procédure donnée en situation connue (autonomie partielle)</w:t>
            </w:r>
          </w:p>
        </w:tc>
      </w:tr>
      <w:tr w:rsidR="00466144" w14:paraId="0E0BB928" w14:textId="77777777" w:rsidTr="0001633D">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86FC9A8" w14:textId="77777777" w:rsidR="00466144" w:rsidRPr="008F4732" w:rsidRDefault="00466144" w:rsidP="0001633D">
            <w:pPr>
              <w:jc w:val="center"/>
              <w:rPr>
                <w:rFonts w:ascii="Calibri" w:hAnsi="Calibri" w:cs="Calibri"/>
                <w:b/>
                <w:color w:val="FFFFFF" w:themeColor="background1"/>
                <w:sz w:val="22"/>
              </w:rPr>
            </w:pPr>
            <w:r w:rsidRPr="008F4732">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14:paraId="53981FE0" w14:textId="77777777" w:rsidR="00466144" w:rsidRPr="008F4732" w:rsidRDefault="00466144" w:rsidP="0001633D">
            <w:pPr>
              <w:rPr>
                <w:rFonts w:ascii="Calibri" w:hAnsi="Calibri" w:cs="Calibri"/>
                <w:b/>
              </w:rPr>
            </w:pPr>
            <w:r w:rsidRPr="008F4732">
              <w:rPr>
                <w:rFonts w:ascii="Calibri" w:hAnsi="Calibri" w:cs="Calibri"/>
                <w:b/>
              </w:rPr>
              <w:t>Averti</w:t>
            </w:r>
            <w:r w:rsidRPr="008F4732">
              <w:rPr>
                <w:rFonts w:ascii="Calibri" w:hAnsi="Calibri" w:cs="Calibri"/>
              </w:rPr>
              <w:t xml:space="preserve"> : choix et application d’une procédure dans des situations variées (autonomie)</w:t>
            </w:r>
          </w:p>
        </w:tc>
      </w:tr>
      <w:tr w:rsidR="00466144" w14:paraId="495D585A" w14:textId="77777777" w:rsidTr="0001633D">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72CAF2C5" w14:textId="77777777" w:rsidR="00466144" w:rsidRPr="008F4732" w:rsidRDefault="00466144" w:rsidP="0001633D">
            <w:pPr>
              <w:jc w:val="center"/>
              <w:rPr>
                <w:rFonts w:ascii="Calibri" w:hAnsi="Calibri" w:cs="Calibri"/>
                <w:b/>
                <w:color w:val="FFFFFF" w:themeColor="background1"/>
                <w:sz w:val="22"/>
              </w:rPr>
            </w:pPr>
            <w:r w:rsidRPr="008F4732">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14:paraId="6ED05517" w14:textId="77777777" w:rsidR="00466144" w:rsidRPr="008F4732" w:rsidRDefault="00466144" w:rsidP="0001633D">
            <w:pPr>
              <w:rPr>
                <w:rFonts w:ascii="Calibri" w:hAnsi="Calibri" w:cs="Calibri"/>
                <w:b/>
              </w:rPr>
            </w:pPr>
            <w:r w:rsidRPr="008F4732">
              <w:rPr>
                <w:rFonts w:ascii="Calibri" w:hAnsi="Calibri" w:cs="Calibri"/>
                <w:b/>
              </w:rPr>
              <w:t>Expert</w:t>
            </w:r>
            <w:r w:rsidRPr="008F4732">
              <w:rPr>
                <w:rFonts w:ascii="Calibri" w:hAnsi="Calibri" w:cs="Calibri"/>
              </w:rPr>
              <w:t> : mobilisation de ses compétences pour réaliser une tâche dans un contexte nouveau (autonomie totale)</w:t>
            </w:r>
          </w:p>
        </w:tc>
      </w:tr>
    </w:tbl>
    <w:p w14:paraId="1D135E6C" w14:textId="77777777" w:rsidR="00466144" w:rsidRPr="00D45297" w:rsidRDefault="00466144" w:rsidP="00466144">
      <w:pPr>
        <w:pStyle w:val="BodyText21"/>
        <w:tabs>
          <w:tab w:val="clear" w:pos="1276"/>
          <w:tab w:val="left" w:pos="204"/>
        </w:tabs>
        <w:spacing w:line="240" w:lineRule="auto"/>
        <w:rPr>
          <w:rFonts w:asciiTheme="minorHAnsi" w:eastAsia="Times New Roman" w:hAnsiTheme="minorHAnsi" w:cstheme="minorHAnsi"/>
          <w:b/>
          <w:color w:val="auto"/>
        </w:rPr>
      </w:pPr>
      <w:r>
        <w:rPr>
          <w:rFonts w:asciiTheme="minorHAnsi" w:eastAsia="Times New Roman" w:hAnsiTheme="minorHAnsi" w:cstheme="minorHAnsi"/>
          <w:b/>
          <w:noProof/>
          <w:color w:val="auto"/>
        </w:rPr>
        <mc:AlternateContent>
          <mc:Choice Requires="wps">
            <w:drawing>
              <wp:anchor distT="0" distB="0" distL="114300" distR="114300" simplePos="0" relativeHeight="251763712" behindDoc="0" locked="0" layoutInCell="1" allowOverlap="1" wp14:anchorId="187AA1AB" wp14:editId="3398DE89">
                <wp:simplePos x="0" y="0"/>
                <wp:positionH relativeFrom="column">
                  <wp:posOffset>4300855</wp:posOffset>
                </wp:positionH>
                <wp:positionV relativeFrom="paragraph">
                  <wp:posOffset>5715</wp:posOffset>
                </wp:positionV>
                <wp:extent cx="201930" cy="179705"/>
                <wp:effectExtent l="19050" t="0" r="7620" b="10795"/>
                <wp:wrapNone/>
                <wp:docPr id="8"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7970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969C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38.65pt;margin-top:.45pt;width:15.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" adj="10800" fillcolor="#002060" strokecolor="#2f528f" strokeweight="1pt">
                <v:path arrowok="t"/>
              </v:shape>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466144" w:rsidRPr="00DF76B2" w14:paraId="4EAE15C6" w14:textId="77777777" w:rsidTr="007C0FC1">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0B1A1407" w14:textId="77777777" w:rsidR="00466144" w:rsidRPr="000B0230" w:rsidRDefault="00466144" w:rsidP="0001633D">
            <w:pPr>
              <w:rPr>
                <w:rFonts w:asciiTheme="minorHAnsi" w:hAnsiTheme="minorHAnsi" w:cstheme="minorHAnsi"/>
                <w:b/>
                <w:sz w:val="28"/>
                <w:szCs w:val="28"/>
              </w:rPr>
            </w:pPr>
            <w:bookmarkStart w:id="13" w:name="_Hlk498633360"/>
            <w:r w:rsidRPr="000B0230">
              <w:rPr>
                <w:rFonts w:asciiTheme="minorHAnsi" w:hAnsiTheme="minorHAnsi" w:cstheme="minorHAnsi"/>
                <w:b/>
                <w:sz w:val="28"/>
                <w:szCs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27F0C44"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5F063743"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C82E5C7"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4B5C502"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4</w:t>
            </w:r>
          </w:p>
        </w:tc>
        <w:tc>
          <w:tcPr>
            <w:tcW w:w="2098" w:type="dxa"/>
            <w:tcBorders>
              <w:left w:val="single" w:sz="4" w:space="0" w:color="FFFFFF" w:themeColor="background1"/>
              <w:bottom w:val="single" w:sz="4" w:space="0" w:color="auto"/>
            </w:tcBorders>
            <w:shd w:val="clear" w:color="auto" w:fill="002060"/>
            <w:vAlign w:val="center"/>
          </w:tcPr>
          <w:p w14:paraId="1C539CAB" w14:textId="77777777" w:rsidR="00466144" w:rsidRPr="000B0230" w:rsidRDefault="00466144" w:rsidP="0001633D">
            <w:pPr>
              <w:jc w:val="center"/>
              <w:rPr>
                <w:rFonts w:asciiTheme="minorHAnsi" w:hAnsiTheme="minorHAnsi" w:cstheme="minorHAnsi"/>
                <w:b/>
                <w:sz w:val="18"/>
                <w:szCs w:val="18"/>
              </w:rPr>
            </w:pPr>
            <w:r w:rsidRPr="000B0230">
              <w:rPr>
                <w:rFonts w:asciiTheme="minorHAnsi" w:hAnsiTheme="minorHAnsi" w:cstheme="minorHAnsi"/>
                <w:b/>
                <w:sz w:val="18"/>
                <w:szCs w:val="18"/>
              </w:rPr>
              <w:t>Compensations et commentaires éventuels</w:t>
            </w:r>
          </w:p>
        </w:tc>
      </w:tr>
      <w:bookmarkEnd w:id="13"/>
      <w:tr w:rsidR="00466144" w:rsidRPr="00DF76B2" w14:paraId="43B7A0A4" w14:textId="77777777" w:rsidTr="0001633D">
        <w:tc>
          <w:tcPr>
            <w:tcW w:w="9904" w:type="dxa"/>
            <w:gridSpan w:val="6"/>
            <w:tcBorders>
              <w:left w:val="single" w:sz="18" w:space="0" w:color="002060"/>
            </w:tcBorders>
            <w:shd w:val="clear" w:color="auto" w:fill="F3FBFB"/>
            <w:vAlign w:val="center"/>
          </w:tcPr>
          <w:p w14:paraId="07863BFA" w14:textId="77777777" w:rsidR="00466144" w:rsidRPr="00DF76B2" w:rsidRDefault="00466144" w:rsidP="0001633D">
            <w:pPr>
              <w:rPr>
                <w:rFonts w:asciiTheme="minorHAnsi" w:hAnsiTheme="minorHAnsi" w:cstheme="minorHAnsi"/>
                <w:color w:val="1F4E79" w:themeColor="accent5" w:themeShade="80"/>
                <w:sz w:val="22"/>
                <w:szCs w:val="22"/>
              </w:rPr>
            </w:pPr>
            <w:r w:rsidRPr="00DF76B2">
              <w:rPr>
                <w:rFonts w:asciiTheme="minorHAnsi" w:hAnsiTheme="minorHAnsi" w:cstheme="minorHAnsi"/>
                <w:b/>
                <w:bCs/>
                <w:color w:val="1F4E79" w:themeColor="accent5" w:themeShade="80"/>
                <w:sz w:val="22"/>
                <w:szCs w:val="22"/>
              </w:rPr>
              <w:t>Lire et décoder des documents</w:t>
            </w:r>
          </w:p>
        </w:tc>
      </w:tr>
      <w:tr w:rsidR="00466144" w:rsidRPr="00DF76B2" w14:paraId="24EF3E7A" w14:textId="77777777" w:rsidTr="0001633D">
        <w:tc>
          <w:tcPr>
            <w:tcW w:w="6066" w:type="dxa"/>
            <w:vAlign w:val="center"/>
          </w:tcPr>
          <w:p w14:paraId="769A7D9B"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color w:val="000000"/>
                <w:sz w:val="22"/>
                <w:szCs w:val="22"/>
              </w:rPr>
              <w:t xml:space="preserve">Repérer </w:t>
            </w:r>
            <w:r w:rsidRPr="00DF76B2">
              <w:rPr>
                <w:rFonts w:asciiTheme="minorHAnsi" w:hAnsiTheme="minorHAnsi" w:cstheme="minorHAnsi"/>
                <w:color w:val="000000"/>
                <w:sz w:val="22"/>
                <w:szCs w:val="22"/>
              </w:rPr>
              <w:t xml:space="preserve">et </w:t>
            </w:r>
            <w:r w:rsidRPr="00DF76B2">
              <w:rPr>
                <w:rFonts w:asciiTheme="minorHAnsi" w:hAnsiTheme="minorHAnsi" w:cstheme="minorHAnsi"/>
                <w:b/>
                <w:color w:val="000000"/>
                <w:sz w:val="22"/>
                <w:szCs w:val="22"/>
              </w:rPr>
              <w:t xml:space="preserve">nommer </w:t>
            </w:r>
            <w:r w:rsidRPr="00DF76B2">
              <w:rPr>
                <w:rFonts w:asciiTheme="minorHAnsi" w:hAnsiTheme="minorHAnsi" w:cstheme="minorHAnsi"/>
                <w:color w:val="000000"/>
                <w:sz w:val="22"/>
                <w:szCs w:val="22"/>
              </w:rPr>
              <w:t xml:space="preserve">un élément sur un plan </w:t>
            </w:r>
          </w:p>
        </w:tc>
        <w:tc>
          <w:tcPr>
            <w:tcW w:w="425" w:type="dxa"/>
            <w:shd w:val="clear" w:color="auto" w:fill="E8F8F8"/>
            <w:vAlign w:val="center"/>
          </w:tcPr>
          <w:p w14:paraId="1FD18ED5"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45614E08"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40FB5BC7"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05FCB717"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4B08A002" w14:textId="77777777" w:rsidR="00466144" w:rsidRPr="00DF76B2" w:rsidRDefault="00466144" w:rsidP="0001633D">
            <w:pPr>
              <w:rPr>
                <w:rFonts w:asciiTheme="minorHAnsi" w:hAnsiTheme="minorHAnsi" w:cstheme="minorHAnsi"/>
                <w:sz w:val="22"/>
                <w:szCs w:val="22"/>
              </w:rPr>
            </w:pPr>
          </w:p>
        </w:tc>
      </w:tr>
      <w:tr w:rsidR="00466144" w:rsidRPr="00DF76B2" w14:paraId="0F40825A" w14:textId="77777777" w:rsidTr="0001633D">
        <w:tc>
          <w:tcPr>
            <w:tcW w:w="6066" w:type="dxa"/>
            <w:vAlign w:val="center"/>
          </w:tcPr>
          <w:p w14:paraId="093C8852" w14:textId="77777777" w:rsidR="00466144" w:rsidRPr="00DF76B2" w:rsidRDefault="00466144" w:rsidP="0001633D">
            <w:pPr>
              <w:rPr>
                <w:rFonts w:asciiTheme="minorHAnsi" w:hAnsiTheme="minorHAnsi" w:cstheme="minorHAnsi"/>
                <w:color w:val="000000"/>
                <w:sz w:val="22"/>
                <w:szCs w:val="22"/>
              </w:rPr>
            </w:pPr>
            <w:r w:rsidRPr="00DF76B2">
              <w:rPr>
                <w:rFonts w:asciiTheme="minorHAnsi" w:hAnsiTheme="minorHAnsi" w:cstheme="minorHAnsi"/>
                <w:b/>
                <w:color w:val="000000"/>
                <w:sz w:val="22"/>
                <w:szCs w:val="22"/>
              </w:rPr>
              <w:t xml:space="preserve">Lire </w:t>
            </w:r>
            <w:r w:rsidRPr="00DF76B2">
              <w:rPr>
                <w:rFonts w:asciiTheme="minorHAnsi" w:hAnsiTheme="minorHAnsi" w:cstheme="minorHAnsi"/>
                <w:color w:val="000000"/>
                <w:sz w:val="22"/>
                <w:szCs w:val="22"/>
              </w:rPr>
              <w:t xml:space="preserve">et </w:t>
            </w:r>
            <w:r w:rsidRPr="00DF76B2">
              <w:rPr>
                <w:rFonts w:asciiTheme="minorHAnsi" w:hAnsiTheme="minorHAnsi" w:cstheme="minorHAnsi"/>
                <w:b/>
                <w:color w:val="000000"/>
                <w:sz w:val="22"/>
                <w:szCs w:val="22"/>
              </w:rPr>
              <w:t>décoder</w:t>
            </w:r>
            <w:r w:rsidRPr="00DF76B2">
              <w:rPr>
                <w:rFonts w:asciiTheme="minorHAnsi" w:hAnsiTheme="minorHAnsi" w:cstheme="minorHAnsi"/>
                <w:color w:val="000000"/>
                <w:sz w:val="22"/>
                <w:szCs w:val="22"/>
              </w:rPr>
              <w:t xml:space="preserve"> des cotes sur un plan</w:t>
            </w:r>
          </w:p>
        </w:tc>
        <w:tc>
          <w:tcPr>
            <w:tcW w:w="425" w:type="dxa"/>
            <w:shd w:val="clear" w:color="auto" w:fill="E8F8F8"/>
            <w:vAlign w:val="center"/>
          </w:tcPr>
          <w:p w14:paraId="72465587"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0F4C0E89"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73D66639"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031C8B5A"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791AABDF" w14:textId="77777777" w:rsidR="00466144" w:rsidRPr="00DF76B2" w:rsidRDefault="00466144" w:rsidP="0001633D">
            <w:pPr>
              <w:rPr>
                <w:rFonts w:asciiTheme="minorHAnsi" w:hAnsiTheme="minorHAnsi" w:cstheme="minorHAnsi"/>
                <w:sz w:val="22"/>
                <w:szCs w:val="22"/>
              </w:rPr>
            </w:pPr>
          </w:p>
        </w:tc>
      </w:tr>
      <w:tr w:rsidR="00466144" w:rsidRPr="00DF76B2" w14:paraId="3E380FC5" w14:textId="77777777" w:rsidTr="0001633D">
        <w:tc>
          <w:tcPr>
            <w:tcW w:w="6066" w:type="dxa"/>
            <w:vAlign w:val="center"/>
          </w:tcPr>
          <w:p w14:paraId="38D5764F"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color w:val="000000"/>
                <w:sz w:val="22"/>
                <w:szCs w:val="22"/>
              </w:rPr>
              <w:t xml:space="preserve">Identifier </w:t>
            </w:r>
            <w:r w:rsidRPr="00DF76B2">
              <w:rPr>
                <w:rFonts w:asciiTheme="minorHAnsi" w:hAnsiTheme="minorHAnsi" w:cstheme="minorHAnsi"/>
                <w:color w:val="000000"/>
                <w:sz w:val="22"/>
                <w:szCs w:val="22"/>
              </w:rPr>
              <w:t xml:space="preserve">les matériels et matériaux sur un plan </w:t>
            </w:r>
          </w:p>
        </w:tc>
        <w:tc>
          <w:tcPr>
            <w:tcW w:w="425" w:type="dxa"/>
            <w:shd w:val="clear" w:color="auto" w:fill="E8F8F8"/>
            <w:vAlign w:val="center"/>
          </w:tcPr>
          <w:p w14:paraId="702896B4"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602A67B5"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55D96F62"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1192DA45"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49CC5079" w14:textId="77777777" w:rsidR="00466144" w:rsidRPr="00DF76B2" w:rsidRDefault="00466144" w:rsidP="0001633D">
            <w:pPr>
              <w:rPr>
                <w:rFonts w:asciiTheme="minorHAnsi" w:hAnsiTheme="minorHAnsi" w:cstheme="minorHAnsi"/>
                <w:sz w:val="22"/>
                <w:szCs w:val="22"/>
              </w:rPr>
            </w:pPr>
          </w:p>
        </w:tc>
      </w:tr>
      <w:tr w:rsidR="00466144" w:rsidRPr="00DF76B2" w14:paraId="5C6BE637" w14:textId="77777777" w:rsidTr="0001633D">
        <w:tc>
          <w:tcPr>
            <w:tcW w:w="6066" w:type="dxa"/>
            <w:tcBorders>
              <w:bottom w:val="single" w:sz="4" w:space="0" w:color="auto"/>
            </w:tcBorders>
            <w:vAlign w:val="center"/>
          </w:tcPr>
          <w:p w14:paraId="07C1BBEE"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color w:val="000000"/>
                <w:sz w:val="22"/>
                <w:szCs w:val="22"/>
              </w:rPr>
              <w:t>Rechercher</w:t>
            </w:r>
            <w:r w:rsidRPr="00DF76B2">
              <w:rPr>
                <w:rFonts w:asciiTheme="minorHAnsi" w:hAnsiTheme="minorHAnsi" w:cstheme="minorHAnsi"/>
                <w:color w:val="000000"/>
                <w:sz w:val="22"/>
                <w:szCs w:val="22"/>
              </w:rPr>
              <w:t xml:space="preserve"> des informations dans une fiche technique </w:t>
            </w:r>
          </w:p>
        </w:tc>
        <w:tc>
          <w:tcPr>
            <w:tcW w:w="425" w:type="dxa"/>
            <w:tcBorders>
              <w:bottom w:val="single" w:sz="4" w:space="0" w:color="auto"/>
            </w:tcBorders>
            <w:shd w:val="clear" w:color="auto" w:fill="E8F8F8"/>
            <w:vAlign w:val="center"/>
          </w:tcPr>
          <w:p w14:paraId="2E535841" w14:textId="77777777" w:rsidR="00466144" w:rsidRPr="00DF76B2" w:rsidRDefault="00466144" w:rsidP="0001633D">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4E6D7155" w14:textId="77777777" w:rsidR="00466144" w:rsidRPr="00DF76B2" w:rsidRDefault="00466144" w:rsidP="0001633D">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57A19ACD" w14:textId="77777777" w:rsidR="00466144" w:rsidRPr="00DF76B2" w:rsidRDefault="00466144" w:rsidP="0001633D">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6DBC8AE7" w14:textId="77777777" w:rsidR="00466144" w:rsidRPr="00DF76B2" w:rsidRDefault="00466144" w:rsidP="0001633D">
            <w:pPr>
              <w:rPr>
                <w:rFonts w:asciiTheme="minorHAnsi" w:hAnsiTheme="minorHAnsi" w:cstheme="minorHAnsi"/>
                <w:sz w:val="22"/>
                <w:szCs w:val="22"/>
              </w:rPr>
            </w:pPr>
          </w:p>
        </w:tc>
        <w:tc>
          <w:tcPr>
            <w:tcW w:w="2098" w:type="dxa"/>
            <w:vMerge/>
            <w:tcBorders>
              <w:bottom w:val="single" w:sz="4" w:space="0" w:color="auto"/>
            </w:tcBorders>
            <w:vAlign w:val="center"/>
          </w:tcPr>
          <w:p w14:paraId="7529B75A" w14:textId="77777777" w:rsidR="00466144" w:rsidRPr="00DF76B2" w:rsidRDefault="00466144" w:rsidP="0001633D">
            <w:pPr>
              <w:rPr>
                <w:rFonts w:asciiTheme="minorHAnsi" w:hAnsiTheme="minorHAnsi" w:cstheme="minorHAnsi"/>
                <w:sz w:val="22"/>
                <w:szCs w:val="22"/>
              </w:rPr>
            </w:pPr>
          </w:p>
        </w:tc>
      </w:tr>
      <w:tr w:rsidR="00466144" w:rsidRPr="00DF76B2" w14:paraId="66524022" w14:textId="77777777" w:rsidTr="0001633D">
        <w:tc>
          <w:tcPr>
            <w:tcW w:w="9904" w:type="dxa"/>
            <w:gridSpan w:val="6"/>
            <w:tcBorders>
              <w:left w:val="single" w:sz="18" w:space="0" w:color="auto"/>
            </w:tcBorders>
            <w:shd w:val="clear" w:color="auto" w:fill="F3FBFB"/>
            <w:vAlign w:val="center"/>
          </w:tcPr>
          <w:p w14:paraId="326BA2D3"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bCs/>
                <w:color w:val="1F4E79" w:themeColor="accent5" w:themeShade="80"/>
                <w:sz w:val="22"/>
                <w:szCs w:val="22"/>
              </w:rPr>
              <w:t>Relever des informations</w:t>
            </w:r>
          </w:p>
        </w:tc>
      </w:tr>
      <w:tr w:rsidR="00466144" w:rsidRPr="00DF76B2" w14:paraId="4071A5C9" w14:textId="77777777" w:rsidTr="0001633D">
        <w:tc>
          <w:tcPr>
            <w:tcW w:w="6066" w:type="dxa"/>
            <w:vAlign w:val="center"/>
          </w:tcPr>
          <w:p w14:paraId="7C733D20" w14:textId="77777777" w:rsidR="00466144" w:rsidRPr="00DF76B2" w:rsidRDefault="00466144" w:rsidP="0001633D">
            <w:pPr>
              <w:rPr>
                <w:rFonts w:asciiTheme="minorHAnsi" w:hAnsiTheme="minorHAnsi" w:cstheme="minorHAnsi"/>
                <w:color w:val="000000"/>
                <w:sz w:val="22"/>
                <w:szCs w:val="22"/>
              </w:rPr>
            </w:pPr>
            <w:r w:rsidRPr="00DF76B2">
              <w:rPr>
                <w:rFonts w:asciiTheme="minorHAnsi" w:hAnsiTheme="minorHAnsi" w:cstheme="minorHAnsi"/>
                <w:b/>
                <w:color w:val="000000"/>
                <w:sz w:val="22"/>
                <w:szCs w:val="22"/>
              </w:rPr>
              <w:t>Relever</w:t>
            </w:r>
            <w:r w:rsidRPr="00DF76B2">
              <w:rPr>
                <w:rFonts w:asciiTheme="minorHAnsi" w:hAnsiTheme="minorHAnsi" w:cstheme="minorHAnsi"/>
                <w:color w:val="000000"/>
                <w:sz w:val="22"/>
                <w:szCs w:val="22"/>
              </w:rPr>
              <w:t xml:space="preserve"> des dimensions, des formes et des positions</w:t>
            </w:r>
          </w:p>
        </w:tc>
        <w:tc>
          <w:tcPr>
            <w:tcW w:w="425" w:type="dxa"/>
            <w:shd w:val="clear" w:color="auto" w:fill="E8F8F8"/>
            <w:vAlign w:val="center"/>
          </w:tcPr>
          <w:p w14:paraId="6BFD0097"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640C8662"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4F8C3C3C"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51EFB372"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73C3FA99" w14:textId="77777777" w:rsidR="00466144" w:rsidRPr="00DF76B2" w:rsidRDefault="00466144" w:rsidP="0001633D">
            <w:pPr>
              <w:rPr>
                <w:rFonts w:asciiTheme="minorHAnsi" w:hAnsiTheme="minorHAnsi" w:cstheme="minorHAnsi"/>
                <w:sz w:val="22"/>
                <w:szCs w:val="22"/>
              </w:rPr>
            </w:pPr>
          </w:p>
        </w:tc>
      </w:tr>
      <w:tr w:rsidR="00466144" w:rsidRPr="00DF76B2" w14:paraId="064745AD" w14:textId="77777777" w:rsidTr="0001633D">
        <w:tc>
          <w:tcPr>
            <w:tcW w:w="6066" w:type="dxa"/>
            <w:vAlign w:val="center"/>
          </w:tcPr>
          <w:p w14:paraId="62F1E091" w14:textId="77777777" w:rsidR="00466144" w:rsidRPr="008F55E3" w:rsidRDefault="00466144" w:rsidP="0001633D">
            <w:pPr>
              <w:rPr>
                <w:rFonts w:asciiTheme="minorHAnsi" w:hAnsiTheme="minorHAnsi" w:cstheme="minorHAnsi"/>
                <w:color w:val="000000"/>
                <w:sz w:val="22"/>
                <w:szCs w:val="22"/>
                <w:highlight w:val="yellow"/>
              </w:rPr>
            </w:pPr>
            <w:r w:rsidRPr="00AA6B89">
              <w:rPr>
                <w:rFonts w:asciiTheme="minorHAnsi" w:hAnsiTheme="minorHAnsi" w:cstheme="minorHAnsi"/>
                <w:b/>
                <w:color w:val="000000"/>
                <w:sz w:val="22"/>
                <w:szCs w:val="22"/>
              </w:rPr>
              <w:t xml:space="preserve">Établir </w:t>
            </w:r>
            <w:r w:rsidRPr="00AA6B89">
              <w:rPr>
                <w:rFonts w:asciiTheme="minorHAnsi" w:hAnsiTheme="minorHAnsi" w:cstheme="minorHAnsi"/>
                <w:color w:val="000000"/>
                <w:sz w:val="22"/>
                <w:szCs w:val="22"/>
              </w:rPr>
              <w:t>une fiche de débit simple</w:t>
            </w:r>
          </w:p>
        </w:tc>
        <w:tc>
          <w:tcPr>
            <w:tcW w:w="425" w:type="dxa"/>
            <w:shd w:val="clear" w:color="auto" w:fill="E8F8F8"/>
            <w:vAlign w:val="center"/>
          </w:tcPr>
          <w:p w14:paraId="7440FEA1"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7C754C2A"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3AF7D3D4"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50864D7F"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4B57E70A" w14:textId="77777777" w:rsidR="00466144" w:rsidRPr="00DF76B2" w:rsidRDefault="00466144" w:rsidP="0001633D">
            <w:pPr>
              <w:rPr>
                <w:rFonts w:asciiTheme="minorHAnsi" w:hAnsiTheme="minorHAnsi" w:cstheme="minorHAnsi"/>
                <w:sz w:val="22"/>
                <w:szCs w:val="22"/>
              </w:rPr>
            </w:pPr>
          </w:p>
        </w:tc>
      </w:tr>
      <w:tr w:rsidR="00466144" w:rsidRPr="00DF76B2" w14:paraId="3108A858" w14:textId="77777777" w:rsidTr="0001633D">
        <w:tc>
          <w:tcPr>
            <w:tcW w:w="6066" w:type="dxa"/>
            <w:tcBorders>
              <w:bottom w:val="single" w:sz="4" w:space="0" w:color="auto"/>
            </w:tcBorders>
            <w:vAlign w:val="center"/>
          </w:tcPr>
          <w:p w14:paraId="7748A58E"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color w:val="000000"/>
                <w:sz w:val="22"/>
                <w:szCs w:val="22"/>
              </w:rPr>
              <w:t>Effectuer</w:t>
            </w:r>
            <w:r w:rsidRPr="00DF76B2">
              <w:rPr>
                <w:rFonts w:asciiTheme="minorHAnsi" w:hAnsiTheme="minorHAnsi" w:cstheme="minorHAnsi"/>
                <w:color w:val="000000"/>
                <w:sz w:val="22"/>
                <w:szCs w:val="22"/>
              </w:rPr>
              <w:t xml:space="preserve"> un croquis coté à main levée</w:t>
            </w:r>
          </w:p>
        </w:tc>
        <w:tc>
          <w:tcPr>
            <w:tcW w:w="425" w:type="dxa"/>
            <w:tcBorders>
              <w:bottom w:val="single" w:sz="4" w:space="0" w:color="auto"/>
            </w:tcBorders>
            <w:shd w:val="clear" w:color="auto" w:fill="E8F8F8"/>
            <w:vAlign w:val="center"/>
          </w:tcPr>
          <w:p w14:paraId="39044321" w14:textId="77777777" w:rsidR="00466144" w:rsidRPr="00DF76B2" w:rsidRDefault="00466144" w:rsidP="0001633D">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73901D48" w14:textId="77777777" w:rsidR="00466144" w:rsidRPr="00DF76B2" w:rsidRDefault="00466144" w:rsidP="0001633D">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7AC03A41" w14:textId="77777777" w:rsidR="00466144" w:rsidRPr="00DF76B2" w:rsidRDefault="00466144" w:rsidP="0001633D">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3B87CD6B" w14:textId="77777777" w:rsidR="00466144" w:rsidRPr="00DF76B2" w:rsidRDefault="00466144" w:rsidP="0001633D">
            <w:pPr>
              <w:rPr>
                <w:rFonts w:asciiTheme="minorHAnsi" w:hAnsiTheme="minorHAnsi" w:cstheme="minorHAnsi"/>
                <w:sz w:val="22"/>
                <w:szCs w:val="22"/>
              </w:rPr>
            </w:pPr>
          </w:p>
        </w:tc>
        <w:tc>
          <w:tcPr>
            <w:tcW w:w="2098" w:type="dxa"/>
            <w:vMerge/>
            <w:tcBorders>
              <w:bottom w:val="single" w:sz="4" w:space="0" w:color="auto"/>
            </w:tcBorders>
            <w:vAlign w:val="center"/>
          </w:tcPr>
          <w:p w14:paraId="63E05ACF" w14:textId="77777777" w:rsidR="00466144" w:rsidRPr="00DF76B2" w:rsidRDefault="00466144" w:rsidP="0001633D">
            <w:pPr>
              <w:rPr>
                <w:rFonts w:asciiTheme="minorHAnsi" w:hAnsiTheme="minorHAnsi" w:cstheme="minorHAnsi"/>
                <w:sz w:val="22"/>
                <w:szCs w:val="22"/>
              </w:rPr>
            </w:pPr>
          </w:p>
        </w:tc>
      </w:tr>
      <w:tr w:rsidR="00466144" w:rsidRPr="00DF76B2" w14:paraId="08A373BA" w14:textId="77777777" w:rsidTr="0001633D">
        <w:tc>
          <w:tcPr>
            <w:tcW w:w="9904" w:type="dxa"/>
            <w:gridSpan w:val="6"/>
            <w:tcBorders>
              <w:left w:val="single" w:sz="18" w:space="0" w:color="002060"/>
            </w:tcBorders>
            <w:shd w:val="clear" w:color="auto" w:fill="F3FBFB"/>
            <w:vAlign w:val="center"/>
          </w:tcPr>
          <w:p w14:paraId="342EF616"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bCs/>
                <w:color w:val="1F4E79" w:themeColor="accent5" w:themeShade="80"/>
                <w:sz w:val="22"/>
                <w:szCs w:val="22"/>
              </w:rPr>
              <w:t>Choisir des matériels</w:t>
            </w:r>
          </w:p>
        </w:tc>
      </w:tr>
      <w:tr w:rsidR="00466144" w:rsidRPr="00DF76B2" w14:paraId="7AFA6D6E" w14:textId="77777777" w:rsidTr="0001633D">
        <w:tc>
          <w:tcPr>
            <w:tcW w:w="6066" w:type="dxa"/>
            <w:vAlign w:val="center"/>
          </w:tcPr>
          <w:p w14:paraId="019B4FDC" w14:textId="77777777" w:rsidR="00466144" w:rsidRPr="00DF76B2" w:rsidRDefault="00466144" w:rsidP="0001633D">
            <w:pPr>
              <w:rPr>
                <w:rFonts w:asciiTheme="minorHAnsi" w:hAnsiTheme="minorHAnsi" w:cstheme="minorHAnsi"/>
                <w:color w:val="000000"/>
                <w:sz w:val="22"/>
                <w:szCs w:val="22"/>
              </w:rPr>
            </w:pPr>
            <w:r w:rsidRPr="00DF76B2">
              <w:rPr>
                <w:rFonts w:asciiTheme="minorHAnsi" w:hAnsiTheme="minorHAnsi" w:cstheme="minorHAnsi"/>
                <w:b/>
                <w:color w:val="000000"/>
                <w:sz w:val="22"/>
                <w:szCs w:val="22"/>
              </w:rPr>
              <w:t>Nommer</w:t>
            </w:r>
            <w:r w:rsidRPr="00DF76B2">
              <w:rPr>
                <w:rFonts w:asciiTheme="minorHAnsi" w:hAnsiTheme="minorHAnsi" w:cstheme="minorHAnsi"/>
                <w:color w:val="000000"/>
                <w:sz w:val="22"/>
                <w:szCs w:val="22"/>
              </w:rPr>
              <w:t xml:space="preserve"> les matériels et leur utilisation</w:t>
            </w:r>
          </w:p>
        </w:tc>
        <w:tc>
          <w:tcPr>
            <w:tcW w:w="425" w:type="dxa"/>
            <w:shd w:val="clear" w:color="auto" w:fill="E8F8F8"/>
            <w:vAlign w:val="center"/>
          </w:tcPr>
          <w:p w14:paraId="3E53619F"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1FD4DB2B"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43E8CDB9"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55290886"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2238E01D" w14:textId="77777777" w:rsidR="00466144" w:rsidRPr="00DF76B2" w:rsidRDefault="00466144" w:rsidP="0001633D">
            <w:pPr>
              <w:rPr>
                <w:rFonts w:asciiTheme="minorHAnsi" w:hAnsiTheme="minorHAnsi" w:cstheme="minorHAnsi"/>
                <w:sz w:val="22"/>
                <w:szCs w:val="22"/>
              </w:rPr>
            </w:pPr>
          </w:p>
        </w:tc>
      </w:tr>
      <w:tr w:rsidR="00466144" w:rsidRPr="00DF76B2" w14:paraId="1583C657" w14:textId="77777777" w:rsidTr="0001633D">
        <w:tc>
          <w:tcPr>
            <w:tcW w:w="6066" w:type="dxa"/>
            <w:tcBorders>
              <w:bottom w:val="single" w:sz="4" w:space="0" w:color="auto"/>
            </w:tcBorders>
            <w:vAlign w:val="center"/>
          </w:tcPr>
          <w:p w14:paraId="74451E4D" w14:textId="77777777" w:rsidR="00466144" w:rsidRPr="00DF76B2" w:rsidRDefault="00466144" w:rsidP="0001633D">
            <w:pPr>
              <w:rPr>
                <w:rFonts w:asciiTheme="minorHAnsi" w:hAnsiTheme="minorHAnsi" w:cstheme="minorHAnsi"/>
                <w:color w:val="000000"/>
                <w:sz w:val="22"/>
                <w:szCs w:val="22"/>
              </w:rPr>
            </w:pPr>
            <w:r w:rsidRPr="00DF76B2">
              <w:rPr>
                <w:rFonts w:asciiTheme="minorHAnsi" w:hAnsiTheme="minorHAnsi" w:cstheme="minorHAnsi"/>
                <w:b/>
                <w:color w:val="000000"/>
                <w:sz w:val="22"/>
                <w:szCs w:val="22"/>
              </w:rPr>
              <w:t xml:space="preserve">Choisir </w:t>
            </w:r>
            <w:r w:rsidRPr="00DF76B2">
              <w:rPr>
                <w:rFonts w:asciiTheme="minorHAnsi" w:hAnsiTheme="minorHAnsi" w:cstheme="minorHAnsi"/>
                <w:color w:val="000000"/>
                <w:sz w:val="22"/>
                <w:szCs w:val="22"/>
              </w:rPr>
              <w:t>les matériels et l’outillage en fonction de la tâche à réaliser</w:t>
            </w:r>
          </w:p>
        </w:tc>
        <w:tc>
          <w:tcPr>
            <w:tcW w:w="425" w:type="dxa"/>
            <w:tcBorders>
              <w:bottom w:val="single" w:sz="4" w:space="0" w:color="auto"/>
            </w:tcBorders>
            <w:shd w:val="clear" w:color="auto" w:fill="E8F8F8"/>
            <w:vAlign w:val="center"/>
          </w:tcPr>
          <w:p w14:paraId="1AA86E3B" w14:textId="77777777" w:rsidR="00466144" w:rsidRPr="00DF76B2" w:rsidRDefault="00466144" w:rsidP="0001633D">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4A998375" w14:textId="77777777" w:rsidR="00466144" w:rsidRPr="00DF76B2" w:rsidRDefault="00466144" w:rsidP="0001633D">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7E54F7EA" w14:textId="77777777" w:rsidR="00466144" w:rsidRPr="00DF76B2" w:rsidRDefault="00466144" w:rsidP="0001633D">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1CB7D91A" w14:textId="77777777" w:rsidR="00466144" w:rsidRPr="00DF76B2" w:rsidRDefault="00466144" w:rsidP="0001633D">
            <w:pPr>
              <w:rPr>
                <w:rFonts w:asciiTheme="minorHAnsi" w:hAnsiTheme="minorHAnsi" w:cstheme="minorHAnsi"/>
                <w:sz w:val="22"/>
                <w:szCs w:val="22"/>
              </w:rPr>
            </w:pPr>
          </w:p>
        </w:tc>
        <w:tc>
          <w:tcPr>
            <w:tcW w:w="2098" w:type="dxa"/>
            <w:vMerge/>
            <w:tcBorders>
              <w:bottom w:val="single" w:sz="4" w:space="0" w:color="auto"/>
            </w:tcBorders>
            <w:vAlign w:val="center"/>
          </w:tcPr>
          <w:p w14:paraId="54106F1E" w14:textId="77777777" w:rsidR="00466144" w:rsidRPr="00DF76B2" w:rsidRDefault="00466144" w:rsidP="0001633D">
            <w:pPr>
              <w:rPr>
                <w:rFonts w:asciiTheme="minorHAnsi" w:hAnsiTheme="minorHAnsi" w:cstheme="minorHAnsi"/>
                <w:sz w:val="22"/>
                <w:szCs w:val="22"/>
              </w:rPr>
            </w:pPr>
          </w:p>
        </w:tc>
      </w:tr>
      <w:tr w:rsidR="00466144" w:rsidRPr="00DF76B2" w14:paraId="2EA8C475" w14:textId="77777777" w:rsidTr="0001633D">
        <w:tc>
          <w:tcPr>
            <w:tcW w:w="9904" w:type="dxa"/>
            <w:gridSpan w:val="6"/>
            <w:tcBorders>
              <w:left w:val="single" w:sz="18" w:space="0" w:color="002060"/>
            </w:tcBorders>
            <w:shd w:val="clear" w:color="auto" w:fill="F3FBFB"/>
            <w:vAlign w:val="center"/>
          </w:tcPr>
          <w:p w14:paraId="7B5CB56B"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bCs/>
                <w:color w:val="1F4E79" w:themeColor="accent5" w:themeShade="80"/>
                <w:sz w:val="22"/>
                <w:szCs w:val="22"/>
              </w:rPr>
              <w:t xml:space="preserve">Contrôler </w:t>
            </w:r>
          </w:p>
        </w:tc>
      </w:tr>
      <w:tr w:rsidR="00466144" w:rsidRPr="00DF76B2" w14:paraId="5B0CF4E1" w14:textId="77777777" w:rsidTr="0001633D">
        <w:tc>
          <w:tcPr>
            <w:tcW w:w="6066" w:type="dxa"/>
            <w:tcBorders>
              <w:bottom w:val="single" w:sz="4" w:space="0" w:color="auto"/>
            </w:tcBorders>
            <w:vAlign w:val="center"/>
          </w:tcPr>
          <w:p w14:paraId="1B857647" w14:textId="77777777" w:rsidR="00466144" w:rsidRPr="00DF76B2" w:rsidRDefault="00466144" w:rsidP="0001633D">
            <w:pPr>
              <w:rPr>
                <w:rFonts w:asciiTheme="minorHAnsi" w:hAnsiTheme="minorHAnsi" w:cstheme="minorHAnsi"/>
                <w:color w:val="000000"/>
                <w:sz w:val="22"/>
                <w:szCs w:val="22"/>
              </w:rPr>
            </w:pPr>
            <w:r w:rsidRPr="00DF76B2">
              <w:rPr>
                <w:rFonts w:asciiTheme="minorHAnsi" w:hAnsiTheme="minorHAnsi" w:cstheme="minorHAnsi"/>
                <w:b/>
                <w:color w:val="000000"/>
                <w:sz w:val="22"/>
                <w:szCs w:val="22"/>
              </w:rPr>
              <w:t xml:space="preserve">Contrôler </w:t>
            </w:r>
            <w:r w:rsidRPr="00DF76B2">
              <w:rPr>
                <w:rFonts w:asciiTheme="minorHAnsi" w:hAnsiTheme="minorHAnsi" w:cstheme="minorHAnsi"/>
                <w:color w:val="000000"/>
                <w:sz w:val="22"/>
                <w:szCs w:val="22"/>
              </w:rPr>
              <w:t xml:space="preserve">les quantités de matériaux nécessaires à la mise en œuvre </w:t>
            </w:r>
          </w:p>
        </w:tc>
        <w:tc>
          <w:tcPr>
            <w:tcW w:w="425" w:type="dxa"/>
            <w:tcBorders>
              <w:bottom w:val="single" w:sz="4" w:space="0" w:color="auto"/>
            </w:tcBorders>
            <w:shd w:val="clear" w:color="auto" w:fill="E8F8F8"/>
            <w:vAlign w:val="center"/>
          </w:tcPr>
          <w:p w14:paraId="6A1736FD" w14:textId="77777777" w:rsidR="00466144" w:rsidRPr="00DF76B2" w:rsidRDefault="00466144" w:rsidP="0001633D">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17A586C4" w14:textId="77777777" w:rsidR="00466144" w:rsidRPr="00DF76B2" w:rsidRDefault="00466144" w:rsidP="0001633D">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442FD489" w14:textId="77777777" w:rsidR="00466144" w:rsidRPr="00DF76B2" w:rsidRDefault="00466144" w:rsidP="0001633D">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79F9629C" w14:textId="77777777" w:rsidR="00466144" w:rsidRPr="00DF76B2" w:rsidRDefault="00466144" w:rsidP="0001633D">
            <w:pPr>
              <w:rPr>
                <w:rFonts w:asciiTheme="minorHAnsi" w:hAnsiTheme="minorHAnsi" w:cstheme="minorHAnsi"/>
                <w:sz w:val="22"/>
                <w:szCs w:val="22"/>
              </w:rPr>
            </w:pPr>
          </w:p>
        </w:tc>
        <w:tc>
          <w:tcPr>
            <w:tcW w:w="2098" w:type="dxa"/>
            <w:tcBorders>
              <w:bottom w:val="single" w:sz="4" w:space="0" w:color="auto"/>
            </w:tcBorders>
            <w:vAlign w:val="center"/>
          </w:tcPr>
          <w:p w14:paraId="6F48E884" w14:textId="77777777" w:rsidR="00466144" w:rsidRPr="00DF76B2" w:rsidRDefault="00466144" w:rsidP="0001633D">
            <w:pPr>
              <w:rPr>
                <w:rFonts w:asciiTheme="minorHAnsi" w:hAnsiTheme="minorHAnsi" w:cstheme="minorHAnsi"/>
                <w:sz w:val="22"/>
                <w:szCs w:val="22"/>
              </w:rPr>
            </w:pPr>
          </w:p>
        </w:tc>
      </w:tr>
      <w:tr w:rsidR="00466144" w:rsidRPr="00DF76B2" w14:paraId="01C013F4" w14:textId="77777777" w:rsidTr="0001633D">
        <w:tc>
          <w:tcPr>
            <w:tcW w:w="9904" w:type="dxa"/>
            <w:gridSpan w:val="6"/>
            <w:tcBorders>
              <w:left w:val="single" w:sz="18" w:space="0" w:color="002060"/>
            </w:tcBorders>
            <w:shd w:val="clear" w:color="auto" w:fill="F3FBFB"/>
            <w:vAlign w:val="center"/>
          </w:tcPr>
          <w:p w14:paraId="1B1B4F5B"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bCs/>
                <w:color w:val="1F4E79" w:themeColor="accent5" w:themeShade="80"/>
                <w:sz w:val="22"/>
                <w:szCs w:val="22"/>
              </w:rPr>
              <w:t xml:space="preserve">Utiliser un mode opératoire </w:t>
            </w:r>
          </w:p>
        </w:tc>
      </w:tr>
      <w:tr w:rsidR="00466144" w:rsidRPr="00DF76B2" w14:paraId="19CDD121" w14:textId="77777777" w:rsidTr="0001633D">
        <w:tc>
          <w:tcPr>
            <w:tcW w:w="6066" w:type="dxa"/>
            <w:tcBorders>
              <w:bottom w:val="single" w:sz="4" w:space="0" w:color="auto"/>
            </w:tcBorders>
            <w:vAlign w:val="center"/>
          </w:tcPr>
          <w:p w14:paraId="40CA2C77" w14:textId="77777777" w:rsidR="00466144" w:rsidRPr="00DF76B2" w:rsidRDefault="00466144" w:rsidP="0001633D">
            <w:pPr>
              <w:rPr>
                <w:rFonts w:asciiTheme="minorHAnsi" w:hAnsiTheme="minorHAnsi" w:cstheme="minorHAnsi"/>
                <w:color w:val="000000"/>
                <w:sz w:val="22"/>
                <w:szCs w:val="22"/>
              </w:rPr>
            </w:pPr>
            <w:r w:rsidRPr="00DF76B2">
              <w:rPr>
                <w:rFonts w:asciiTheme="minorHAnsi" w:hAnsiTheme="minorHAnsi" w:cstheme="minorHAnsi"/>
                <w:b/>
                <w:color w:val="000000"/>
                <w:sz w:val="22"/>
                <w:szCs w:val="22"/>
              </w:rPr>
              <w:t xml:space="preserve">Respecter </w:t>
            </w:r>
            <w:r w:rsidRPr="00DF76B2">
              <w:rPr>
                <w:rFonts w:asciiTheme="minorHAnsi" w:hAnsiTheme="minorHAnsi" w:cstheme="minorHAnsi"/>
                <w:color w:val="000000"/>
                <w:sz w:val="22"/>
                <w:szCs w:val="22"/>
              </w:rPr>
              <w:t>l’ordre des opérations relatives à la réalisation d’une tâche</w:t>
            </w:r>
          </w:p>
        </w:tc>
        <w:tc>
          <w:tcPr>
            <w:tcW w:w="425" w:type="dxa"/>
            <w:tcBorders>
              <w:bottom w:val="single" w:sz="4" w:space="0" w:color="auto"/>
            </w:tcBorders>
            <w:shd w:val="clear" w:color="auto" w:fill="E8F8F8"/>
            <w:vAlign w:val="center"/>
          </w:tcPr>
          <w:p w14:paraId="2718AD3F" w14:textId="77777777" w:rsidR="00466144" w:rsidRPr="00DF76B2" w:rsidRDefault="00466144" w:rsidP="0001633D">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78BB1676" w14:textId="77777777" w:rsidR="00466144" w:rsidRPr="00DF76B2" w:rsidRDefault="00466144" w:rsidP="0001633D">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3C599F22" w14:textId="77777777" w:rsidR="00466144" w:rsidRPr="00DF76B2" w:rsidRDefault="00466144" w:rsidP="0001633D">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553AB557" w14:textId="77777777" w:rsidR="00466144" w:rsidRPr="00DF76B2" w:rsidRDefault="00466144" w:rsidP="0001633D">
            <w:pPr>
              <w:rPr>
                <w:rFonts w:asciiTheme="minorHAnsi" w:hAnsiTheme="minorHAnsi" w:cstheme="minorHAnsi"/>
                <w:sz w:val="22"/>
                <w:szCs w:val="22"/>
              </w:rPr>
            </w:pPr>
          </w:p>
        </w:tc>
        <w:tc>
          <w:tcPr>
            <w:tcW w:w="2098" w:type="dxa"/>
            <w:tcBorders>
              <w:bottom w:val="single" w:sz="4" w:space="0" w:color="auto"/>
            </w:tcBorders>
            <w:vAlign w:val="center"/>
          </w:tcPr>
          <w:p w14:paraId="484BAA37" w14:textId="77777777" w:rsidR="00466144" w:rsidRPr="00DF76B2" w:rsidRDefault="00466144" w:rsidP="0001633D">
            <w:pPr>
              <w:rPr>
                <w:rFonts w:asciiTheme="minorHAnsi" w:hAnsiTheme="minorHAnsi" w:cstheme="minorHAnsi"/>
                <w:sz w:val="22"/>
                <w:szCs w:val="22"/>
              </w:rPr>
            </w:pPr>
          </w:p>
        </w:tc>
      </w:tr>
      <w:tr w:rsidR="00466144" w:rsidRPr="00DF76B2" w14:paraId="380AA171" w14:textId="77777777" w:rsidTr="0001633D">
        <w:tc>
          <w:tcPr>
            <w:tcW w:w="9904" w:type="dxa"/>
            <w:gridSpan w:val="6"/>
            <w:tcBorders>
              <w:left w:val="single" w:sz="18" w:space="0" w:color="002060"/>
            </w:tcBorders>
            <w:shd w:val="clear" w:color="auto" w:fill="F3FBFB"/>
            <w:vAlign w:val="center"/>
          </w:tcPr>
          <w:p w14:paraId="07DCADF7"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bCs/>
                <w:color w:val="1F4E79" w:themeColor="accent5" w:themeShade="80"/>
                <w:sz w:val="22"/>
                <w:szCs w:val="22"/>
              </w:rPr>
              <w:t>Organiser le poste de travail</w:t>
            </w:r>
          </w:p>
        </w:tc>
      </w:tr>
      <w:tr w:rsidR="00466144" w:rsidRPr="00DF76B2" w14:paraId="2B2A22F6" w14:textId="77777777" w:rsidTr="0001633D">
        <w:tc>
          <w:tcPr>
            <w:tcW w:w="6066" w:type="dxa"/>
            <w:vAlign w:val="center"/>
          </w:tcPr>
          <w:p w14:paraId="0AE0352F" w14:textId="77777777" w:rsidR="00466144" w:rsidRPr="00DF76B2" w:rsidRDefault="00466144" w:rsidP="0001633D">
            <w:pPr>
              <w:rPr>
                <w:rFonts w:asciiTheme="minorHAnsi" w:hAnsiTheme="minorHAnsi" w:cstheme="minorHAnsi"/>
                <w:b/>
                <w:sz w:val="22"/>
                <w:szCs w:val="22"/>
              </w:rPr>
            </w:pPr>
            <w:r w:rsidRPr="00DF76B2">
              <w:rPr>
                <w:rFonts w:asciiTheme="minorHAnsi" w:hAnsiTheme="minorHAnsi" w:cstheme="minorHAnsi"/>
                <w:b/>
                <w:sz w:val="22"/>
                <w:szCs w:val="22"/>
              </w:rPr>
              <w:t xml:space="preserve">Identifier </w:t>
            </w:r>
            <w:r w:rsidRPr="00DF76B2">
              <w:rPr>
                <w:rFonts w:asciiTheme="minorHAnsi" w:hAnsiTheme="minorHAnsi" w:cstheme="minorHAnsi"/>
                <w:sz w:val="22"/>
                <w:szCs w:val="22"/>
              </w:rPr>
              <w:t>les risques d’accident liés au poste de travail</w:t>
            </w:r>
          </w:p>
        </w:tc>
        <w:tc>
          <w:tcPr>
            <w:tcW w:w="425" w:type="dxa"/>
            <w:shd w:val="clear" w:color="auto" w:fill="E8F8F8"/>
            <w:vAlign w:val="center"/>
          </w:tcPr>
          <w:p w14:paraId="56650A57"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7D4A8345"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2E9ADBD6"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05F07EA2"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7636B0D0" w14:textId="77777777" w:rsidR="00466144" w:rsidRPr="00DF76B2" w:rsidRDefault="00466144" w:rsidP="0001633D">
            <w:pPr>
              <w:rPr>
                <w:rFonts w:asciiTheme="minorHAnsi" w:hAnsiTheme="minorHAnsi" w:cstheme="minorHAnsi"/>
                <w:sz w:val="22"/>
                <w:szCs w:val="22"/>
              </w:rPr>
            </w:pPr>
          </w:p>
        </w:tc>
      </w:tr>
      <w:tr w:rsidR="00466144" w:rsidRPr="00DF76B2" w14:paraId="49EB8942" w14:textId="77777777" w:rsidTr="0001633D">
        <w:tc>
          <w:tcPr>
            <w:tcW w:w="6066" w:type="dxa"/>
            <w:vAlign w:val="center"/>
          </w:tcPr>
          <w:p w14:paraId="0A8BF38A"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Installer</w:t>
            </w:r>
            <w:r w:rsidRPr="00DF76B2">
              <w:rPr>
                <w:rFonts w:asciiTheme="minorHAnsi" w:hAnsiTheme="minorHAnsi" w:cstheme="minorHAnsi"/>
                <w:sz w:val="22"/>
                <w:szCs w:val="22"/>
              </w:rPr>
              <w:t xml:space="preserve"> les matériels, les matériaux et les produits de manière rationnelle</w:t>
            </w:r>
          </w:p>
        </w:tc>
        <w:tc>
          <w:tcPr>
            <w:tcW w:w="425" w:type="dxa"/>
            <w:shd w:val="clear" w:color="auto" w:fill="E8F8F8"/>
            <w:vAlign w:val="center"/>
          </w:tcPr>
          <w:p w14:paraId="360AA324"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512163C9"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08FDE958"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0FED87D9"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2681501F" w14:textId="77777777" w:rsidR="00466144" w:rsidRPr="00DF76B2" w:rsidRDefault="00466144" w:rsidP="0001633D">
            <w:pPr>
              <w:rPr>
                <w:rFonts w:asciiTheme="minorHAnsi" w:hAnsiTheme="minorHAnsi" w:cstheme="minorHAnsi"/>
                <w:sz w:val="22"/>
                <w:szCs w:val="22"/>
              </w:rPr>
            </w:pPr>
          </w:p>
        </w:tc>
      </w:tr>
      <w:tr w:rsidR="00466144" w:rsidRPr="00DF76B2" w14:paraId="6BD8D1FF" w14:textId="77777777" w:rsidTr="0001633D">
        <w:tc>
          <w:tcPr>
            <w:tcW w:w="6066" w:type="dxa"/>
            <w:vAlign w:val="center"/>
          </w:tcPr>
          <w:p w14:paraId="6BFD7434"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Respecter</w:t>
            </w:r>
            <w:r w:rsidRPr="00DF76B2">
              <w:rPr>
                <w:rFonts w:asciiTheme="minorHAnsi" w:hAnsiTheme="minorHAnsi" w:cstheme="minorHAnsi"/>
                <w:sz w:val="22"/>
                <w:szCs w:val="22"/>
              </w:rPr>
              <w:t xml:space="preserve"> et utiliser les équipements de protection individuelle</w:t>
            </w:r>
          </w:p>
        </w:tc>
        <w:tc>
          <w:tcPr>
            <w:tcW w:w="425" w:type="dxa"/>
            <w:shd w:val="clear" w:color="auto" w:fill="E8F8F8"/>
            <w:vAlign w:val="center"/>
          </w:tcPr>
          <w:p w14:paraId="755FD6D0"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78C0E75D"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1B78DA17"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06536F36"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49DE2FB3" w14:textId="77777777" w:rsidR="00466144" w:rsidRPr="00DF76B2" w:rsidRDefault="00466144" w:rsidP="0001633D">
            <w:pPr>
              <w:rPr>
                <w:rFonts w:asciiTheme="minorHAnsi" w:hAnsiTheme="minorHAnsi" w:cstheme="minorHAnsi"/>
                <w:sz w:val="22"/>
                <w:szCs w:val="22"/>
              </w:rPr>
            </w:pPr>
          </w:p>
        </w:tc>
      </w:tr>
      <w:tr w:rsidR="00466144" w:rsidRPr="00DF76B2" w14:paraId="6AEC8F28" w14:textId="77777777" w:rsidTr="0001633D">
        <w:tc>
          <w:tcPr>
            <w:tcW w:w="6066" w:type="dxa"/>
            <w:tcBorders>
              <w:bottom w:val="single" w:sz="4" w:space="0" w:color="auto"/>
            </w:tcBorders>
            <w:vAlign w:val="center"/>
          </w:tcPr>
          <w:p w14:paraId="77FD1A05"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Contrôler</w:t>
            </w:r>
            <w:r w:rsidRPr="00DF76B2">
              <w:rPr>
                <w:rFonts w:asciiTheme="minorHAnsi" w:hAnsiTheme="minorHAnsi" w:cstheme="minorHAnsi"/>
                <w:sz w:val="22"/>
                <w:szCs w:val="22"/>
              </w:rPr>
              <w:t xml:space="preserve"> la présence des équipements de protection collective</w:t>
            </w:r>
          </w:p>
        </w:tc>
        <w:tc>
          <w:tcPr>
            <w:tcW w:w="425" w:type="dxa"/>
            <w:tcBorders>
              <w:bottom w:val="single" w:sz="4" w:space="0" w:color="auto"/>
            </w:tcBorders>
            <w:shd w:val="clear" w:color="auto" w:fill="E8F8F8"/>
            <w:vAlign w:val="center"/>
          </w:tcPr>
          <w:p w14:paraId="43DC31B8" w14:textId="77777777" w:rsidR="00466144" w:rsidRPr="00DF76B2" w:rsidRDefault="00466144" w:rsidP="0001633D">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716C3C14" w14:textId="77777777" w:rsidR="00466144" w:rsidRPr="00DF76B2" w:rsidRDefault="00466144" w:rsidP="0001633D">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6049BC1B" w14:textId="77777777" w:rsidR="00466144" w:rsidRPr="00DF76B2" w:rsidRDefault="00466144" w:rsidP="0001633D">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07C246EE" w14:textId="77777777" w:rsidR="00466144" w:rsidRPr="00DF76B2" w:rsidRDefault="00466144" w:rsidP="0001633D">
            <w:pPr>
              <w:rPr>
                <w:rFonts w:asciiTheme="minorHAnsi" w:hAnsiTheme="minorHAnsi" w:cstheme="minorHAnsi"/>
                <w:sz w:val="22"/>
                <w:szCs w:val="22"/>
              </w:rPr>
            </w:pPr>
          </w:p>
        </w:tc>
        <w:tc>
          <w:tcPr>
            <w:tcW w:w="2098" w:type="dxa"/>
            <w:vMerge/>
            <w:tcBorders>
              <w:bottom w:val="single" w:sz="4" w:space="0" w:color="auto"/>
            </w:tcBorders>
            <w:vAlign w:val="center"/>
          </w:tcPr>
          <w:p w14:paraId="4327DA40" w14:textId="77777777" w:rsidR="00466144" w:rsidRPr="00DF76B2" w:rsidRDefault="00466144" w:rsidP="0001633D">
            <w:pPr>
              <w:rPr>
                <w:rFonts w:asciiTheme="minorHAnsi" w:hAnsiTheme="minorHAnsi" w:cstheme="minorHAnsi"/>
                <w:sz w:val="22"/>
                <w:szCs w:val="22"/>
              </w:rPr>
            </w:pPr>
          </w:p>
        </w:tc>
      </w:tr>
      <w:tr w:rsidR="00466144" w:rsidRPr="00DF76B2" w14:paraId="0A078E05" w14:textId="77777777" w:rsidTr="0001633D">
        <w:trPr>
          <w:trHeight w:val="371"/>
        </w:trPr>
        <w:tc>
          <w:tcPr>
            <w:tcW w:w="9904" w:type="dxa"/>
            <w:gridSpan w:val="6"/>
            <w:tcBorders>
              <w:left w:val="single" w:sz="18" w:space="0" w:color="002060"/>
            </w:tcBorders>
            <w:shd w:val="clear" w:color="auto" w:fill="F3FBFB"/>
            <w:vAlign w:val="center"/>
          </w:tcPr>
          <w:p w14:paraId="103CDD6E"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bCs/>
                <w:color w:val="1F4E79" w:themeColor="accent5" w:themeShade="80"/>
                <w:sz w:val="22"/>
                <w:szCs w:val="22"/>
              </w:rPr>
              <w:t xml:space="preserve">Préparer les pièces à usiner </w:t>
            </w:r>
          </w:p>
        </w:tc>
      </w:tr>
      <w:tr w:rsidR="00466144" w:rsidRPr="00DF76B2" w14:paraId="145A2873" w14:textId="77777777" w:rsidTr="0001633D">
        <w:tc>
          <w:tcPr>
            <w:tcW w:w="6066" w:type="dxa"/>
            <w:vAlign w:val="center"/>
          </w:tcPr>
          <w:p w14:paraId="5EE00D1D" w14:textId="5884BA49" w:rsidR="00466144" w:rsidRPr="00DF76B2" w:rsidRDefault="000B0230" w:rsidP="0001633D">
            <w:pPr>
              <w:rPr>
                <w:rFonts w:asciiTheme="minorHAnsi" w:hAnsiTheme="minorHAnsi" w:cstheme="minorHAnsi"/>
                <w:sz w:val="22"/>
                <w:szCs w:val="22"/>
              </w:rPr>
            </w:pPr>
            <w:r w:rsidRPr="00DF76B2">
              <w:rPr>
                <w:rFonts w:asciiTheme="minorHAnsi" w:hAnsiTheme="minorHAnsi" w:cstheme="minorHAnsi"/>
                <w:b/>
                <w:sz w:val="22"/>
                <w:szCs w:val="22"/>
              </w:rPr>
              <w:t xml:space="preserve">Établir </w:t>
            </w:r>
            <w:r w:rsidRPr="000B0230">
              <w:rPr>
                <w:rFonts w:asciiTheme="minorHAnsi" w:hAnsiTheme="minorHAnsi" w:cstheme="minorHAnsi"/>
                <w:sz w:val="22"/>
                <w:szCs w:val="22"/>
              </w:rPr>
              <w:t>l’ensemble</w:t>
            </w:r>
            <w:r w:rsidR="00466144" w:rsidRPr="000B0230">
              <w:rPr>
                <w:rFonts w:asciiTheme="minorHAnsi" w:hAnsiTheme="minorHAnsi" w:cstheme="minorHAnsi"/>
                <w:sz w:val="22"/>
                <w:szCs w:val="22"/>
              </w:rPr>
              <w:t xml:space="preserve"> d</w:t>
            </w:r>
            <w:r w:rsidR="00466144" w:rsidRPr="00DF76B2">
              <w:rPr>
                <w:rFonts w:asciiTheme="minorHAnsi" w:hAnsiTheme="minorHAnsi" w:cstheme="minorHAnsi"/>
                <w:sz w:val="22"/>
                <w:szCs w:val="22"/>
              </w:rPr>
              <w:t>es pièces composants un ouvrage</w:t>
            </w:r>
          </w:p>
        </w:tc>
        <w:tc>
          <w:tcPr>
            <w:tcW w:w="425" w:type="dxa"/>
            <w:shd w:val="clear" w:color="auto" w:fill="E8F8F8"/>
            <w:vAlign w:val="center"/>
          </w:tcPr>
          <w:p w14:paraId="5463ED52"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18945030"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0CD4FC69"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61E3F9BF"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01F0F7AC" w14:textId="77777777" w:rsidR="00466144" w:rsidRPr="00DF76B2" w:rsidRDefault="00466144" w:rsidP="0001633D">
            <w:pPr>
              <w:rPr>
                <w:rFonts w:asciiTheme="minorHAnsi" w:hAnsiTheme="minorHAnsi" w:cstheme="minorHAnsi"/>
                <w:sz w:val="22"/>
                <w:szCs w:val="22"/>
              </w:rPr>
            </w:pPr>
          </w:p>
        </w:tc>
      </w:tr>
      <w:tr w:rsidR="00466144" w:rsidRPr="00DF76B2" w14:paraId="1816DDB5" w14:textId="77777777" w:rsidTr="0001633D">
        <w:tc>
          <w:tcPr>
            <w:tcW w:w="6066" w:type="dxa"/>
            <w:vAlign w:val="center"/>
          </w:tcPr>
          <w:p w14:paraId="61CE88A3"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 xml:space="preserve">Tracer </w:t>
            </w:r>
            <w:r w:rsidRPr="00DF76B2">
              <w:rPr>
                <w:rFonts w:asciiTheme="minorHAnsi" w:hAnsiTheme="minorHAnsi" w:cstheme="minorHAnsi"/>
                <w:sz w:val="22"/>
                <w:szCs w:val="22"/>
              </w:rPr>
              <w:t>les éléments à usiner</w:t>
            </w:r>
          </w:p>
        </w:tc>
        <w:tc>
          <w:tcPr>
            <w:tcW w:w="425" w:type="dxa"/>
            <w:shd w:val="clear" w:color="auto" w:fill="E8F8F8"/>
            <w:vAlign w:val="center"/>
          </w:tcPr>
          <w:p w14:paraId="4B5CC349"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40BC9AD7"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1E8D0359"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22C62D9F"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27D100C2" w14:textId="77777777" w:rsidR="00466144" w:rsidRPr="00DF76B2" w:rsidRDefault="00466144" w:rsidP="0001633D">
            <w:pPr>
              <w:rPr>
                <w:rFonts w:asciiTheme="minorHAnsi" w:hAnsiTheme="minorHAnsi" w:cstheme="minorHAnsi"/>
                <w:sz w:val="22"/>
                <w:szCs w:val="22"/>
              </w:rPr>
            </w:pPr>
          </w:p>
        </w:tc>
      </w:tr>
      <w:tr w:rsidR="00466144" w:rsidRPr="00DF76B2" w14:paraId="12183CCC" w14:textId="77777777" w:rsidTr="0001633D">
        <w:tc>
          <w:tcPr>
            <w:tcW w:w="9904" w:type="dxa"/>
            <w:gridSpan w:val="6"/>
            <w:tcBorders>
              <w:left w:val="single" w:sz="18" w:space="0" w:color="002060"/>
            </w:tcBorders>
            <w:shd w:val="clear" w:color="auto" w:fill="F3FBFB"/>
            <w:vAlign w:val="center"/>
          </w:tcPr>
          <w:p w14:paraId="40442A51"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bCs/>
                <w:color w:val="1F4E79" w:themeColor="accent5" w:themeShade="80"/>
                <w:sz w:val="22"/>
                <w:szCs w:val="22"/>
              </w:rPr>
              <w:t xml:space="preserve">Installer et régler  </w:t>
            </w:r>
          </w:p>
        </w:tc>
      </w:tr>
      <w:tr w:rsidR="00466144" w:rsidRPr="00DF76B2" w14:paraId="2A6E0F86" w14:textId="77777777" w:rsidTr="0001633D">
        <w:tc>
          <w:tcPr>
            <w:tcW w:w="6066" w:type="dxa"/>
            <w:vAlign w:val="center"/>
          </w:tcPr>
          <w:p w14:paraId="46E109A5"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 xml:space="preserve">Installer </w:t>
            </w:r>
            <w:r w:rsidRPr="00DF76B2">
              <w:rPr>
                <w:rFonts w:asciiTheme="minorHAnsi" w:hAnsiTheme="minorHAnsi" w:cstheme="minorHAnsi"/>
                <w:sz w:val="22"/>
                <w:szCs w:val="22"/>
              </w:rPr>
              <w:t>un outil sur un porte-outils</w:t>
            </w:r>
          </w:p>
        </w:tc>
        <w:tc>
          <w:tcPr>
            <w:tcW w:w="425" w:type="dxa"/>
            <w:shd w:val="clear" w:color="auto" w:fill="E8F8F8"/>
            <w:vAlign w:val="center"/>
          </w:tcPr>
          <w:p w14:paraId="423BC6DF"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0A49413E"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37588E0A"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5B4DD70B"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543FB0CA" w14:textId="77777777" w:rsidR="00466144" w:rsidRPr="00DF76B2" w:rsidRDefault="00466144" w:rsidP="0001633D">
            <w:pPr>
              <w:rPr>
                <w:rFonts w:asciiTheme="minorHAnsi" w:hAnsiTheme="minorHAnsi" w:cstheme="minorHAnsi"/>
                <w:sz w:val="22"/>
                <w:szCs w:val="22"/>
              </w:rPr>
            </w:pPr>
          </w:p>
        </w:tc>
      </w:tr>
      <w:tr w:rsidR="00466144" w:rsidRPr="00DF76B2" w14:paraId="23AF38BF" w14:textId="77777777" w:rsidTr="0001633D">
        <w:tc>
          <w:tcPr>
            <w:tcW w:w="6066" w:type="dxa"/>
            <w:tcBorders>
              <w:bottom w:val="single" w:sz="4" w:space="0" w:color="auto"/>
            </w:tcBorders>
            <w:vAlign w:val="center"/>
          </w:tcPr>
          <w:p w14:paraId="5B564EDC"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 xml:space="preserve">Régler </w:t>
            </w:r>
            <w:r w:rsidRPr="00DF76B2">
              <w:rPr>
                <w:rFonts w:asciiTheme="minorHAnsi" w:hAnsiTheme="minorHAnsi" w:cstheme="minorHAnsi"/>
                <w:sz w:val="22"/>
                <w:szCs w:val="22"/>
              </w:rPr>
              <w:t>les paramètres relatifs à l'usinage et à la sécurité</w:t>
            </w:r>
          </w:p>
        </w:tc>
        <w:tc>
          <w:tcPr>
            <w:tcW w:w="425" w:type="dxa"/>
            <w:tcBorders>
              <w:bottom w:val="single" w:sz="4" w:space="0" w:color="auto"/>
            </w:tcBorders>
            <w:shd w:val="clear" w:color="auto" w:fill="E8F8F8"/>
            <w:vAlign w:val="center"/>
          </w:tcPr>
          <w:p w14:paraId="191C3D31" w14:textId="77777777" w:rsidR="00466144" w:rsidRPr="00DF76B2" w:rsidRDefault="00466144" w:rsidP="0001633D">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6B645086" w14:textId="77777777" w:rsidR="00466144" w:rsidRPr="00DF76B2" w:rsidRDefault="00466144" w:rsidP="0001633D">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027208B7" w14:textId="77777777" w:rsidR="00466144" w:rsidRPr="00DF76B2" w:rsidRDefault="00466144" w:rsidP="0001633D">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6BC4F479" w14:textId="77777777" w:rsidR="00466144" w:rsidRPr="00DF76B2" w:rsidRDefault="00466144" w:rsidP="0001633D">
            <w:pPr>
              <w:rPr>
                <w:rFonts w:asciiTheme="minorHAnsi" w:hAnsiTheme="minorHAnsi" w:cstheme="minorHAnsi"/>
                <w:sz w:val="22"/>
                <w:szCs w:val="22"/>
              </w:rPr>
            </w:pPr>
          </w:p>
        </w:tc>
        <w:tc>
          <w:tcPr>
            <w:tcW w:w="2098" w:type="dxa"/>
            <w:vMerge/>
            <w:tcBorders>
              <w:bottom w:val="single" w:sz="4" w:space="0" w:color="auto"/>
            </w:tcBorders>
            <w:vAlign w:val="center"/>
          </w:tcPr>
          <w:p w14:paraId="7DE3B54D" w14:textId="77777777" w:rsidR="00466144" w:rsidRPr="00DF76B2" w:rsidRDefault="00466144" w:rsidP="0001633D">
            <w:pPr>
              <w:rPr>
                <w:rFonts w:asciiTheme="minorHAnsi" w:hAnsiTheme="minorHAnsi" w:cstheme="minorHAnsi"/>
                <w:sz w:val="22"/>
                <w:szCs w:val="22"/>
              </w:rPr>
            </w:pPr>
          </w:p>
        </w:tc>
      </w:tr>
      <w:tr w:rsidR="00466144" w:rsidRPr="00DF76B2" w14:paraId="44E2EAF9" w14:textId="77777777" w:rsidTr="0001633D">
        <w:tc>
          <w:tcPr>
            <w:tcW w:w="9904" w:type="dxa"/>
            <w:gridSpan w:val="6"/>
            <w:tcBorders>
              <w:left w:val="single" w:sz="18" w:space="0" w:color="002060"/>
            </w:tcBorders>
            <w:shd w:val="clear" w:color="auto" w:fill="F3FBFB"/>
            <w:vAlign w:val="center"/>
          </w:tcPr>
          <w:p w14:paraId="1420AEE9"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bCs/>
                <w:color w:val="1F4E79" w:themeColor="accent5" w:themeShade="80"/>
                <w:sz w:val="22"/>
                <w:szCs w:val="22"/>
              </w:rPr>
              <w:t>Usiner</w:t>
            </w:r>
          </w:p>
        </w:tc>
      </w:tr>
      <w:tr w:rsidR="00466144" w:rsidRPr="00DF76B2" w14:paraId="742E417C" w14:textId="77777777" w:rsidTr="0001633D">
        <w:tc>
          <w:tcPr>
            <w:tcW w:w="6066" w:type="dxa"/>
            <w:vAlign w:val="center"/>
          </w:tcPr>
          <w:p w14:paraId="505D337D"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 xml:space="preserve">Réaliser </w:t>
            </w:r>
            <w:r w:rsidRPr="00DF76B2">
              <w:rPr>
                <w:rFonts w:asciiTheme="minorHAnsi" w:hAnsiTheme="minorHAnsi" w:cstheme="minorHAnsi"/>
                <w:sz w:val="22"/>
                <w:szCs w:val="22"/>
              </w:rPr>
              <w:t>un usinage sur machine</w:t>
            </w:r>
          </w:p>
        </w:tc>
        <w:tc>
          <w:tcPr>
            <w:tcW w:w="425" w:type="dxa"/>
            <w:shd w:val="clear" w:color="auto" w:fill="E8F8F8"/>
            <w:vAlign w:val="center"/>
          </w:tcPr>
          <w:p w14:paraId="228D24DE"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1BCC260D"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01DC8C8E"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0508D02C"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3E26DE63" w14:textId="77777777" w:rsidR="00466144" w:rsidRPr="00DF76B2" w:rsidRDefault="00466144" w:rsidP="0001633D">
            <w:pPr>
              <w:rPr>
                <w:rFonts w:asciiTheme="minorHAnsi" w:hAnsiTheme="minorHAnsi" w:cstheme="minorHAnsi"/>
                <w:sz w:val="22"/>
                <w:szCs w:val="22"/>
              </w:rPr>
            </w:pPr>
          </w:p>
        </w:tc>
      </w:tr>
      <w:tr w:rsidR="00466144" w:rsidRPr="00DF76B2" w14:paraId="7E7C405F" w14:textId="77777777" w:rsidTr="0001633D">
        <w:tc>
          <w:tcPr>
            <w:tcW w:w="6066" w:type="dxa"/>
            <w:vAlign w:val="center"/>
          </w:tcPr>
          <w:p w14:paraId="2D93388B"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 xml:space="preserve">Utiliser </w:t>
            </w:r>
            <w:r w:rsidRPr="00DF76B2">
              <w:rPr>
                <w:rFonts w:asciiTheme="minorHAnsi" w:hAnsiTheme="minorHAnsi" w:cstheme="minorHAnsi"/>
                <w:sz w:val="22"/>
                <w:szCs w:val="22"/>
              </w:rPr>
              <w:t>un montage d'usinage (respecter la mise et le maintien en position d'une pièce)</w:t>
            </w:r>
          </w:p>
        </w:tc>
        <w:tc>
          <w:tcPr>
            <w:tcW w:w="425" w:type="dxa"/>
            <w:shd w:val="clear" w:color="auto" w:fill="E8F8F8"/>
            <w:vAlign w:val="center"/>
          </w:tcPr>
          <w:p w14:paraId="03ED0823"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375DDFD0"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275FF1C6"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26CB1026"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573745C3" w14:textId="77777777" w:rsidR="00466144" w:rsidRPr="00DF76B2" w:rsidRDefault="00466144" w:rsidP="0001633D">
            <w:pPr>
              <w:rPr>
                <w:rFonts w:asciiTheme="minorHAnsi" w:hAnsiTheme="minorHAnsi" w:cstheme="minorHAnsi"/>
                <w:sz w:val="22"/>
                <w:szCs w:val="22"/>
              </w:rPr>
            </w:pPr>
          </w:p>
        </w:tc>
      </w:tr>
      <w:tr w:rsidR="00466144" w:rsidRPr="00DF76B2" w14:paraId="599C9C81" w14:textId="77777777" w:rsidTr="0001633D">
        <w:tc>
          <w:tcPr>
            <w:tcW w:w="6066" w:type="dxa"/>
            <w:vAlign w:val="center"/>
          </w:tcPr>
          <w:p w14:paraId="7FBE8A59"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Contrôler</w:t>
            </w:r>
            <w:r w:rsidRPr="00DF76B2">
              <w:rPr>
                <w:rFonts w:asciiTheme="minorHAnsi" w:hAnsiTheme="minorHAnsi" w:cstheme="minorHAnsi"/>
                <w:sz w:val="22"/>
                <w:szCs w:val="22"/>
              </w:rPr>
              <w:t xml:space="preserve"> les usinages </w:t>
            </w:r>
          </w:p>
        </w:tc>
        <w:tc>
          <w:tcPr>
            <w:tcW w:w="425" w:type="dxa"/>
            <w:shd w:val="clear" w:color="auto" w:fill="E8F8F8"/>
            <w:vAlign w:val="center"/>
          </w:tcPr>
          <w:p w14:paraId="4BCE72B1"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4A12BB9A"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4BB3F1D7"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5151985A"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424E86F7" w14:textId="77777777" w:rsidR="00466144" w:rsidRPr="00DF76B2" w:rsidRDefault="00466144" w:rsidP="0001633D">
            <w:pPr>
              <w:rPr>
                <w:rFonts w:asciiTheme="minorHAnsi" w:hAnsiTheme="minorHAnsi" w:cstheme="minorHAnsi"/>
                <w:sz w:val="22"/>
                <w:szCs w:val="22"/>
              </w:rPr>
            </w:pPr>
          </w:p>
        </w:tc>
      </w:tr>
      <w:tr w:rsidR="00466144" w:rsidRPr="00DF76B2" w14:paraId="71B05700" w14:textId="77777777" w:rsidTr="0001633D">
        <w:tc>
          <w:tcPr>
            <w:tcW w:w="6066" w:type="dxa"/>
            <w:tcBorders>
              <w:bottom w:val="single" w:sz="4" w:space="0" w:color="auto"/>
            </w:tcBorders>
            <w:vAlign w:val="center"/>
          </w:tcPr>
          <w:p w14:paraId="682CD47B"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 xml:space="preserve">Effectuer </w:t>
            </w:r>
            <w:r w:rsidRPr="00DF76B2">
              <w:rPr>
                <w:rFonts w:asciiTheme="minorHAnsi" w:hAnsiTheme="minorHAnsi" w:cstheme="minorHAnsi"/>
                <w:sz w:val="22"/>
                <w:szCs w:val="22"/>
              </w:rPr>
              <w:t>les actions correctives</w:t>
            </w:r>
          </w:p>
        </w:tc>
        <w:tc>
          <w:tcPr>
            <w:tcW w:w="425" w:type="dxa"/>
            <w:tcBorders>
              <w:bottom w:val="single" w:sz="4" w:space="0" w:color="auto"/>
            </w:tcBorders>
            <w:shd w:val="clear" w:color="auto" w:fill="E8F8F8"/>
            <w:vAlign w:val="center"/>
          </w:tcPr>
          <w:p w14:paraId="1AE067CD" w14:textId="77777777" w:rsidR="00466144" w:rsidRPr="00DF76B2" w:rsidRDefault="00466144" w:rsidP="0001633D">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2DFAD347" w14:textId="77777777" w:rsidR="00466144" w:rsidRPr="00DF76B2" w:rsidRDefault="00466144" w:rsidP="0001633D">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0A88204A" w14:textId="77777777" w:rsidR="00466144" w:rsidRPr="00DF76B2" w:rsidRDefault="00466144" w:rsidP="0001633D">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234B7407" w14:textId="77777777" w:rsidR="00466144" w:rsidRPr="00DF76B2" w:rsidRDefault="00466144" w:rsidP="0001633D">
            <w:pPr>
              <w:rPr>
                <w:rFonts w:asciiTheme="minorHAnsi" w:hAnsiTheme="minorHAnsi" w:cstheme="minorHAnsi"/>
                <w:sz w:val="22"/>
                <w:szCs w:val="22"/>
              </w:rPr>
            </w:pPr>
          </w:p>
        </w:tc>
        <w:tc>
          <w:tcPr>
            <w:tcW w:w="2098" w:type="dxa"/>
            <w:vMerge/>
            <w:tcBorders>
              <w:bottom w:val="single" w:sz="4" w:space="0" w:color="auto"/>
            </w:tcBorders>
            <w:vAlign w:val="center"/>
          </w:tcPr>
          <w:p w14:paraId="20AEEC6A" w14:textId="77777777" w:rsidR="00466144" w:rsidRPr="00DF76B2" w:rsidRDefault="00466144" w:rsidP="0001633D">
            <w:pPr>
              <w:rPr>
                <w:rFonts w:asciiTheme="minorHAnsi" w:hAnsiTheme="minorHAnsi" w:cstheme="minorHAnsi"/>
                <w:sz w:val="22"/>
                <w:szCs w:val="22"/>
              </w:rPr>
            </w:pPr>
          </w:p>
        </w:tc>
      </w:tr>
      <w:tr w:rsidR="00466144" w:rsidRPr="00DF76B2" w14:paraId="5E342FD5" w14:textId="77777777" w:rsidTr="0001633D">
        <w:trPr>
          <w:trHeight w:val="688"/>
        </w:trPr>
        <w:tc>
          <w:tcPr>
            <w:tcW w:w="6066" w:type="dxa"/>
            <w:tcBorders>
              <w:left w:val="nil"/>
              <w:bottom w:val="single" w:sz="4" w:space="0" w:color="FFFFFF" w:themeColor="background1"/>
              <w:right w:val="nil"/>
            </w:tcBorders>
            <w:shd w:val="clear" w:color="auto" w:fill="auto"/>
            <w:vAlign w:val="center"/>
          </w:tcPr>
          <w:p w14:paraId="5F227C6E" w14:textId="77777777" w:rsidR="00466144" w:rsidRDefault="00466144" w:rsidP="0001633D">
            <w:pPr>
              <w:rPr>
                <w:rFonts w:asciiTheme="minorHAnsi" w:hAnsiTheme="minorHAnsi" w:cstheme="minorHAnsi"/>
                <w:b/>
                <w:sz w:val="22"/>
                <w:szCs w:val="22"/>
              </w:rPr>
            </w:pPr>
          </w:p>
          <w:p w14:paraId="7ECB1C34" w14:textId="77777777" w:rsidR="000B0230" w:rsidRDefault="000B0230" w:rsidP="0001633D">
            <w:pPr>
              <w:rPr>
                <w:rFonts w:asciiTheme="minorHAnsi" w:hAnsiTheme="minorHAnsi" w:cstheme="minorHAnsi"/>
                <w:b/>
                <w:sz w:val="22"/>
                <w:szCs w:val="22"/>
              </w:rPr>
            </w:pPr>
          </w:p>
          <w:p w14:paraId="1506998F" w14:textId="490C7AAD" w:rsidR="000B0230" w:rsidRPr="00DF76B2" w:rsidRDefault="000B0230" w:rsidP="0001633D">
            <w:pPr>
              <w:rPr>
                <w:rFonts w:asciiTheme="minorHAnsi" w:hAnsiTheme="minorHAnsi" w:cstheme="minorHAnsi"/>
                <w:b/>
                <w:sz w:val="22"/>
                <w:szCs w:val="22"/>
              </w:rPr>
            </w:pPr>
          </w:p>
        </w:tc>
        <w:tc>
          <w:tcPr>
            <w:tcW w:w="425" w:type="dxa"/>
            <w:tcBorders>
              <w:left w:val="nil"/>
              <w:bottom w:val="single" w:sz="4" w:space="0" w:color="FFFFFF" w:themeColor="background1"/>
              <w:right w:val="nil"/>
            </w:tcBorders>
            <w:shd w:val="clear" w:color="auto" w:fill="auto"/>
            <w:vAlign w:val="center"/>
          </w:tcPr>
          <w:p w14:paraId="393DAE7C" w14:textId="77777777" w:rsidR="00466144" w:rsidRPr="00DF76B2" w:rsidRDefault="00466144" w:rsidP="0001633D">
            <w:pPr>
              <w:rPr>
                <w:rFonts w:asciiTheme="minorHAnsi" w:hAnsiTheme="minorHAnsi" w:cstheme="minorHAnsi"/>
                <w:sz w:val="22"/>
                <w:szCs w:val="22"/>
              </w:rPr>
            </w:pPr>
          </w:p>
        </w:tc>
        <w:tc>
          <w:tcPr>
            <w:tcW w:w="425" w:type="dxa"/>
            <w:tcBorders>
              <w:left w:val="nil"/>
              <w:bottom w:val="single" w:sz="4" w:space="0" w:color="FFFFFF" w:themeColor="background1"/>
              <w:right w:val="nil"/>
            </w:tcBorders>
            <w:shd w:val="clear" w:color="auto" w:fill="auto"/>
            <w:vAlign w:val="center"/>
          </w:tcPr>
          <w:p w14:paraId="0E5B92FB" w14:textId="77777777" w:rsidR="00466144" w:rsidRPr="00DF76B2" w:rsidRDefault="00466144" w:rsidP="0001633D">
            <w:pPr>
              <w:rPr>
                <w:rFonts w:asciiTheme="minorHAnsi" w:hAnsiTheme="minorHAnsi" w:cstheme="minorHAnsi"/>
                <w:sz w:val="22"/>
                <w:szCs w:val="22"/>
              </w:rPr>
            </w:pPr>
          </w:p>
        </w:tc>
        <w:tc>
          <w:tcPr>
            <w:tcW w:w="426" w:type="dxa"/>
            <w:tcBorders>
              <w:left w:val="nil"/>
              <w:bottom w:val="single" w:sz="4" w:space="0" w:color="FFFFFF" w:themeColor="background1"/>
              <w:right w:val="nil"/>
            </w:tcBorders>
            <w:shd w:val="clear" w:color="auto" w:fill="auto"/>
            <w:vAlign w:val="center"/>
          </w:tcPr>
          <w:p w14:paraId="6A22690B" w14:textId="77777777" w:rsidR="00466144" w:rsidRPr="00DF76B2" w:rsidRDefault="00466144" w:rsidP="0001633D">
            <w:pPr>
              <w:rPr>
                <w:rFonts w:asciiTheme="minorHAnsi" w:hAnsiTheme="minorHAnsi" w:cstheme="minorHAnsi"/>
                <w:sz w:val="22"/>
                <w:szCs w:val="22"/>
              </w:rPr>
            </w:pPr>
          </w:p>
        </w:tc>
        <w:tc>
          <w:tcPr>
            <w:tcW w:w="464" w:type="dxa"/>
            <w:tcBorders>
              <w:left w:val="nil"/>
              <w:bottom w:val="single" w:sz="4" w:space="0" w:color="FFFFFF" w:themeColor="background1"/>
              <w:right w:val="nil"/>
            </w:tcBorders>
            <w:shd w:val="clear" w:color="auto" w:fill="auto"/>
            <w:vAlign w:val="center"/>
          </w:tcPr>
          <w:p w14:paraId="4524BE3C" w14:textId="77777777" w:rsidR="00466144" w:rsidRPr="00DF76B2" w:rsidRDefault="00466144" w:rsidP="0001633D">
            <w:pPr>
              <w:rPr>
                <w:rFonts w:asciiTheme="minorHAnsi" w:hAnsiTheme="minorHAnsi" w:cstheme="minorHAnsi"/>
                <w:sz w:val="22"/>
                <w:szCs w:val="22"/>
              </w:rPr>
            </w:pPr>
          </w:p>
        </w:tc>
        <w:tc>
          <w:tcPr>
            <w:tcW w:w="2098" w:type="dxa"/>
            <w:tcBorders>
              <w:left w:val="nil"/>
              <w:bottom w:val="single" w:sz="4" w:space="0" w:color="FFFFFF" w:themeColor="background1"/>
              <w:right w:val="nil"/>
            </w:tcBorders>
            <w:shd w:val="clear" w:color="auto" w:fill="auto"/>
            <w:vAlign w:val="center"/>
          </w:tcPr>
          <w:p w14:paraId="2DA2EB93" w14:textId="77777777" w:rsidR="00466144" w:rsidRPr="00DF76B2" w:rsidRDefault="00466144" w:rsidP="0001633D">
            <w:pPr>
              <w:rPr>
                <w:rFonts w:asciiTheme="minorHAnsi" w:hAnsiTheme="minorHAnsi" w:cstheme="minorHAnsi"/>
                <w:sz w:val="22"/>
                <w:szCs w:val="22"/>
              </w:rPr>
            </w:pPr>
          </w:p>
        </w:tc>
      </w:tr>
      <w:tr w:rsidR="00466144" w:rsidRPr="00DF76B2" w14:paraId="0AA3A67C" w14:textId="77777777" w:rsidTr="007C0FC1">
        <w:trPr>
          <w:trHeight w:val="567"/>
        </w:trPr>
        <w:tc>
          <w:tcPr>
            <w:tcW w:w="6066" w:type="dxa"/>
            <w:tcBorders>
              <w:top w:val="single" w:sz="4" w:space="0" w:color="FFFFFF" w:themeColor="background1"/>
              <w:left w:val="single" w:sz="18" w:space="0" w:color="002060"/>
              <w:bottom w:val="single" w:sz="4" w:space="0" w:color="auto"/>
              <w:right w:val="single" w:sz="4" w:space="0" w:color="FFFFFF" w:themeColor="background1"/>
            </w:tcBorders>
            <w:shd w:val="clear" w:color="auto" w:fill="002060"/>
            <w:vAlign w:val="center"/>
          </w:tcPr>
          <w:p w14:paraId="131BD885" w14:textId="77777777" w:rsidR="00466144" w:rsidRPr="000B0230" w:rsidRDefault="00466144" w:rsidP="0001633D">
            <w:pPr>
              <w:rPr>
                <w:rFonts w:asciiTheme="minorHAnsi" w:hAnsiTheme="minorHAnsi" w:cstheme="minorHAnsi"/>
                <w:b/>
                <w:sz w:val="28"/>
                <w:szCs w:val="28"/>
              </w:rPr>
            </w:pPr>
            <w:r w:rsidRPr="00DF76B2">
              <w:rPr>
                <w:sz w:val="22"/>
                <w:szCs w:val="22"/>
              </w:rPr>
              <w:br w:type="page"/>
            </w:r>
            <w:r w:rsidRPr="000B0230">
              <w:rPr>
                <w:rFonts w:asciiTheme="minorHAnsi" w:hAnsiTheme="minorHAnsi" w:cstheme="minorHAnsi"/>
                <w:b/>
                <w:sz w:val="28"/>
                <w:szCs w:val="28"/>
              </w:rPr>
              <w:t>Compétences professionnelles</w:t>
            </w:r>
          </w:p>
        </w:tc>
        <w:tc>
          <w:tcPr>
            <w:tcW w:w="4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tcPr>
          <w:p w14:paraId="2E4E2D80"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1</w:t>
            </w:r>
          </w:p>
        </w:tc>
        <w:tc>
          <w:tcPr>
            <w:tcW w:w="4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tcPr>
          <w:p w14:paraId="08345069"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2</w:t>
            </w:r>
          </w:p>
        </w:tc>
        <w:tc>
          <w:tcPr>
            <w:tcW w:w="42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tcPr>
          <w:p w14:paraId="59FD7581"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3</w:t>
            </w:r>
          </w:p>
        </w:tc>
        <w:tc>
          <w:tcPr>
            <w:tcW w:w="46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tcPr>
          <w:p w14:paraId="6B91B9E4"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4</w:t>
            </w:r>
          </w:p>
        </w:tc>
        <w:tc>
          <w:tcPr>
            <w:tcW w:w="2098" w:type="dxa"/>
            <w:tcBorders>
              <w:top w:val="single" w:sz="4" w:space="0" w:color="FFFFFF" w:themeColor="background1"/>
              <w:left w:val="single" w:sz="4" w:space="0" w:color="FFFFFF" w:themeColor="background1"/>
              <w:bottom w:val="single" w:sz="4" w:space="0" w:color="auto"/>
            </w:tcBorders>
            <w:shd w:val="clear" w:color="auto" w:fill="002060"/>
            <w:vAlign w:val="center"/>
          </w:tcPr>
          <w:p w14:paraId="50954C79" w14:textId="77777777" w:rsidR="00466144" w:rsidRPr="000B0230" w:rsidRDefault="00466144" w:rsidP="0001633D">
            <w:pPr>
              <w:jc w:val="center"/>
              <w:rPr>
                <w:rFonts w:asciiTheme="minorHAnsi" w:hAnsiTheme="minorHAnsi" w:cstheme="minorHAnsi"/>
                <w:b/>
                <w:sz w:val="18"/>
                <w:szCs w:val="18"/>
              </w:rPr>
            </w:pPr>
            <w:r w:rsidRPr="000B0230">
              <w:rPr>
                <w:rFonts w:asciiTheme="minorHAnsi" w:hAnsiTheme="minorHAnsi" w:cstheme="minorHAnsi"/>
                <w:b/>
                <w:sz w:val="18"/>
                <w:szCs w:val="18"/>
              </w:rPr>
              <w:t>Compensations et commentaires éventuels</w:t>
            </w:r>
          </w:p>
        </w:tc>
      </w:tr>
      <w:tr w:rsidR="00466144" w:rsidRPr="00DF76B2" w14:paraId="22756A9E" w14:textId="77777777" w:rsidTr="0001633D">
        <w:tc>
          <w:tcPr>
            <w:tcW w:w="9904" w:type="dxa"/>
            <w:gridSpan w:val="6"/>
            <w:tcBorders>
              <w:left w:val="single" w:sz="18" w:space="0" w:color="002060"/>
            </w:tcBorders>
            <w:shd w:val="clear" w:color="auto" w:fill="F3FBFB"/>
            <w:vAlign w:val="center"/>
          </w:tcPr>
          <w:p w14:paraId="4336A56F" w14:textId="6EC24FFF"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bCs/>
                <w:color w:val="1F4E79" w:themeColor="accent5" w:themeShade="80"/>
                <w:sz w:val="22"/>
                <w:szCs w:val="22"/>
              </w:rPr>
              <w:t xml:space="preserve">Assembler les </w:t>
            </w:r>
            <w:r w:rsidR="000B0230" w:rsidRPr="00DF76B2">
              <w:rPr>
                <w:rFonts w:asciiTheme="minorHAnsi" w:hAnsiTheme="minorHAnsi" w:cstheme="minorHAnsi"/>
                <w:b/>
                <w:bCs/>
                <w:color w:val="1F4E79" w:themeColor="accent5" w:themeShade="80"/>
                <w:sz w:val="22"/>
                <w:szCs w:val="22"/>
              </w:rPr>
              <w:t>éléments d’un</w:t>
            </w:r>
            <w:r w:rsidRPr="00DF76B2">
              <w:rPr>
                <w:rFonts w:asciiTheme="minorHAnsi" w:hAnsiTheme="minorHAnsi" w:cstheme="minorHAnsi"/>
                <w:b/>
                <w:bCs/>
                <w:color w:val="1F4E79" w:themeColor="accent5" w:themeShade="80"/>
                <w:sz w:val="22"/>
                <w:szCs w:val="22"/>
              </w:rPr>
              <w:t xml:space="preserve"> ouvrage</w:t>
            </w:r>
          </w:p>
        </w:tc>
      </w:tr>
      <w:tr w:rsidR="00466144" w:rsidRPr="00DF76B2" w14:paraId="412D2077" w14:textId="77777777" w:rsidTr="0001633D">
        <w:tc>
          <w:tcPr>
            <w:tcW w:w="6066" w:type="dxa"/>
            <w:vAlign w:val="center"/>
          </w:tcPr>
          <w:p w14:paraId="0D87FA55"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 xml:space="preserve">Préparer </w:t>
            </w:r>
            <w:r w:rsidRPr="00DF76B2">
              <w:rPr>
                <w:rFonts w:asciiTheme="minorHAnsi" w:hAnsiTheme="minorHAnsi" w:cstheme="minorHAnsi"/>
                <w:sz w:val="22"/>
                <w:szCs w:val="22"/>
              </w:rPr>
              <w:t>son poste de montage (les pièces, matériaux, matériels, produits)</w:t>
            </w:r>
          </w:p>
        </w:tc>
        <w:tc>
          <w:tcPr>
            <w:tcW w:w="425" w:type="dxa"/>
            <w:shd w:val="clear" w:color="auto" w:fill="E8F8F8"/>
            <w:vAlign w:val="center"/>
          </w:tcPr>
          <w:p w14:paraId="349B3492"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413C8687"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4A01B971"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3F33FA12"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480D4C18" w14:textId="77777777" w:rsidR="00466144" w:rsidRPr="00DF76B2" w:rsidRDefault="00466144" w:rsidP="0001633D">
            <w:pPr>
              <w:rPr>
                <w:rFonts w:asciiTheme="minorHAnsi" w:hAnsiTheme="minorHAnsi" w:cstheme="minorHAnsi"/>
                <w:sz w:val="22"/>
                <w:szCs w:val="22"/>
              </w:rPr>
            </w:pPr>
          </w:p>
        </w:tc>
      </w:tr>
      <w:tr w:rsidR="00466144" w:rsidRPr="00DF76B2" w14:paraId="5C42F0C2" w14:textId="77777777" w:rsidTr="0001633D">
        <w:tc>
          <w:tcPr>
            <w:tcW w:w="6066" w:type="dxa"/>
            <w:vAlign w:val="center"/>
          </w:tcPr>
          <w:p w14:paraId="7B4356B5"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lastRenderedPageBreak/>
              <w:t>Positionner, régler</w:t>
            </w:r>
            <w:r w:rsidRPr="00DF76B2">
              <w:rPr>
                <w:rFonts w:asciiTheme="minorHAnsi" w:hAnsiTheme="minorHAnsi" w:cstheme="minorHAnsi"/>
                <w:sz w:val="22"/>
                <w:szCs w:val="22"/>
              </w:rPr>
              <w:t xml:space="preserve"> les pièces et les systèmes de serrage</w:t>
            </w:r>
          </w:p>
        </w:tc>
        <w:tc>
          <w:tcPr>
            <w:tcW w:w="425" w:type="dxa"/>
            <w:shd w:val="clear" w:color="auto" w:fill="E8F8F8"/>
            <w:vAlign w:val="center"/>
          </w:tcPr>
          <w:p w14:paraId="61626A05"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178A1CDB"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2881CBA3"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166DEA09"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11B80921" w14:textId="77777777" w:rsidR="00466144" w:rsidRPr="00DF76B2" w:rsidRDefault="00466144" w:rsidP="0001633D">
            <w:pPr>
              <w:rPr>
                <w:rFonts w:asciiTheme="minorHAnsi" w:hAnsiTheme="minorHAnsi" w:cstheme="minorHAnsi"/>
                <w:sz w:val="22"/>
                <w:szCs w:val="22"/>
              </w:rPr>
            </w:pPr>
          </w:p>
        </w:tc>
      </w:tr>
      <w:tr w:rsidR="00466144" w:rsidRPr="00DF76B2" w14:paraId="7D6CDFB4" w14:textId="77777777" w:rsidTr="0001633D">
        <w:tc>
          <w:tcPr>
            <w:tcW w:w="6066" w:type="dxa"/>
            <w:vAlign w:val="center"/>
          </w:tcPr>
          <w:p w14:paraId="0F1B1E0B"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lastRenderedPageBreak/>
              <w:t xml:space="preserve">Solidariser </w:t>
            </w:r>
            <w:r w:rsidRPr="00DF76B2">
              <w:rPr>
                <w:rFonts w:asciiTheme="minorHAnsi" w:hAnsiTheme="minorHAnsi" w:cstheme="minorHAnsi"/>
                <w:sz w:val="22"/>
                <w:szCs w:val="22"/>
              </w:rPr>
              <w:t>l'ouvrage</w:t>
            </w:r>
            <w:r w:rsidRPr="00DF76B2">
              <w:rPr>
                <w:rFonts w:asciiTheme="minorHAnsi" w:hAnsiTheme="minorHAnsi" w:cstheme="minorHAnsi"/>
                <w:b/>
                <w:sz w:val="22"/>
                <w:szCs w:val="22"/>
              </w:rPr>
              <w:t xml:space="preserve"> </w:t>
            </w:r>
          </w:p>
        </w:tc>
        <w:tc>
          <w:tcPr>
            <w:tcW w:w="425" w:type="dxa"/>
            <w:shd w:val="clear" w:color="auto" w:fill="E8F8F8"/>
            <w:vAlign w:val="center"/>
          </w:tcPr>
          <w:p w14:paraId="1E5C3E20"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53C818F5"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3E7245D9"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40EE5D50"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137EAAD8" w14:textId="77777777" w:rsidR="00466144" w:rsidRPr="00DF76B2" w:rsidRDefault="00466144" w:rsidP="0001633D">
            <w:pPr>
              <w:rPr>
                <w:rFonts w:asciiTheme="minorHAnsi" w:hAnsiTheme="minorHAnsi" w:cstheme="minorHAnsi"/>
                <w:sz w:val="22"/>
                <w:szCs w:val="22"/>
              </w:rPr>
            </w:pPr>
          </w:p>
        </w:tc>
      </w:tr>
      <w:tr w:rsidR="00466144" w:rsidRPr="00DF76B2" w14:paraId="45488E17" w14:textId="77777777" w:rsidTr="0001633D">
        <w:tc>
          <w:tcPr>
            <w:tcW w:w="6066" w:type="dxa"/>
            <w:vAlign w:val="center"/>
          </w:tcPr>
          <w:p w14:paraId="54CF0848"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Contrôler</w:t>
            </w:r>
            <w:r w:rsidRPr="00DF76B2">
              <w:rPr>
                <w:rFonts w:asciiTheme="minorHAnsi" w:hAnsiTheme="minorHAnsi" w:cstheme="minorHAnsi"/>
                <w:sz w:val="22"/>
                <w:szCs w:val="22"/>
              </w:rPr>
              <w:t xml:space="preserve"> </w:t>
            </w:r>
            <w:r w:rsidRPr="007C0FC1">
              <w:rPr>
                <w:rFonts w:asciiTheme="minorHAnsi" w:hAnsiTheme="minorHAnsi" w:cstheme="minorHAnsi"/>
                <w:sz w:val="22"/>
                <w:szCs w:val="22"/>
              </w:rPr>
              <w:t>et</w:t>
            </w:r>
            <w:r w:rsidRPr="00DF76B2">
              <w:rPr>
                <w:rFonts w:asciiTheme="minorHAnsi" w:hAnsiTheme="minorHAnsi" w:cstheme="minorHAnsi"/>
                <w:b/>
                <w:sz w:val="22"/>
                <w:szCs w:val="22"/>
              </w:rPr>
              <w:t xml:space="preserve"> effectuer les actions correctives</w:t>
            </w:r>
            <w:r w:rsidRPr="00DF76B2">
              <w:rPr>
                <w:rFonts w:asciiTheme="minorHAnsi" w:hAnsiTheme="minorHAnsi" w:cstheme="minorHAnsi"/>
                <w:sz w:val="22"/>
                <w:szCs w:val="22"/>
              </w:rPr>
              <w:t xml:space="preserve"> sur les éléments assemblés (équerrage, affleurage...)</w:t>
            </w:r>
          </w:p>
        </w:tc>
        <w:tc>
          <w:tcPr>
            <w:tcW w:w="425" w:type="dxa"/>
            <w:shd w:val="clear" w:color="auto" w:fill="E8F8F8"/>
            <w:vAlign w:val="center"/>
          </w:tcPr>
          <w:p w14:paraId="257D90CB"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5D287F08"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759E3417"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51413C8F"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4EBD0A7F" w14:textId="77777777" w:rsidR="00466144" w:rsidRPr="00DF76B2" w:rsidRDefault="00466144" w:rsidP="0001633D">
            <w:pPr>
              <w:rPr>
                <w:rFonts w:asciiTheme="minorHAnsi" w:hAnsiTheme="minorHAnsi" w:cstheme="minorHAnsi"/>
                <w:sz w:val="22"/>
                <w:szCs w:val="22"/>
              </w:rPr>
            </w:pPr>
          </w:p>
        </w:tc>
      </w:tr>
      <w:tr w:rsidR="00466144" w:rsidRPr="00DF76B2" w14:paraId="05E15789" w14:textId="77777777" w:rsidTr="0001633D">
        <w:tc>
          <w:tcPr>
            <w:tcW w:w="6066" w:type="dxa"/>
            <w:tcBorders>
              <w:bottom w:val="single" w:sz="4" w:space="0" w:color="auto"/>
            </w:tcBorders>
            <w:vAlign w:val="center"/>
          </w:tcPr>
          <w:p w14:paraId="0B7FEE09"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Remettre</w:t>
            </w:r>
            <w:r w:rsidRPr="00DF76B2">
              <w:rPr>
                <w:rFonts w:asciiTheme="minorHAnsi" w:hAnsiTheme="minorHAnsi" w:cstheme="minorHAnsi"/>
                <w:sz w:val="22"/>
                <w:szCs w:val="22"/>
              </w:rPr>
              <w:t xml:space="preserve"> le poste de travail dans son état initial</w:t>
            </w:r>
          </w:p>
        </w:tc>
        <w:tc>
          <w:tcPr>
            <w:tcW w:w="425" w:type="dxa"/>
            <w:tcBorders>
              <w:bottom w:val="single" w:sz="4" w:space="0" w:color="auto"/>
            </w:tcBorders>
            <w:shd w:val="clear" w:color="auto" w:fill="E8F8F8"/>
            <w:vAlign w:val="center"/>
          </w:tcPr>
          <w:p w14:paraId="45DB9567" w14:textId="77777777" w:rsidR="00466144" w:rsidRPr="00DF76B2" w:rsidRDefault="00466144" w:rsidP="0001633D">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13FF6ADC" w14:textId="77777777" w:rsidR="00466144" w:rsidRPr="00DF76B2" w:rsidRDefault="00466144" w:rsidP="0001633D">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48B3369D" w14:textId="77777777" w:rsidR="00466144" w:rsidRPr="00DF76B2" w:rsidRDefault="00466144" w:rsidP="0001633D">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1E4303D2" w14:textId="77777777" w:rsidR="00466144" w:rsidRPr="00DF76B2" w:rsidRDefault="00466144" w:rsidP="0001633D">
            <w:pPr>
              <w:rPr>
                <w:rFonts w:asciiTheme="minorHAnsi" w:hAnsiTheme="minorHAnsi" w:cstheme="minorHAnsi"/>
                <w:sz w:val="22"/>
                <w:szCs w:val="22"/>
              </w:rPr>
            </w:pPr>
          </w:p>
        </w:tc>
        <w:tc>
          <w:tcPr>
            <w:tcW w:w="2098" w:type="dxa"/>
            <w:vMerge/>
            <w:tcBorders>
              <w:bottom w:val="single" w:sz="4" w:space="0" w:color="auto"/>
            </w:tcBorders>
            <w:vAlign w:val="center"/>
          </w:tcPr>
          <w:p w14:paraId="0BF66084" w14:textId="77777777" w:rsidR="00466144" w:rsidRPr="00DF76B2" w:rsidRDefault="00466144" w:rsidP="0001633D">
            <w:pPr>
              <w:rPr>
                <w:rFonts w:asciiTheme="minorHAnsi" w:hAnsiTheme="minorHAnsi" w:cstheme="minorHAnsi"/>
                <w:sz w:val="22"/>
                <w:szCs w:val="22"/>
              </w:rPr>
            </w:pPr>
          </w:p>
        </w:tc>
      </w:tr>
      <w:tr w:rsidR="00466144" w:rsidRPr="00DF76B2" w14:paraId="4B0A09ED" w14:textId="77777777" w:rsidTr="0001633D">
        <w:tc>
          <w:tcPr>
            <w:tcW w:w="9904" w:type="dxa"/>
            <w:gridSpan w:val="6"/>
            <w:tcBorders>
              <w:left w:val="single" w:sz="18" w:space="0" w:color="002060"/>
            </w:tcBorders>
            <w:shd w:val="clear" w:color="auto" w:fill="F3FBFB"/>
            <w:vAlign w:val="center"/>
          </w:tcPr>
          <w:p w14:paraId="30E7E35C"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bCs/>
                <w:color w:val="1F4E79" w:themeColor="accent5" w:themeShade="80"/>
                <w:sz w:val="22"/>
                <w:szCs w:val="22"/>
              </w:rPr>
              <w:t>Réaliser la finition de l'ouvrage</w:t>
            </w:r>
          </w:p>
        </w:tc>
      </w:tr>
      <w:tr w:rsidR="00466144" w:rsidRPr="00DF76B2" w14:paraId="1105CC48" w14:textId="77777777" w:rsidTr="0001633D">
        <w:tc>
          <w:tcPr>
            <w:tcW w:w="6066" w:type="dxa"/>
            <w:vAlign w:val="center"/>
          </w:tcPr>
          <w:p w14:paraId="5B2BAA34"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Préparer</w:t>
            </w:r>
            <w:r w:rsidRPr="00DF76B2">
              <w:rPr>
                <w:rFonts w:asciiTheme="minorHAnsi" w:hAnsiTheme="minorHAnsi" w:cstheme="minorHAnsi"/>
                <w:sz w:val="22"/>
                <w:szCs w:val="22"/>
              </w:rPr>
              <w:t xml:space="preserve"> les supports (ponçage)</w:t>
            </w:r>
          </w:p>
        </w:tc>
        <w:tc>
          <w:tcPr>
            <w:tcW w:w="425" w:type="dxa"/>
            <w:shd w:val="clear" w:color="auto" w:fill="E8F8F8"/>
            <w:vAlign w:val="center"/>
          </w:tcPr>
          <w:p w14:paraId="352D7651"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2C20CAB5"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010D4DF6"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76747F6D"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6E49671E" w14:textId="77777777" w:rsidR="00466144" w:rsidRPr="00DF76B2" w:rsidRDefault="00466144" w:rsidP="0001633D">
            <w:pPr>
              <w:rPr>
                <w:rFonts w:asciiTheme="minorHAnsi" w:hAnsiTheme="minorHAnsi" w:cstheme="minorHAnsi"/>
                <w:sz w:val="22"/>
                <w:szCs w:val="22"/>
              </w:rPr>
            </w:pPr>
          </w:p>
        </w:tc>
      </w:tr>
      <w:tr w:rsidR="00466144" w:rsidRPr="00DF76B2" w14:paraId="1260504D" w14:textId="77777777" w:rsidTr="0001633D">
        <w:tc>
          <w:tcPr>
            <w:tcW w:w="6066" w:type="dxa"/>
            <w:vAlign w:val="center"/>
          </w:tcPr>
          <w:p w14:paraId="267AACAA"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 xml:space="preserve">Préparer </w:t>
            </w:r>
            <w:r w:rsidRPr="00DF76B2">
              <w:rPr>
                <w:rFonts w:asciiTheme="minorHAnsi" w:hAnsiTheme="minorHAnsi" w:cstheme="minorHAnsi"/>
                <w:sz w:val="22"/>
                <w:szCs w:val="22"/>
              </w:rPr>
              <w:t>son poste de finition (les pièces, matériaux, matériels, produits)</w:t>
            </w:r>
          </w:p>
        </w:tc>
        <w:tc>
          <w:tcPr>
            <w:tcW w:w="425" w:type="dxa"/>
            <w:shd w:val="clear" w:color="auto" w:fill="E8F8F8"/>
            <w:vAlign w:val="center"/>
          </w:tcPr>
          <w:p w14:paraId="4B3ECCAD"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433ED74C"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5CD65F44"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271199AF"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69418A37" w14:textId="77777777" w:rsidR="00466144" w:rsidRPr="00DF76B2" w:rsidRDefault="00466144" w:rsidP="0001633D">
            <w:pPr>
              <w:rPr>
                <w:rFonts w:asciiTheme="minorHAnsi" w:hAnsiTheme="minorHAnsi" w:cstheme="minorHAnsi"/>
                <w:sz w:val="22"/>
                <w:szCs w:val="22"/>
              </w:rPr>
            </w:pPr>
          </w:p>
        </w:tc>
      </w:tr>
      <w:tr w:rsidR="00466144" w:rsidRPr="00DF76B2" w14:paraId="0F111E4F" w14:textId="77777777" w:rsidTr="0001633D">
        <w:tc>
          <w:tcPr>
            <w:tcW w:w="6066" w:type="dxa"/>
            <w:vAlign w:val="center"/>
          </w:tcPr>
          <w:p w14:paraId="13F5582B" w14:textId="77777777" w:rsidR="00466144" w:rsidRPr="00DF76B2" w:rsidRDefault="00466144" w:rsidP="0001633D">
            <w:pPr>
              <w:rPr>
                <w:rFonts w:ascii="Calibri" w:hAnsi="Calibri" w:cs="Calibri"/>
                <w:sz w:val="22"/>
                <w:szCs w:val="22"/>
              </w:rPr>
            </w:pPr>
            <w:r w:rsidRPr="00DF76B2">
              <w:rPr>
                <w:rFonts w:ascii="Calibri" w:hAnsi="Calibri" w:cs="Calibri"/>
                <w:b/>
                <w:sz w:val="22"/>
                <w:szCs w:val="22"/>
              </w:rPr>
              <w:t>Appliquer</w:t>
            </w:r>
            <w:r w:rsidRPr="00DF76B2">
              <w:rPr>
                <w:rFonts w:ascii="Calibri" w:hAnsi="Calibri" w:cs="Calibri"/>
                <w:sz w:val="22"/>
                <w:szCs w:val="22"/>
              </w:rPr>
              <w:t xml:space="preserve"> les produits (fond dure, vernis, peinture, huile...)</w:t>
            </w:r>
          </w:p>
        </w:tc>
        <w:tc>
          <w:tcPr>
            <w:tcW w:w="425" w:type="dxa"/>
            <w:shd w:val="clear" w:color="auto" w:fill="E8F8F8"/>
            <w:vAlign w:val="center"/>
          </w:tcPr>
          <w:p w14:paraId="464413F5"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3CBE6988"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6FE363D7"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017A1C5B"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449E7C3E" w14:textId="77777777" w:rsidR="00466144" w:rsidRPr="00DF76B2" w:rsidRDefault="00466144" w:rsidP="0001633D">
            <w:pPr>
              <w:rPr>
                <w:rFonts w:asciiTheme="minorHAnsi" w:hAnsiTheme="minorHAnsi" w:cstheme="minorHAnsi"/>
                <w:sz w:val="22"/>
                <w:szCs w:val="22"/>
              </w:rPr>
            </w:pPr>
          </w:p>
        </w:tc>
      </w:tr>
      <w:tr w:rsidR="00466144" w:rsidRPr="00DF76B2" w14:paraId="5D6AE533" w14:textId="77777777" w:rsidTr="0001633D">
        <w:tc>
          <w:tcPr>
            <w:tcW w:w="6066" w:type="dxa"/>
            <w:vAlign w:val="center"/>
          </w:tcPr>
          <w:p w14:paraId="1EC47C17" w14:textId="77777777" w:rsidR="00466144" w:rsidRPr="00DF76B2" w:rsidRDefault="00466144" w:rsidP="0001633D">
            <w:pPr>
              <w:rPr>
                <w:rFonts w:ascii="Calibri" w:hAnsi="Calibri" w:cs="Calibri"/>
                <w:sz w:val="22"/>
                <w:szCs w:val="22"/>
              </w:rPr>
            </w:pPr>
            <w:r w:rsidRPr="00DF76B2">
              <w:rPr>
                <w:rFonts w:ascii="Calibri" w:hAnsi="Calibri" w:cs="Calibri"/>
                <w:b/>
                <w:sz w:val="22"/>
                <w:szCs w:val="22"/>
              </w:rPr>
              <w:t>Nettoyer</w:t>
            </w:r>
            <w:r w:rsidRPr="00DF76B2">
              <w:rPr>
                <w:rFonts w:ascii="Calibri" w:hAnsi="Calibri" w:cs="Calibri"/>
                <w:sz w:val="22"/>
                <w:szCs w:val="22"/>
              </w:rPr>
              <w:t xml:space="preserve"> le matériel et le poste de travail en respectant la réglementation relative aux traitements des déchets</w:t>
            </w:r>
          </w:p>
        </w:tc>
        <w:tc>
          <w:tcPr>
            <w:tcW w:w="425" w:type="dxa"/>
            <w:shd w:val="clear" w:color="auto" w:fill="E8F8F8"/>
            <w:vAlign w:val="center"/>
          </w:tcPr>
          <w:p w14:paraId="72D94B74"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15309DD3"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052364B9"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39DBC21B"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3EB268CA" w14:textId="77777777" w:rsidR="00466144" w:rsidRPr="00DF76B2" w:rsidRDefault="00466144" w:rsidP="0001633D">
            <w:pPr>
              <w:rPr>
                <w:rFonts w:asciiTheme="minorHAnsi" w:hAnsiTheme="minorHAnsi" w:cstheme="minorHAnsi"/>
                <w:sz w:val="22"/>
                <w:szCs w:val="22"/>
              </w:rPr>
            </w:pPr>
          </w:p>
        </w:tc>
      </w:tr>
      <w:tr w:rsidR="00466144" w:rsidRPr="00DF76B2" w14:paraId="1A930295" w14:textId="77777777" w:rsidTr="0001633D">
        <w:tc>
          <w:tcPr>
            <w:tcW w:w="9904" w:type="dxa"/>
            <w:gridSpan w:val="6"/>
            <w:tcBorders>
              <w:left w:val="single" w:sz="18" w:space="0" w:color="002060"/>
            </w:tcBorders>
            <w:shd w:val="clear" w:color="auto" w:fill="F3FBFB"/>
            <w:vAlign w:val="center"/>
          </w:tcPr>
          <w:p w14:paraId="68E7AADE" w14:textId="77777777" w:rsidR="00466144" w:rsidRPr="00DF76B2" w:rsidRDefault="00466144" w:rsidP="0001633D">
            <w:pPr>
              <w:rPr>
                <w:rFonts w:asciiTheme="minorHAnsi" w:hAnsiTheme="minorHAnsi" w:cstheme="minorHAnsi"/>
                <w:color w:val="1F4E79"/>
                <w:sz w:val="22"/>
                <w:szCs w:val="22"/>
              </w:rPr>
            </w:pPr>
            <w:r w:rsidRPr="00DF76B2">
              <w:rPr>
                <w:rFonts w:asciiTheme="minorHAnsi" w:hAnsiTheme="minorHAnsi" w:cstheme="minorHAnsi"/>
                <w:b/>
                <w:bCs/>
                <w:color w:val="1F4E79"/>
                <w:sz w:val="22"/>
                <w:szCs w:val="22"/>
              </w:rPr>
              <w:t>Conditionner, stocker, charger, décharger les matériaux, produits et ouvrages.</w:t>
            </w:r>
          </w:p>
        </w:tc>
      </w:tr>
      <w:tr w:rsidR="00466144" w:rsidRPr="00DF76B2" w14:paraId="079F82AD" w14:textId="77777777" w:rsidTr="0001633D">
        <w:tc>
          <w:tcPr>
            <w:tcW w:w="6066" w:type="dxa"/>
            <w:shd w:val="clear" w:color="auto" w:fill="auto"/>
            <w:vAlign w:val="center"/>
          </w:tcPr>
          <w:p w14:paraId="14D6D23E"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Stocker et ranger</w:t>
            </w:r>
            <w:r w:rsidRPr="00DF76B2">
              <w:rPr>
                <w:rFonts w:asciiTheme="minorHAnsi" w:hAnsiTheme="minorHAnsi" w:cstheme="minorHAnsi"/>
                <w:sz w:val="22"/>
                <w:szCs w:val="22"/>
              </w:rPr>
              <w:t xml:space="preserve"> les matériels, matériaux et produits</w:t>
            </w:r>
          </w:p>
        </w:tc>
        <w:tc>
          <w:tcPr>
            <w:tcW w:w="425" w:type="dxa"/>
            <w:shd w:val="clear" w:color="auto" w:fill="E8F8F8"/>
            <w:vAlign w:val="center"/>
          </w:tcPr>
          <w:p w14:paraId="104C4C46"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5A16D24D"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388EA8A4"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53E87F28"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19630ABC" w14:textId="77777777" w:rsidR="00466144" w:rsidRPr="00DF76B2" w:rsidRDefault="00466144" w:rsidP="0001633D">
            <w:pPr>
              <w:rPr>
                <w:rFonts w:asciiTheme="minorHAnsi" w:hAnsiTheme="minorHAnsi" w:cstheme="minorHAnsi"/>
                <w:sz w:val="22"/>
                <w:szCs w:val="22"/>
              </w:rPr>
            </w:pPr>
          </w:p>
        </w:tc>
      </w:tr>
      <w:tr w:rsidR="00466144" w:rsidRPr="00DF76B2" w14:paraId="3F1488B2" w14:textId="77777777" w:rsidTr="0001633D">
        <w:tc>
          <w:tcPr>
            <w:tcW w:w="6066" w:type="dxa"/>
            <w:shd w:val="clear" w:color="auto" w:fill="auto"/>
            <w:vAlign w:val="center"/>
          </w:tcPr>
          <w:p w14:paraId="0D64D90E"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Conditionner et protéger</w:t>
            </w:r>
            <w:r w:rsidRPr="00DF76B2">
              <w:rPr>
                <w:rFonts w:asciiTheme="minorHAnsi" w:hAnsiTheme="minorHAnsi" w:cstheme="minorHAnsi"/>
                <w:sz w:val="22"/>
                <w:szCs w:val="22"/>
              </w:rPr>
              <w:t xml:space="preserve"> les produits et ouvrages fabriqués</w:t>
            </w:r>
          </w:p>
        </w:tc>
        <w:tc>
          <w:tcPr>
            <w:tcW w:w="425" w:type="dxa"/>
            <w:shd w:val="clear" w:color="auto" w:fill="E8F8F8"/>
            <w:vAlign w:val="center"/>
          </w:tcPr>
          <w:p w14:paraId="70E79605"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7F7336E6"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020E03C7"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6EB3A442"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7CB1764E" w14:textId="77777777" w:rsidR="00466144" w:rsidRPr="00DF76B2" w:rsidRDefault="00466144" w:rsidP="0001633D">
            <w:pPr>
              <w:rPr>
                <w:rFonts w:asciiTheme="minorHAnsi" w:hAnsiTheme="minorHAnsi" w:cstheme="minorHAnsi"/>
                <w:sz w:val="22"/>
                <w:szCs w:val="22"/>
              </w:rPr>
            </w:pPr>
          </w:p>
        </w:tc>
      </w:tr>
      <w:tr w:rsidR="00466144" w:rsidRPr="00DF76B2" w14:paraId="60A94D60" w14:textId="77777777" w:rsidTr="0001633D">
        <w:tc>
          <w:tcPr>
            <w:tcW w:w="6066" w:type="dxa"/>
            <w:shd w:val="clear" w:color="auto" w:fill="auto"/>
            <w:vAlign w:val="center"/>
          </w:tcPr>
          <w:p w14:paraId="11CCDFF8"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 xml:space="preserve">Charger </w:t>
            </w:r>
            <w:r w:rsidRPr="007C0FC1">
              <w:rPr>
                <w:rFonts w:asciiTheme="minorHAnsi" w:hAnsiTheme="minorHAnsi" w:cstheme="minorHAnsi"/>
                <w:sz w:val="22"/>
                <w:szCs w:val="22"/>
              </w:rPr>
              <w:t xml:space="preserve">et/ou </w:t>
            </w:r>
            <w:r w:rsidRPr="00DF76B2">
              <w:rPr>
                <w:rFonts w:asciiTheme="minorHAnsi" w:hAnsiTheme="minorHAnsi" w:cstheme="minorHAnsi"/>
                <w:b/>
                <w:sz w:val="22"/>
                <w:szCs w:val="22"/>
              </w:rPr>
              <w:t>décharger</w:t>
            </w:r>
            <w:r w:rsidRPr="00DF76B2">
              <w:rPr>
                <w:rFonts w:asciiTheme="minorHAnsi" w:hAnsiTheme="minorHAnsi" w:cstheme="minorHAnsi"/>
                <w:sz w:val="22"/>
                <w:szCs w:val="22"/>
              </w:rPr>
              <w:t xml:space="preserve"> les matériaux, matériels, produits et ouvrages</w:t>
            </w:r>
          </w:p>
        </w:tc>
        <w:tc>
          <w:tcPr>
            <w:tcW w:w="425" w:type="dxa"/>
            <w:shd w:val="clear" w:color="auto" w:fill="E8F8F8"/>
            <w:vAlign w:val="center"/>
          </w:tcPr>
          <w:p w14:paraId="7BB8F59F"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01B3CE60"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6A00E4DB"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3F58974D"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44B14B79" w14:textId="77777777" w:rsidR="00466144" w:rsidRPr="00DF76B2" w:rsidRDefault="00466144" w:rsidP="0001633D">
            <w:pPr>
              <w:rPr>
                <w:rFonts w:asciiTheme="minorHAnsi" w:hAnsiTheme="minorHAnsi" w:cstheme="minorHAnsi"/>
                <w:sz w:val="22"/>
                <w:szCs w:val="22"/>
              </w:rPr>
            </w:pPr>
          </w:p>
        </w:tc>
      </w:tr>
      <w:tr w:rsidR="00466144" w:rsidRPr="00DF76B2" w14:paraId="5986E7EE" w14:textId="77777777" w:rsidTr="0001633D">
        <w:tc>
          <w:tcPr>
            <w:tcW w:w="9904" w:type="dxa"/>
            <w:gridSpan w:val="6"/>
            <w:tcBorders>
              <w:left w:val="single" w:sz="18" w:space="0" w:color="002060"/>
            </w:tcBorders>
            <w:shd w:val="clear" w:color="auto" w:fill="F3FBFB"/>
            <w:vAlign w:val="center"/>
          </w:tcPr>
          <w:p w14:paraId="5A0A55B5" w14:textId="77777777" w:rsidR="00466144" w:rsidRPr="00DF76B2" w:rsidRDefault="00466144" w:rsidP="0001633D">
            <w:pPr>
              <w:rPr>
                <w:rFonts w:asciiTheme="minorHAnsi" w:hAnsiTheme="minorHAnsi" w:cstheme="minorHAnsi"/>
                <w:color w:val="1F4E79" w:themeColor="accent5" w:themeShade="80"/>
                <w:sz w:val="22"/>
                <w:szCs w:val="22"/>
              </w:rPr>
            </w:pPr>
            <w:r w:rsidRPr="00DF76B2">
              <w:rPr>
                <w:rFonts w:asciiTheme="minorHAnsi" w:hAnsiTheme="minorHAnsi" w:cstheme="minorHAnsi"/>
                <w:b/>
                <w:bCs/>
                <w:color w:val="1F4E79" w:themeColor="accent5" w:themeShade="80"/>
                <w:sz w:val="22"/>
                <w:szCs w:val="22"/>
              </w:rPr>
              <w:t>Poser des mobiliers d’agencement intérieur</w:t>
            </w:r>
          </w:p>
        </w:tc>
      </w:tr>
      <w:tr w:rsidR="00466144" w:rsidRPr="00DF76B2" w14:paraId="2AF9A056" w14:textId="77777777" w:rsidTr="0001633D">
        <w:tc>
          <w:tcPr>
            <w:tcW w:w="6066" w:type="dxa"/>
            <w:vAlign w:val="center"/>
          </w:tcPr>
          <w:p w14:paraId="277C73DF"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 xml:space="preserve">Préparer </w:t>
            </w:r>
            <w:r w:rsidRPr="00DF76B2">
              <w:rPr>
                <w:rFonts w:asciiTheme="minorHAnsi" w:hAnsiTheme="minorHAnsi" w:cstheme="minorHAnsi"/>
                <w:sz w:val="22"/>
                <w:szCs w:val="22"/>
              </w:rPr>
              <w:t>les produits et/ou mobiliers standard à la situation de pose</w:t>
            </w:r>
          </w:p>
        </w:tc>
        <w:tc>
          <w:tcPr>
            <w:tcW w:w="425" w:type="dxa"/>
            <w:shd w:val="clear" w:color="auto" w:fill="E8F8F8"/>
            <w:vAlign w:val="center"/>
          </w:tcPr>
          <w:p w14:paraId="6C7606C1"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06EE04AA"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7435AC9F"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4A2C38D0"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1D8C5084" w14:textId="77777777" w:rsidR="00466144" w:rsidRPr="00DF76B2" w:rsidRDefault="00466144" w:rsidP="0001633D">
            <w:pPr>
              <w:rPr>
                <w:rFonts w:asciiTheme="minorHAnsi" w:hAnsiTheme="minorHAnsi" w:cstheme="minorHAnsi"/>
                <w:sz w:val="22"/>
                <w:szCs w:val="22"/>
              </w:rPr>
            </w:pPr>
          </w:p>
        </w:tc>
      </w:tr>
      <w:tr w:rsidR="00466144" w:rsidRPr="00DF76B2" w14:paraId="058504FB" w14:textId="77777777" w:rsidTr="0001633D">
        <w:tc>
          <w:tcPr>
            <w:tcW w:w="6066" w:type="dxa"/>
            <w:vAlign w:val="center"/>
          </w:tcPr>
          <w:p w14:paraId="4588C88D" w14:textId="77777777" w:rsidR="00466144" w:rsidRPr="00DF76B2" w:rsidRDefault="00466144" w:rsidP="0001633D">
            <w:pPr>
              <w:rPr>
                <w:rFonts w:asciiTheme="minorHAnsi" w:hAnsiTheme="minorHAnsi" w:cstheme="minorHAnsi"/>
                <w:sz w:val="22"/>
                <w:szCs w:val="22"/>
              </w:rPr>
            </w:pPr>
            <w:r w:rsidRPr="00DF76B2">
              <w:rPr>
                <w:rFonts w:asciiTheme="minorHAnsi" w:hAnsiTheme="minorHAnsi" w:cstheme="minorHAnsi"/>
                <w:b/>
                <w:sz w:val="22"/>
                <w:szCs w:val="22"/>
              </w:rPr>
              <w:t xml:space="preserve">Présenter </w:t>
            </w:r>
            <w:r w:rsidRPr="007C0FC1">
              <w:rPr>
                <w:rFonts w:asciiTheme="minorHAnsi" w:hAnsiTheme="minorHAnsi" w:cstheme="minorHAnsi"/>
                <w:sz w:val="22"/>
                <w:szCs w:val="22"/>
              </w:rPr>
              <w:t>et</w:t>
            </w:r>
            <w:r w:rsidRPr="00DF76B2">
              <w:rPr>
                <w:rFonts w:asciiTheme="minorHAnsi" w:hAnsiTheme="minorHAnsi" w:cstheme="minorHAnsi"/>
                <w:b/>
                <w:sz w:val="22"/>
                <w:szCs w:val="22"/>
              </w:rPr>
              <w:t xml:space="preserve"> maintenir </w:t>
            </w:r>
            <w:r w:rsidRPr="00DF76B2">
              <w:rPr>
                <w:rFonts w:asciiTheme="minorHAnsi" w:hAnsiTheme="minorHAnsi" w:cstheme="minorHAnsi"/>
                <w:sz w:val="22"/>
                <w:szCs w:val="22"/>
              </w:rPr>
              <w:t>en position provisoire les éléments de l’ensemble.</w:t>
            </w:r>
          </w:p>
        </w:tc>
        <w:tc>
          <w:tcPr>
            <w:tcW w:w="425" w:type="dxa"/>
            <w:shd w:val="clear" w:color="auto" w:fill="E8F8F8"/>
            <w:vAlign w:val="center"/>
          </w:tcPr>
          <w:p w14:paraId="2B82A3BD"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4DD04D52"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4B331D74"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02FDBCBE" w14:textId="77777777" w:rsidR="00466144" w:rsidRPr="00DF76B2" w:rsidRDefault="00466144" w:rsidP="0001633D">
            <w:pPr>
              <w:rPr>
                <w:rFonts w:asciiTheme="minorHAnsi" w:hAnsiTheme="minorHAnsi" w:cstheme="minorHAnsi"/>
                <w:sz w:val="22"/>
                <w:szCs w:val="22"/>
              </w:rPr>
            </w:pPr>
          </w:p>
        </w:tc>
        <w:tc>
          <w:tcPr>
            <w:tcW w:w="2098" w:type="dxa"/>
            <w:vMerge/>
            <w:vAlign w:val="center"/>
          </w:tcPr>
          <w:p w14:paraId="5B3E7114" w14:textId="77777777" w:rsidR="00466144" w:rsidRPr="00DF76B2" w:rsidRDefault="00466144" w:rsidP="0001633D">
            <w:pPr>
              <w:rPr>
                <w:rFonts w:asciiTheme="minorHAnsi" w:hAnsiTheme="minorHAnsi" w:cstheme="minorHAnsi"/>
                <w:sz w:val="22"/>
                <w:szCs w:val="22"/>
              </w:rPr>
            </w:pPr>
          </w:p>
        </w:tc>
      </w:tr>
      <w:tr w:rsidR="00466144" w:rsidRPr="00DF76B2" w14:paraId="1BC26E90" w14:textId="77777777" w:rsidTr="0001633D">
        <w:tc>
          <w:tcPr>
            <w:tcW w:w="6066" w:type="dxa"/>
            <w:vAlign w:val="center"/>
          </w:tcPr>
          <w:p w14:paraId="5B1CCD33" w14:textId="77777777" w:rsidR="00466144" w:rsidRPr="00DF76B2" w:rsidRDefault="00466144" w:rsidP="0001633D">
            <w:pPr>
              <w:rPr>
                <w:rFonts w:asciiTheme="minorHAnsi" w:hAnsiTheme="minorHAnsi" w:cstheme="minorHAnsi"/>
                <w:b/>
                <w:sz w:val="22"/>
                <w:szCs w:val="22"/>
              </w:rPr>
            </w:pPr>
            <w:r w:rsidRPr="00DF76B2">
              <w:rPr>
                <w:rFonts w:asciiTheme="minorHAnsi" w:hAnsiTheme="minorHAnsi" w:cstheme="minorHAnsi"/>
                <w:b/>
                <w:sz w:val="22"/>
                <w:szCs w:val="22"/>
              </w:rPr>
              <w:t xml:space="preserve">Utiliser </w:t>
            </w:r>
            <w:r w:rsidRPr="00DF76B2">
              <w:rPr>
                <w:rFonts w:asciiTheme="minorHAnsi" w:hAnsiTheme="minorHAnsi" w:cstheme="minorHAnsi"/>
                <w:sz w:val="22"/>
                <w:szCs w:val="22"/>
              </w:rPr>
              <w:t>les machines portatives de chantier pour ajuster, couper différents éléments</w:t>
            </w:r>
          </w:p>
        </w:tc>
        <w:tc>
          <w:tcPr>
            <w:tcW w:w="425" w:type="dxa"/>
            <w:shd w:val="clear" w:color="auto" w:fill="E8F8F8"/>
            <w:vAlign w:val="center"/>
          </w:tcPr>
          <w:p w14:paraId="7AF90A52"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3F0DE21A"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12A7D218"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4B33A39B" w14:textId="77777777" w:rsidR="00466144" w:rsidRPr="00DF76B2" w:rsidRDefault="00466144" w:rsidP="0001633D">
            <w:pPr>
              <w:rPr>
                <w:rFonts w:asciiTheme="minorHAnsi" w:hAnsiTheme="minorHAnsi" w:cstheme="minorHAnsi"/>
                <w:sz w:val="22"/>
                <w:szCs w:val="22"/>
              </w:rPr>
            </w:pPr>
          </w:p>
        </w:tc>
        <w:tc>
          <w:tcPr>
            <w:tcW w:w="2098" w:type="dxa"/>
            <w:vAlign w:val="center"/>
          </w:tcPr>
          <w:p w14:paraId="171856B0" w14:textId="77777777" w:rsidR="00466144" w:rsidRPr="00DF76B2" w:rsidRDefault="00466144" w:rsidP="0001633D">
            <w:pPr>
              <w:rPr>
                <w:rFonts w:asciiTheme="minorHAnsi" w:hAnsiTheme="minorHAnsi" w:cstheme="minorHAnsi"/>
                <w:sz w:val="22"/>
                <w:szCs w:val="22"/>
              </w:rPr>
            </w:pPr>
          </w:p>
        </w:tc>
      </w:tr>
      <w:tr w:rsidR="00466144" w:rsidRPr="00DF76B2" w14:paraId="591EA464" w14:textId="77777777" w:rsidTr="0001633D">
        <w:tc>
          <w:tcPr>
            <w:tcW w:w="6066" w:type="dxa"/>
            <w:vAlign w:val="center"/>
          </w:tcPr>
          <w:p w14:paraId="0D184EE0" w14:textId="6EE03A9E" w:rsidR="00466144" w:rsidRPr="00DF76B2" w:rsidRDefault="00466144" w:rsidP="0001633D">
            <w:pPr>
              <w:rPr>
                <w:rFonts w:asciiTheme="minorHAnsi" w:hAnsiTheme="minorHAnsi" w:cstheme="minorHAnsi"/>
                <w:b/>
                <w:sz w:val="22"/>
                <w:szCs w:val="22"/>
              </w:rPr>
            </w:pPr>
            <w:r w:rsidRPr="00DF76B2">
              <w:rPr>
                <w:rFonts w:asciiTheme="minorHAnsi" w:hAnsiTheme="minorHAnsi" w:cstheme="minorHAnsi"/>
                <w:b/>
                <w:sz w:val="22"/>
                <w:szCs w:val="22"/>
              </w:rPr>
              <w:t xml:space="preserve">Régler </w:t>
            </w:r>
            <w:r w:rsidRPr="00DF76B2">
              <w:rPr>
                <w:rFonts w:asciiTheme="minorHAnsi" w:hAnsiTheme="minorHAnsi" w:cstheme="minorHAnsi"/>
                <w:sz w:val="22"/>
                <w:szCs w:val="22"/>
              </w:rPr>
              <w:t xml:space="preserve">le positionnement de l’ouvrage (implantation, niveau, </w:t>
            </w:r>
            <w:r w:rsidR="000B0230" w:rsidRPr="00DF76B2">
              <w:rPr>
                <w:rFonts w:asciiTheme="minorHAnsi" w:hAnsiTheme="minorHAnsi" w:cstheme="minorHAnsi"/>
                <w:sz w:val="22"/>
                <w:szCs w:val="22"/>
              </w:rPr>
              <w:t>aplomb)</w:t>
            </w:r>
          </w:p>
        </w:tc>
        <w:tc>
          <w:tcPr>
            <w:tcW w:w="425" w:type="dxa"/>
            <w:shd w:val="clear" w:color="auto" w:fill="E8F8F8"/>
            <w:vAlign w:val="center"/>
          </w:tcPr>
          <w:p w14:paraId="7896A291"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45E7818C"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5D61AEDA"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077DB69E" w14:textId="77777777" w:rsidR="00466144" w:rsidRPr="00DF76B2" w:rsidRDefault="00466144" w:rsidP="0001633D">
            <w:pPr>
              <w:rPr>
                <w:rFonts w:asciiTheme="minorHAnsi" w:hAnsiTheme="minorHAnsi" w:cstheme="minorHAnsi"/>
                <w:sz w:val="22"/>
                <w:szCs w:val="22"/>
              </w:rPr>
            </w:pPr>
          </w:p>
        </w:tc>
        <w:tc>
          <w:tcPr>
            <w:tcW w:w="2098" w:type="dxa"/>
            <w:vAlign w:val="center"/>
          </w:tcPr>
          <w:p w14:paraId="7CD38191" w14:textId="77777777" w:rsidR="00466144" w:rsidRPr="00DF76B2" w:rsidRDefault="00466144" w:rsidP="0001633D">
            <w:pPr>
              <w:rPr>
                <w:rFonts w:asciiTheme="minorHAnsi" w:hAnsiTheme="minorHAnsi" w:cstheme="minorHAnsi"/>
                <w:sz w:val="22"/>
                <w:szCs w:val="22"/>
              </w:rPr>
            </w:pPr>
          </w:p>
        </w:tc>
      </w:tr>
      <w:tr w:rsidR="00466144" w:rsidRPr="00DF76B2" w14:paraId="0134607C" w14:textId="77777777" w:rsidTr="0001633D">
        <w:tc>
          <w:tcPr>
            <w:tcW w:w="6066" w:type="dxa"/>
            <w:vAlign w:val="center"/>
          </w:tcPr>
          <w:p w14:paraId="07956EF7" w14:textId="77777777" w:rsidR="00466144" w:rsidRPr="00DF76B2" w:rsidRDefault="00466144" w:rsidP="0001633D">
            <w:pPr>
              <w:rPr>
                <w:rFonts w:asciiTheme="minorHAnsi" w:hAnsiTheme="minorHAnsi" w:cstheme="minorHAnsi"/>
                <w:b/>
                <w:sz w:val="22"/>
                <w:szCs w:val="22"/>
              </w:rPr>
            </w:pPr>
            <w:r w:rsidRPr="00DF76B2">
              <w:rPr>
                <w:rFonts w:asciiTheme="minorHAnsi" w:hAnsiTheme="minorHAnsi" w:cstheme="minorHAnsi"/>
                <w:b/>
                <w:sz w:val="22"/>
                <w:szCs w:val="22"/>
              </w:rPr>
              <w:t xml:space="preserve">Reconnaître </w:t>
            </w:r>
            <w:r w:rsidRPr="00DF76B2">
              <w:rPr>
                <w:rFonts w:asciiTheme="minorHAnsi" w:hAnsiTheme="minorHAnsi" w:cstheme="minorHAnsi"/>
                <w:sz w:val="22"/>
                <w:szCs w:val="22"/>
              </w:rPr>
              <w:t>les techniques et produits de fixation.</w:t>
            </w:r>
          </w:p>
        </w:tc>
        <w:tc>
          <w:tcPr>
            <w:tcW w:w="425" w:type="dxa"/>
            <w:shd w:val="clear" w:color="auto" w:fill="E8F8F8"/>
            <w:vAlign w:val="center"/>
          </w:tcPr>
          <w:p w14:paraId="0ACEBD05"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383620A4"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0F8EF36C"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7A1D206A" w14:textId="77777777" w:rsidR="00466144" w:rsidRPr="00DF76B2" w:rsidRDefault="00466144" w:rsidP="0001633D">
            <w:pPr>
              <w:rPr>
                <w:rFonts w:asciiTheme="minorHAnsi" w:hAnsiTheme="minorHAnsi" w:cstheme="minorHAnsi"/>
                <w:sz w:val="22"/>
                <w:szCs w:val="22"/>
              </w:rPr>
            </w:pPr>
          </w:p>
        </w:tc>
        <w:tc>
          <w:tcPr>
            <w:tcW w:w="2098" w:type="dxa"/>
            <w:vAlign w:val="center"/>
          </w:tcPr>
          <w:p w14:paraId="4A718CD3" w14:textId="77777777" w:rsidR="00466144" w:rsidRPr="00DF76B2" w:rsidRDefault="00466144" w:rsidP="0001633D">
            <w:pPr>
              <w:rPr>
                <w:rFonts w:asciiTheme="minorHAnsi" w:hAnsiTheme="minorHAnsi" w:cstheme="minorHAnsi"/>
                <w:sz w:val="22"/>
                <w:szCs w:val="22"/>
              </w:rPr>
            </w:pPr>
          </w:p>
        </w:tc>
      </w:tr>
      <w:tr w:rsidR="00466144" w:rsidRPr="00DF76B2" w14:paraId="663DA8D7" w14:textId="77777777" w:rsidTr="0001633D">
        <w:tc>
          <w:tcPr>
            <w:tcW w:w="6066" w:type="dxa"/>
            <w:vAlign w:val="center"/>
          </w:tcPr>
          <w:p w14:paraId="516622C1" w14:textId="7B4F97F2" w:rsidR="00466144" w:rsidRPr="00DF76B2" w:rsidRDefault="00466144" w:rsidP="0001633D">
            <w:pPr>
              <w:rPr>
                <w:rFonts w:asciiTheme="minorHAnsi" w:hAnsiTheme="minorHAnsi" w:cstheme="minorHAnsi"/>
                <w:b/>
                <w:sz w:val="22"/>
                <w:szCs w:val="22"/>
              </w:rPr>
            </w:pPr>
            <w:r w:rsidRPr="00DF76B2">
              <w:rPr>
                <w:rFonts w:asciiTheme="minorHAnsi" w:hAnsiTheme="minorHAnsi" w:cstheme="minorHAnsi"/>
                <w:b/>
                <w:sz w:val="22"/>
                <w:szCs w:val="22"/>
              </w:rPr>
              <w:t xml:space="preserve">Mettre en </w:t>
            </w:r>
            <w:r w:rsidR="007C0FC1">
              <w:rPr>
                <w:rFonts w:asciiTheme="minorHAnsi" w:hAnsiTheme="minorHAnsi" w:cstheme="minorHAnsi"/>
                <w:b/>
                <w:sz w:val="22"/>
                <w:szCs w:val="22"/>
              </w:rPr>
              <w:t xml:space="preserve">œuvre </w:t>
            </w:r>
            <w:r w:rsidRPr="00DF76B2">
              <w:rPr>
                <w:rFonts w:asciiTheme="minorHAnsi" w:hAnsiTheme="minorHAnsi" w:cstheme="minorHAnsi"/>
                <w:sz w:val="22"/>
                <w:szCs w:val="22"/>
              </w:rPr>
              <w:t>les fixations (hydraulique, chimique, mécanique)</w:t>
            </w:r>
          </w:p>
        </w:tc>
        <w:tc>
          <w:tcPr>
            <w:tcW w:w="425" w:type="dxa"/>
            <w:shd w:val="clear" w:color="auto" w:fill="E8F8F8"/>
            <w:vAlign w:val="center"/>
          </w:tcPr>
          <w:p w14:paraId="5650184F"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59C17DF7"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6F0A62D1"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7C7DCFF4" w14:textId="77777777" w:rsidR="00466144" w:rsidRPr="00DF76B2" w:rsidRDefault="00466144" w:rsidP="0001633D">
            <w:pPr>
              <w:rPr>
                <w:rFonts w:asciiTheme="minorHAnsi" w:hAnsiTheme="minorHAnsi" w:cstheme="minorHAnsi"/>
                <w:sz w:val="22"/>
                <w:szCs w:val="22"/>
              </w:rPr>
            </w:pPr>
          </w:p>
        </w:tc>
        <w:tc>
          <w:tcPr>
            <w:tcW w:w="2098" w:type="dxa"/>
            <w:vAlign w:val="center"/>
          </w:tcPr>
          <w:p w14:paraId="019FB05E" w14:textId="77777777" w:rsidR="00466144" w:rsidRPr="00DF76B2" w:rsidRDefault="00466144" w:rsidP="0001633D">
            <w:pPr>
              <w:rPr>
                <w:rFonts w:asciiTheme="minorHAnsi" w:hAnsiTheme="minorHAnsi" w:cstheme="minorHAnsi"/>
                <w:sz w:val="22"/>
                <w:szCs w:val="22"/>
              </w:rPr>
            </w:pPr>
          </w:p>
        </w:tc>
      </w:tr>
      <w:tr w:rsidR="00466144" w:rsidRPr="00DF76B2" w14:paraId="50AF7571" w14:textId="77777777" w:rsidTr="0001633D">
        <w:tc>
          <w:tcPr>
            <w:tcW w:w="6066" w:type="dxa"/>
            <w:vAlign w:val="center"/>
          </w:tcPr>
          <w:p w14:paraId="66831DC4" w14:textId="77777777" w:rsidR="00466144" w:rsidRPr="00DF76B2" w:rsidRDefault="00466144" w:rsidP="0001633D">
            <w:pPr>
              <w:rPr>
                <w:rFonts w:asciiTheme="minorHAnsi" w:hAnsiTheme="minorHAnsi" w:cstheme="minorHAnsi"/>
                <w:b/>
                <w:sz w:val="22"/>
                <w:szCs w:val="22"/>
              </w:rPr>
            </w:pPr>
            <w:r w:rsidRPr="00DF76B2">
              <w:rPr>
                <w:rFonts w:asciiTheme="minorHAnsi" w:hAnsiTheme="minorHAnsi" w:cstheme="minorHAnsi"/>
                <w:b/>
                <w:sz w:val="22"/>
                <w:szCs w:val="22"/>
              </w:rPr>
              <w:t xml:space="preserve">Régler </w:t>
            </w:r>
            <w:r w:rsidRPr="00DF76B2">
              <w:rPr>
                <w:rFonts w:asciiTheme="minorHAnsi" w:hAnsiTheme="minorHAnsi" w:cstheme="minorHAnsi"/>
                <w:sz w:val="22"/>
                <w:szCs w:val="22"/>
              </w:rPr>
              <w:t>le fonctionnement de l’ouvrage translation, rotation, jeu, etc..)</w:t>
            </w:r>
          </w:p>
        </w:tc>
        <w:tc>
          <w:tcPr>
            <w:tcW w:w="425" w:type="dxa"/>
            <w:shd w:val="clear" w:color="auto" w:fill="E8F8F8"/>
            <w:vAlign w:val="center"/>
          </w:tcPr>
          <w:p w14:paraId="4F19CF74"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2C387A85"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0DC110F1"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42B3B21C" w14:textId="77777777" w:rsidR="00466144" w:rsidRPr="00DF76B2" w:rsidRDefault="00466144" w:rsidP="0001633D">
            <w:pPr>
              <w:rPr>
                <w:rFonts w:asciiTheme="minorHAnsi" w:hAnsiTheme="minorHAnsi" w:cstheme="minorHAnsi"/>
                <w:sz w:val="22"/>
                <w:szCs w:val="22"/>
              </w:rPr>
            </w:pPr>
          </w:p>
        </w:tc>
        <w:tc>
          <w:tcPr>
            <w:tcW w:w="2098" w:type="dxa"/>
            <w:vAlign w:val="center"/>
          </w:tcPr>
          <w:p w14:paraId="02C4BDBC" w14:textId="77777777" w:rsidR="00466144" w:rsidRPr="00DF76B2" w:rsidRDefault="00466144" w:rsidP="0001633D">
            <w:pPr>
              <w:rPr>
                <w:rFonts w:asciiTheme="minorHAnsi" w:hAnsiTheme="minorHAnsi" w:cstheme="minorHAnsi"/>
                <w:sz w:val="22"/>
                <w:szCs w:val="22"/>
              </w:rPr>
            </w:pPr>
          </w:p>
        </w:tc>
      </w:tr>
      <w:tr w:rsidR="00466144" w:rsidRPr="00DF76B2" w14:paraId="0E647D8D" w14:textId="77777777" w:rsidTr="0001633D">
        <w:tc>
          <w:tcPr>
            <w:tcW w:w="9904" w:type="dxa"/>
            <w:gridSpan w:val="6"/>
            <w:tcBorders>
              <w:left w:val="single" w:sz="18" w:space="0" w:color="002060"/>
            </w:tcBorders>
            <w:shd w:val="clear" w:color="auto" w:fill="F3FBFB"/>
            <w:vAlign w:val="center"/>
          </w:tcPr>
          <w:p w14:paraId="763946F8" w14:textId="77777777" w:rsidR="00466144" w:rsidRPr="00DF76B2" w:rsidRDefault="00466144" w:rsidP="0001633D">
            <w:pPr>
              <w:rPr>
                <w:rFonts w:asciiTheme="minorHAnsi" w:hAnsiTheme="minorHAnsi" w:cstheme="minorHAnsi"/>
                <w:color w:val="1F4E79" w:themeColor="accent5" w:themeShade="80"/>
                <w:sz w:val="22"/>
                <w:szCs w:val="22"/>
              </w:rPr>
            </w:pPr>
            <w:r w:rsidRPr="00DF76B2">
              <w:rPr>
                <w:rFonts w:asciiTheme="minorHAnsi" w:hAnsiTheme="minorHAnsi" w:cstheme="minorHAnsi"/>
                <w:b/>
                <w:bCs/>
                <w:color w:val="1F4E79" w:themeColor="accent5" w:themeShade="80"/>
                <w:sz w:val="22"/>
                <w:szCs w:val="22"/>
              </w:rPr>
              <w:t>Assurer la maintenance des machines et des outillages</w:t>
            </w:r>
          </w:p>
        </w:tc>
      </w:tr>
      <w:tr w:rsidR="00466144" w:rsidRPr="00DF76B2" w14:paraId="2E805A59" w14:textId="77777777" w:rsidTr="0001633D">
        <w:tc>
          <w:tcPr>
            <w:tcW w:w="6066" w:type="dxa"/>
            <w:vAlign w:val="center"/>
          </w:tcPr>
          <w:p w14:paraId="40313B9A" w14:textId="77777777" w:rsidR="00466144" w:rsidRPr="00DF76B2" w:rsidRDefault="00466144" w:rsidP="0001633D">
            <w:pPr>
              <w:rPr>
                <w:rFonts w:asciiTheme="minorHAnsi" w:hAnsiTheme="minorHAnsi" w:cstheme="minorHAnsi"/>
                <w:b/>
                <w:sz w:val="22"/>
                <w:szCs w:val="22"/>
              </w:rPr>
            </w:pPr>
            <w:r w:rsidRPr="00DF76B2">
              <w:rPr>
                <w:rFonts w:asciiTheme="minorHAnsi" w:hAnsiTheme="minorHAnsi" w:cstheme="minorHAnsi"/>
                <w:b/>
                <w:sz w:val="22"/>
                <w:szCs w:val="22"/>
              </w:rPr>
              <w:t xml:space="preserve">Contrôler </w:t>
            </w:r>
            <w:r w:rsidRPr="00DF76B2">
              <w:rPr>
                <w:rFonts w:asciiTheme="minorHAnsi" w:hAnsiTheme="minorHAnsi" w:cstheme="minorHAnsi"/>
                <w:sz w:val="22"/>
                <w:szCs w:val="22"/>
              </w:rPr>
              <w:t>l’état de coupe de l’outillage</w:t>
            </w:r>
          </w:p>
        </w:tc>
        <w:tc>
          <w:tcPr>
            <w:tcW w:w="425" w:type="dxa"/>
            <w:shd w:val="clear" w:color="auto" w:fill="E8F8F8"/>
            <w:vAlign w:val="center"/>
          </w:tcPr>
          <w:p w14:paraId="3BC85152"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0EE4907B"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7187826B"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76A32480" w14:textId="77777777" w:rsidR="00466144" w:rsidRPr="00DF76B2" w:rsidRDefault="00466144" w:rsidP="0001633D">
            <w:pPr>
              <w:rPr>
                <w:rFonts w:asciiTheme="minorHAnsi" w:hAnsiTheme="minorHAnsi" w:cstheme="minorHAnsi"/>
                <w:sz w:val="22"/>
                <w:szCs w:val="22"/>
              </w:rPr>
            </w:pPr>
          </w:p>
        </w:tc>
        <w:tc>
          <w:tcPr>
            <w:tcW w:w="2098" w:type="dxa"/>
            <w:vAlign w:val="center"/>
          </w:tcPr>
          <w:p w14:paraId="6BBC3669" w14:textId="77777777" w:rsidR="00466144" w:rsidRPr="00DF76B2" w:rsidRDefault="00466144" w:rsidP="0001633D">
            <w:pPr>
              <w:rPr>
                <w:rFonts w:asciiTheme="minorHAnsi" w:hAnsiTheme="minorHAnsi" w:cstheme="minorHAnsi"/>
                <w:sz w:val="22"/>
                <w:szCs w:val="22"/>
              </w:rPr>
            </w:pPr>
          </w:p>
        </w:tc>
      </w:tr>
      <w:tr w:rsidR="00466144" w:rsidRPr="00DF76B2" w14:paraId="2EEDCDDD" w14:textId="77777777" w:rsidTr="0001633D">
        <w:tc>
          <w:tcPr>
            <w:tcW w:w="6066" w:type="dxa"/>
            <w:vAlign w:val="center"/>
          </w:tcPr>
          <w:p w14:paraId="0D16DA15" w14:textId="77777777" w:rsidR="00466144" w:rsidRPr="00DF76B2" w:rsidRDefault="00466144" w:rsidP="0001633D">
            <w:pPr>
              <w:rPr>
                <w:rFonts w:asciiTheme="minorHAnsi" w:hAnsiTheme="minorHAnsi" w:cstheme="minorHAnsi"/>
                <w:b/>
                <w:sz w:val="22"/>
                <w:szCs w:val="22"/>
              </w:rPr>
            </w:pPr>
            <w:r w:rsidRPr="00DF76B2">
              <w:rPr>
                <w:rFonts w:asciiTheme="minorHAnsi" w:hAnsiTheme="minorHAnsi" w:cstheme="minorHAnsi"/>
                <w:b/>
                <w:sz w:val="22"/>
                <w:szCs w:val="22"/>
              </w:rPr>
              <w:t xml:space="preserve">Affûter </w:t>
            </w:r>
            <w:r w:rsidRPr="00DF76B2">
              <w:rPr>
                <w:rFonts w:asciiTheme="minorHAnsi" w:hAnsiTheme="minorHAnsi" w:cstheme="minorHAnsi"/>
                <w:sz w:val="22"/>
                <w:szCs w:val="22"/>
              </w:rPr>
              <w:t>les outillages manuels</w:t>
            </w:r>
          </w:p>
        </w:tc>
        <w:tc>
          <w:tcPr>
            <w:tcW w:w="425" w:type="dxa"/>
            <w:shd w:val="clear" w:color="auto" w:fill="E8F8F8"/>
            <w:vAlign w:val="center"/>
          </w:tcPr>
          <w:p w14:paraId="40B911A0"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16E5F13B"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0E643090"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34A7CCC5" w14:textId="77777777" w:rsidR="00466144" w:rsidRPr="00DF76B2" w:rsidRDefault="00466144" w:rsidP="0001633D">
            <w:pPr>
              <w:rPr>
                <w:rFonts w:asciiTheme="minorHAnsi" w:hAnsiTheme="minorHAnsi" w:cstheme="minorHAnsi"/>
                <w:sz w:val="22"/>
                <w:szCs w:val="22"/>
              </w:rPr>
            </w:pPr>
          </w:p>
        </w:tc>
        <w:tc>
          <w:tcPr>
            <w:tcW w:w="2098" w:type="dxa"/>
            <w:vAlign w:val="center"/>
          </w:tcPr>
          <w:p w14:paraId="24676DD8" w14:textId="77777777" w:rsidR="00466144" w:rsidRPr="00DF76B2" w:rsidRDefault="00466144" w:rsidP="0001633D">
            <w:pPr>
              <w:rPr>
                <w:rFonts w:asciiTheme="minorHAnsi" w:hAnsiTheme="minorHAnsi" w:cstheme="minorHAnsi"/>
                <w:sz w:val="22"/>
                <w:szCs w:val="22"/>
              </w:rPr>
            </w:pPr>
          </w:p>
        </w:tc>
      </w:tr>
      <w:tr w:rsidR="00466144" w:rsidRPr="00DF76B2" w14:paraId="6F597ECA" w14:textId="77777777" w:rsidTr="0001633D">
        <w:tc>
          <w:tcPr>
            <w:tcW w:w="6066" w:type="dxa"/>
            <w:vAlign w:val="center"/>
          </w:tcPr>
          <w:p w14:paraId="73FF5B51" w14:textId="77777777" w:rsidR="00466144" w:rsidRPr="00DF76B2" w:rsidRDefault="00466144" w:rsidP="0001633D">
            <w:pPr>
              <w:rPr>
                <w:rFonts w:asciiTheme="minorHAnsi" w:hAnsiTheme="minorHAnsi" w:cstheme="minorHAnsi"/>
                <w:b/>
                <w:sz w:val="22"/>
                <w:szCs w:val="22"/>
              </w:rPr>
            </w:pPr>
            <w:r w:rsidRPr="00DF76B2">
              <w:rPr>
                <w:rFonts w:asciiTheme="minorHAnsi" w:hAnsiTheme="minorHAnsi" w:cstheme="minorHAnsi"/>
                <w:b/>
                <w:sz w:val="22"/>
                <w:szCs w:val="22"/>
              </w:rPr>
              <w:t xml:space="preserve">Remplacer et régler </w:t>
            </w:r>
            <w:r w:rsidRPr="00DF76B2">
              <w:rPr>
                <w:rFonts w:asciiTheme="minorHAnsi" w:hAnsiTheme="minorHAnsi" w:cstheme="minorHAnsi"/>
                <w:sz w:val="22"/>
                <w:szCs w:val="22"/>
              </w:rPr>
              <w:t>les outils de coupe sur machines fixes et/ou électroportatives.</w:t>
            </w:r>
          </w:p>
        </w:tc>
        <w:tc>
          <w:tcPr>
            <w:tcW w:w="425" w:type="dxa"/>
            <w:shd w:val="clear" w:color="auto" w:fill="E8F8F8"/>
            <w:vAlign w:val="center"/>
          </w:tcPr>
          <w:p w14:paraId="265F2FEF"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2CBEA0E4"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282F2618"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33D52356" w14:textId="77777777" w:rsidR="00466144" w:rsidRPr="00DF76B2" w:rsidRDefault="00466144" w:rsidP="0001633D">
            <w:pPr>
              <w:rPr>
                <w:rFonts w:asciiTheme="minorHAnsi" w:hAnsiTheme="minorHAnsi" w:cstheme="minorHAnsi"/>
                <w:sz w:val="22"/>
                <w:szCs w:val="22"/>
              </w:rPr>
            </w:pPr>
          </w:p>
        </w:tc>
        <w:tc>
          <w:tcPr>
            <w:tcW w:w="2098" w:type="dxa"/>
            <w:vAlign w:val="center"/>
          </w:tcPr>
          <w:p w14:paraId="12B97210" w14:textId="77777777" w:rsidR="00466144" w:rsidRPr="00DF76B2" w:rsidRDefault="00466144" w:rsidP="0001633D">
            <w:pPr>
              <w:rPr>
                <w:rFonts w:asciiTheme="minorHAnsi" w:hAnsiTheme="minorHAnsi" w:cstheme="minorHAnsi"/>
                <w:sz w:val="22"/>
                <w:szCs w:val="22"/>
              </w:rPr>
            </w:pPr>
          </w:p>
        </w:tc>
      </w:tr>
      <w:tr w:rsidR="00466144" w:rsidRPr="00DF76B2" w14:paraId="13EBC6E8" w14:textId="77777777" w:rsidTr="0001633D">
        <w:tc>
          <w:tcPr>
            <w:tcW w:w="6066" w:type="dxa"/>
            <w:vAlign w:val="center"/>
          </w:tcPr>
          <w:p w14:paraId="57620750" w14:textId="44979036" w:rsidR="00466144" w:rsidRPr="00DF76B2" w:rsidRDefault="00466144" w:rsidP="0001633D">
            <w:pPr>
              <w:rPr>
                <w:rFonts w:asciiTheme="minorHAnsi" w:hAnsiTheme="minorHAnsi" w:cstheme="minorHAnsi"/>
                <w:b/>
                <w:sz w:val="22"/>
                <w:szCs w:val="22"/>
              </w:rPr>
            </w:pPr>
            <w:r w:rsidRPr="00DF76B2">
              <w:rPr>
                <w:rFonts w:asciiTheme="minorHAnsi" w:hAnsiTheme="minorHAnsi" w:cstheme="minorHAnsi"/>
                <w:b/>
                <w:sz w:val="22"/>
                <w:szCs w:val="22"/>
              </w:rPr>
              <w:t xml:space="preserve">Appliquer </w:t>
            </w:r>
            <w:r w:rsidRPr="00DF76B2">
              <w:rPr>
                <w:rFonts w:asciiTheme="minorHAnsi" w:hAnsiTheme="minorHAnsi" w:cstheme="minorHAnsi"/>
                <w:sz w:val="22"/>
                <w:szCs w:val="22"/>
              </w:rPr>
              <w:t xml:space="preserve">les consignes particulières de sécurité (coupure </w:t>
            </w:r>
            <w:r w:rsidR="000B0230" w:rsidRPr="00DF76B2">
              <w:rPr>
                <w:rFonts w:asciiTheme="minorHAnsi" w:hAnsiTheme="minorHAnsi" w:cstheme="minorHAnsi"/>
                <w:sz w:val="22"/>
                <w:szCs w:val="22"/>
              </w:rPr>
              <w:t>alimentations, équipements</w:t>
            </w:r>
            <w:r w:rsidRPr="00DF76B2">
              <w:rPr>
                <w:rFonts w:asciiTheme="minorHAnsi" w:hAnsiTheme="minorHAnsi" w:cstheme="minorHAnsi"/>
                <w:sz w:val="22"/>
                <w:szCs w:val="22"/>
              </w:rPr>
              <w:t xml:space="preserve"> individuels spécifiques...)</w:t>
            </w:r>
          </w:p>
        </w:tc>
        <w:tc>
          <w:tcPr>
            <w:tcW w:w="425" w:type="dxa"/>
            <w:shd w:val="clear" w:color="auto" w:fill="E8F8F8"/>
            <w:vAlign w:val="center"/>
          </w:tcPr>
          <w:p w14:paraId="66BF72AF"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599F8F9F"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59559DC1"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4491CA88" w14:textId="77777777" w:rsidR="00466144" w:rsidRPr="00DF76B2" w:rsidRDefault="00466144" w:rsidP="0001633D">
            <w:pPr>
              <w:rPr>
                <w:rFonts w:asciiTheme="minorHAnsi" w:hAnsiTheme="minorHAnsi" w:cstheme="minorHAnsi"/>
                <w:sz w:val="22"/>
                <w:szCs w:val="22"/>
              </w:rPr>
            </w:pPr>
          </w:p>
        </w:tc>
        <w:tc>
          <w:tcPr>
            <w:tcW w:w="2098" w:type="dxa"/>
            <w:vAlign w:val="center"/>
          </w:tcPr>
          <w:p w14:paraId="28139FF2" w14:textId="77777777" w:rsidR="00466144" w:rsidRPr="00DF76B2" w:rsidRDefault="00466144" w:rsidP="0001633D">
            <w:pPr>
              <w:rPr>
                <w:rFonts w:asciiTheme="minorHAnsi" w:hAnsiTheme="minorHAnsi" w:cstheme="minorHAnsi"/>
                <w:sz w:val="22"/>
                <w:szCs w:val="22"/>
              </w:rPr>
            </w:pPr>
          </w:p>
        </w:tc>
      </w:tr>
    </w:tbl>
    <w:p w14:paraId="573A6A67" w14:textId="77777777" w:rsidR="00466144" w:rsidRPr="009755FB" w:rsidRDefault="00466144" w:rsidP="00466144">
      <w:pPr>
        <w:rPr>
          <w:rFonts w:asciiTheme="minorHAnsi" w:hAnsiTheme="minorHAnsi" w:cstheme="minorHAnsi"/>
        </w:rPr>
      </w:pPr>
      <w:r>
        <w:rPr>
          <w:rFonts w:asciiTheme="minorHAnsi" w:hAnsiTheme="minorHAnsi" w:cstheme="minorHAnsi"/>
          <w:noProof/>
        </w:rPr>
        <mc:AlternateContent>
          <mc:Choice Requires="wps">
            <w:drawing>
              <wp:anchor distT="4294967295" distB="4294967295" distL="114300" distR="114300" simplePos="0" relativeHeight="251764736" behindDoc="0" locked="0" layoutInCell="1" allowOverlap="1" wp14:anchorId="0A9DF734" wp14:editId="692139AA">
                <wp:simplePos x="0" y="0"/>
                <wp:positionH relativeFrom="column">
                  <wp:posOffset>1899285</wp:posOffset>
                </wp:positionH>
                <wp:positionV relativeFrom="paragraph">
                  <wp:posOffset>144144</wp:posOffset>
                </wp:positionV>
                <wp:extent cx="2700020" cy="0"/>
                <wp:effectExtent l="0" t="0" r="0" b="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002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8E388A" id="Connecteur droit 9"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" strokecolor="#4472c4" strokeweight="1.5pt">
                <v:stroke joinstyle="miter"/>
                <o:lock v:ext="edit" shapetype="f"/>
              </v:line>
            </w:pict>
          </mc:Fallback>
        </mc:AlternateContent>
      </w:r>
    </w:p>
    <w:p w14:paraId="7710CD21" w14:textId="77777777" w:rsidR="00466144" w:rsidRPr="00D633D9" w:rsidRDefault="00466144" w:rsidP="00466144">
      <w:pPr>
        <w:rPr>
          <w:rFonts w:asciiTheme="minorHAnsi" w:hAnsiTheme="minorHAnsi" w:cstheme="minorHAnsi"/>
          <w:b/>
          <w:i/>
        </w:rPr>
      </w:pPr>
    </w:p>
    <w:tbl>
      <w:tblPr>
        <w:tblW w:w="10008" w:type="dxa"/>
        <w:tblInd w:w="-34" w:type="dxa"/>
        <w:tblLayout w:type="fixed"/>
        <w:tblLook w:val="04A0" w:firstRow="1" w:lastRow="0" w:firstColumn="1" w:lastColumn="0" w:noHBand="0" w:noVBand="1"/>
      </w:tblPr>
      <w:tblGrid>
        <w:gridCol w:w="6413"/>
        <w:gridCol w:w="3595"/>
      </w:tblGrid>
      <w:tr w:rsidR="00466144" w:rsidRPr="00546101" w14:paraId="640D3FD8" w14:textId="77777777" w:rsidTr="0001633D">
        <w:trPr>
          <w:trHeight w:val="960"/>
        </w:trPr>
        <w:tc>
          <w:tcPr>
            <w:tcW w:w="6413" w:type="dxa"/>
            <w:tcBorders>
              <w:right w:val="single" w:sz="4" w:space="0" w:color="auto"/>
            </w:tcBorders>
          </w:tcPr>
          <w:p w14:paraId="5A9A516A" w14:textId="77777777" w:rsidR="00466144" w:rsidRPr="000F309F" w:rsidRDefault="00466144" w:rsidP="0001633D">
            <w:pPr>
              <w:spacing w:line="276" w:lineRule="auto"/>
              <w:jc w:val="both"/>
              <w:rPr>
                <w:rFonts w:asciiTheme="minorHAnsi" w:eastAsia="Calibri" w:hAnsiTheme="minorHAnsi" w:cstheme="minorHAnsi"/>
                <w:b/>
                <w:bCs/>
                <w:iCs/>
                <w:color w:val="1F4E79"/>
                <w:sz w:val="24"/>
                <w:szCs w:val="22"/>
                <w:lang w:eastAsia="en-US"/>
              </w:rPr>
            </w:pPr>
            <w:bookmarkStart w:id="14" w:name="_Hlk498611587"/>
            <w:r w:rsidRPr="000F309F">
              <w:rPr>
                <w:rFonts w:asciiTheme="minorHAnsi" w:eastAsia="Calibri" w:hAnsiTheme="minorHAnsi" w:cstheme="minorHAnsi"/>
                <w:b/>
                <w:bCs/>
                <w:iCs/>
                <w:color w:val="1F4E79"/>
                <w:sz w:val="24"/>
                <w:szCs w:val="22"/>
                <w:lang w:eastAsia="en-US"/>
              </w:rPr>
              <w:t>Synthèse de l’équipe pédagogique</w:t>
            </w:r>
          </w:p>
          <w:p w14:paraId="6D323509" w14:textId="6D56C2D4" w:rsidR="00466144" w:rsidRPr="0064714D" w:rsidRDefault="00042FD4" w:rsidP="0001633D">
            <w:pPr>
              <w:spacing w:line="276" w:lineRule="auto"/>
              <w:jc w:val="both"/>
              <w:rPr>
                <w:rFonts w:asciiTheme="minorHAnsi" w:eastAsia="Calibri" w:hAnsiTheme="minorHAnsi" w:cstheme="minorHAnsi"/>
                <w:bCs/>
                <w:sz w:val="22"/>
                <w:szCs w:val="22"/>
                <w:lang w:eastAsia="en-US"/>
              </w:rPr>
            </w:pPr>
            <w:r>
              <w:rPr>
                <w:rFonts w:asciiTheme="minorHAnsi" w:eastAsia="Calibri" w:hAnsiTheme="minorHAnsi" w:cstheme="minorHAnsi"/>
                <w:bCs/>
                <w:iCs/>
                <w:sz w:val="22"/>
                <w:szCs w:val="22"/>
                <w:lang w:eastAsia="en-US"/>
              </w:rPr>
              <w:t>Signature de l’</w:t>
            </w:r>
            <w:proofErr w:type="spellStart"/>
            <w:r>
              <w:rPr>
                <w:rFonts w:asciiTheme="minorHAnsi" w:eastAsia="Calibri" w:hAnsiTheme="minorHAnsi" w:cstheme="minorHAnsi"/>
                <w:bCs/>
                <w:iCs/>
                <w:sz w:val="22"/>
                <w:szCs w:val="22"/>
                <w:lang w:eastAsia="en-US"/>
              </w:rPr>
              <w:t>enseignant.e</w:t>
            </w:r>
            <w:proofErr w:type="spellEnd"/>
            <w:r>
              <w:rPr>
                <w:rFonts w:asciiTheme="minorHAnsi" w:eastAsia="Calibri" w:hAnsiTheme="minorHAnsi" w:cstheme="minorHAnsi"/>
                <w:bCs/>
                <w:iCs/>
                <w:sz w:val="22"/>
                <w:szCs w:val="22"/>
                <w:lang w:eastAsia="en-US"/>
              </w:rPr>
              <w:t xml:space="preserve"> </w:t>
            </w:r>
            <w:proofErr w:type="spellStart"/>
            <w:r>
              <w:rPr>
                <w:rFonts w:asciiTheme="minorHAnsi" w:eastAsia="Calibri" w:hAnsiTheme="minorHAnsi" w:cstheme="minorHAnsi"/>
                <w:bCs/>
                <w:iCs/>
                <w:sz w:val="22"/>
                <w:szCs w:val="22"/>
                <w:lang w:eastAsia="en-US"/>
              </w:rPr>
              <w:t>coordonnateur.rice</w:t>
            </w:r>
            <w:proofErr w:type="spellEnd"/>
            <w:r>
              <w:rPr>
                <w:rFonts w:asciiTheme="minorHAnsi" w:eastAsia="Calibri" w:hAnsiTheme="minorHAnsi" w:cstheme="minorHAnsi"/>
                <w:bCs/>
                <w:iCs/>
                <w:sz w:val="22"/>
                <w:szCs w:val="22"/>
                <w:lang w:eastAsia="en-US"/>
              </w:rPr>
              <w:t xml:space="preserve"> de l’ULIS d’appui en concertation avec les </w:t>
            </w:r>
            <w:proofErr w:type="spellStart"/>
            <w:r>
              <w:rPr>
                <w:rFonts w:asciiTheme="minorHAnsi" w:eastAsia="Calibri" w:hAnsiTheme="minorHAnsi" w:cstheme="minorHAnsi"/>
                <w:bCs/>
                <w:iCs/>
                <w:sz w:val="22"/>
                <w:szCs w:val="22"/>
                <w:lang w:eastAsia="en-US"/>
              </w:rPr>
              <w:t>professeur.e.s</w:t>
            </w:r>
            <w:proofErr w:type="spellEnd"/>
            <w:r>
              <w:rPr>
                <w:rFonts w:asciiTheme="minorHAnsi" w:eastAsia="Calibri" w:hAnsiTheme="minorHAnsi" w:cstheme="minorHAnsi"/>
                <w:bCs/>
                <w:iCs/>
                <w:sz w:val="22"/>
                <w:szCs w:val="22"/>
                <w:lang w:eastAsia="en-US"/>
              </w:rPr>
              <w:t xml:space="preserve"> d’enseignement général et  d’enseignement professionnel et les </w:t>
            </w:r>
            <w:proofErr w:type="spellStart"/>
            <w:r>
              <w:rPr>
                <w:rFonts w:asciiTheme="minorHAnsi" w:eastAsia="Calibri" w:hAnsiTheme="minorHAnsi" w:cstheme="minorHAnsi"/>
                <w:bCs/>
                <w:iCs/>
                <w:sz w:val="22"/>
                <w:szCs w:val="22"/>
                <w:lang w:eastAsia="en-US"/>
              </w:rPr>
              <w:t>professionnel.le.s</w:t>
            </w:r>
            <w:proofErr w:type="spellEnd"/>
            <w:r>
              <w:rPr>
                <w:rFonts w:asciiTheme="minorHAnsi" w:eastAsia="Calibri" w:hAnsiTheme="minorHAnsi" w:cstheme="minorHAnsi"/>
                <w:bCs/>
                <w:iCs/>
                <w:sz w:val="22"/>
                <w:szCs w:val="22"/>
                <w:lang w:eastAsia="en-US"/>
              </w:rPr>
              <w:t xml:space="preserve"> ayant accueilli le.la jeune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3A2978D4" w14:textId="77777777" w:rsidR="00466144" w:rsidRPr="00934B44" w:rsidRDefault="00466144" w:rsidP="0001633D">
            <w:pPr>
              <w:spacing w:after="200" w:line="276" w:lineRule="auto"/>
              <w:rPr>
                <w:rFonts w:ascii="Comic Sans MS" w:eastAsia="Calibri" w:hAnsi="Comic Sans MS"/>
                <w:b/>
                <w:bCs/>
                <w:i/>
                <w:iCs/>
                <w:sz w:val="28"/>
                <w:szCs w:val="28"/>
                <w:lang w:eastAsia="en-US"/>
              </w:rPr>
            </w:pPr>
          </w:p>
        </w:tc>
      </w:tr>
    </w:tbl>
    <w:p w14:paraId="6B5731B6" w14:textId="347D3B9F" w:rsidR="00466144" w:rsidRDefault="00466144" w:rsidP="00466144">
      <w:pPr>
        <w:rPr>
          <w:rFonts w:asciiTheme="minorHAnsi" w:hAnsiTheme="minorHAnsi" w:cstheme="minorHAnsi"/>
          <w:b/>
          <w:color w:val="1F4E79" w:themeColor="accent5" w:themeShade="80"/>
        </w:rPr>
      </w:pPr>
    </w:p>
    <w:p w14:paraId="43651F4C" w14:textId="77777777" w:rsidR="00042FD4" w:rsidRPr="00DF76B2" w:rsidRDefault="00042FD4" w:rsidP="00466144">
      <w:pPr>
        <w:rPr>
          <w:rFonts w:asciiTheme="minorHAnsi" w:hAnsiTheme="minorHAnsi" w:cstheme="minorHAnsi"/>
          <w:b/>
          <w:color w:val="1F4E79" w:themeColor="accent5" w:themeShade="80"/>
        </w:rPr>
      </w:pPr>
    </w:p>
    <w:bookmarkEnd w:id="14"/>
    <w:p w14:paraId="0B1AF0B5" w14:textId="77777777" w:rsidR="00466144" w:rsidRPr="00126C82" w:rsidRDefault="00466144" w:rsidP="00466144">
      <w:pPr>
        <w:rPr>
          <w:rFonts w:asciiTheme="minorHAnsi" w:hAnsiTheme="minorHAnsi" w:cstheme="minorHAnsi"/>
          <w:b/>
          <w:color w:val="2F5496"/>
          <w:sz w:val="44"/>
          <w:szCs w:val="28"/>
        </w:rPr>
      </w:pPr>
      <w:r w:rsidRPr="00126C82">
        <w:rPr>
          <w:rFonts w:asciiTheme="minorHAnsi" w:hAnsiTheme="minorHAnsi" w:cstheme="minorHAnsi"/>
          <w:b/>
          <w:color w:val="2F5496"/>
          <w:sz w:val="52"/>
          <w:szCs w:val="28"/>
        </w:rPr>
        <w:t>M</w:t>
      </w:r>
      <w:r w:rsidRPr="00126C82">
        <w:rPr>
          <w:rFonts w:asciiTheme="minorHAnsi" w:hAnsiTheme="minorHAnsi" w:cstheme="minorHAnsi"/>
          <w:b/>
          <w:color w:val="2F5496"/>
          <w:sz w:val="44"/>
          <w:szCs w:val="28"/>
        </w:rPr>
        <w:t xml:space="preserve">ES </w:t>
      </w:r>
      <w:r w:rsidRPr="00126C82">
        <w:rPr>
          <w:rFonts w:asciiTheme="minorHAnsi" w:hAnsiTheme="minorHAnsi" w:cstheme="minorHAnsi"/>
          <w:b/>
          <w:color w:val="2F5496"/>
          <w:sz w:val="52"/>
          <w:szCs w:val="28"/>
        </w:rPr>
        <w:t>T</w:t>
      </w:r>
      <w:r w:rsidRPr="00126C82">
        <w:rPr>
          <w:rFonts w:asciiTheme="minorHAnsi" w:hAnsiTheme="minorHAnsi" w:cstheme="minorHAnsi"/>
          <w:b/>
          <w:color w:val="2F5496"/>
          <w:sz w:val="44"/>
          <w:szCs w:val="28"/>
        </w:rPr>
        <w:t xml:space="preserve">RAVAUX </w:t>
      </w:r>
      <w:r w:rsidRPr="00126C82">
        <w:rPr>
          <w:rFonts w:asciiTheme="minorHAnsi" w:hAnsiTheme="minorHAnsi" w:cstheme="minorHAnsi"/>
          <w:b/>
          <w:color w:val="2F5496"/>
          <w:sz w:val="52"/>
          <w:szCs w:val="28"/>
        </w:rPr>
        <w:t>P</w:t>
      </w:r>
      <w:r w:rsidRPr="00126C82">
        <w:rPr>
          <w:rFonts w:asciiTheme="minorHAnsi" w:hAnsiTheme="minorHAnsi" w:cstheme="minorHAnsi"/>
          <w:b/>
          <w:color w:val="2F5496"/>
          <w:sz w:val="44"/>
          <w:szCs w:val="28"/>
        </w:rPr>
        <w:t xml:space="preserve">ERSONNELS : </w:t>
      </w:r>
    </w:p>
    <w:p w14:paraId="2390FE49" w14:textId="77777777" w:rsidR="00466144" w:rsidRPr="00126C82" w:rsidRDefault="00466144" w:rsidP="00466144">
      <w:pPr>
        <w:rPr>
          <w:rFonts w:asciiTheme="minorHAnsi" w:hAnsiTheme="minorHAnsi" w:cstheme="minorHAnsi"/>
          <w:b/>
          <w:color w:val="2F5496"/>
          <w:sz w:val="44"/>
          <w:szCs w:val="28"/>
        </w:rPr>
      </w:pPr>
      <w:r w:rsidRPr="00126C82">
        <w:rPr>
          <w:rFonts w:asciiTheme="minorHAnsi" w:hAnsiTheme="minorHAnsi" w:cstheme="minorHAnsi"/>
          <w:b/>
          <w:color w:val="2F5496"/>
          <w:sz w:val="52"/>
          <w:szCs w:val="28"/>
        </w:rPr>
        <w:t>Q</w:t>
      </w:r>
      <w:r w:rsidRPr="00126C82">
        <w:rPr>
          <w:rFonts w:asciiTheme="minorHAnsi" w:hAnsiTheme="minorHAnsi" w:cstheme="minorHAnsi"/>
          <w:b/>
          <w:color w:val="2F5496"/>
          <w:sz w:val="44"/>
          <w:szCs w:val="28"/>
        </w:rPr>
        <w:t xml:space="preserve">UELQUES </w:t>
      </w:r>
      <w:r w:rsidRPr="00126C82">
        <w:rPr>
          <w:rFonts w:asciiTheme="minorHAnsi" w:hAnsiTheme="minorHAnsi" w:cstheme="minorHAnsi"/>
          <w:b/>
          <w:color w:val="2F5496"/>
          <w:sz w:val="52"/>
          <w:szCs w:val="28"/>
        </w:rPr>
        <w:t>R</w:t>
      </w:r>
      <w:r w:rsidRPr="00126C82">
        <w:rPr>
          <w:rFonts w:asciiTheme="minorHAnsi" w:hAnsiTheme="minorHAnsi" w:cstheme="minorHAnsi"/>
          <w:b/>
          <w:color w:val="2F5496"/>
          <w:sz w:val="44"/>
          <w:szCs w:val="28"/>
        </w:rPr>
        <w:t xml:space="preserve">ÉALISATIONS </w:t>
      </w:r>
      <w:r w:rsidRPr="00126C82">
        <w:rPr>
          <w:rFonts w:asciiTheme="minorHAnsi" w:hAnsiTheme="minorHAnsi" w:cstheme="minorHAnsi"/>
          <w:b/>
          <w:color w:val="2F5496"/>
          <w:sz w:val="52"/>
          <w:szCs w:val="28"/>
        </w:rPr>
        <w:t>C</w:t>
      </w:r>
      <w:r w:rsidRPr="00126C82">
        <w:rPr>
          <w:rFonts w:asciiTheme="minorHAnsi" w:hAnsiTheme="minorHAnsi" w:cstheme="minorHAnsi"/>
          <w:b/>
          <w:color w:val="2F5496"/>
          <w:sz w:val="44"/>
          <w:szCs w:val="28"/>
        </w:rPr>
        <w:t>ONCRÈTES</w:t>
      </w:r>
    </w:p>
    <w:p w14:paraId="0C7808A5" w14:textId="77777777" w:rsidR="00466144" w:rsidRDefault="00466144" w:rsidP="00466144">
      <w:pPr>
        <w:ind w:firstLine="708"/>
        <w:rPr>
          <w:rFonts w:asciiTheme="minorHAnsi" w:hAnsiTheme="minorHAnsi" w:cstheme="minorHAnsi"/>
          <w:b/>
          <w:color w:val="1F4E79" w:themeColor="accent5" w:themeShade="80"/>
          <w:sz w:val="36"/>
          <w:szCs w:val="28"/>
        </w:rPr>
      </w:pPr>
    </w:p>
    <w:p w14:paraId="73F05869" w14:textId="77777777" w:rsidR="00466144" w:rsidRDefault="00466144" w:rsidP="00466144">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lastRenderedPageBreak/>
        <w:t xml:space="preserve">Pendant mes stages en entreprise </w:t>
      </w:r>
    </w:p>
    <w:tbl>
      <w:tblPr>
        <w:tblStyle w:val="Grilledutableau"/>
        <w:tblW w:w="9919" w:type="dxa"/>
        <w:tblInd w:w="-5" w:type="dxa"/>
        <w:tblLook w:val="04A0" w:firstRow="1" w:lastRow="0" w:firstColumn="1" w:lastColumn="0" w:noHBand="0" w:noVBand="1"/>
      </w:tblPr>
      <w:tblGrid>
        <w:gridCol w:w="4962"/>
        <w:gridCol w:w="283"/>
        <w:gridCol w:w="4674"/>
      </w:tblGrid>
      <w:tr w:rsidR="00466144" w14:paraId="477065D0" w14:textId="77777777" w:rsidTr="0001633D">
        <w:tc>
          <w:tcPr>
            <w:tcW w:w="4962" w:type="dxa"/>
            <w:tcBorders>
              <w:bottom w:val="single" w:sz="4" w:space="0" w:color="auto"/>
            </w:tcBorders>
          </w:tcPr>
          <w:p w14:paraId="667CB65E" w14:textId="77777777" w:rsidR="00466144" w:rsidRDefault="00466144" w:rsidP="0001633D">
            <w:pPr>
              <w:jc w:val="center"/>
              <w:rPr>
                <w:rFonts w:asciiTheme="minorHAnsi" w:hAnsiTheme="minorHAnsi" w:cstheme="minorHAnsi"/>
                <w:b/>
                <w:sz w:val="28"/>
                <w:szCs w:val="28"/>
              </w:rPr>
            </w:pPr>
            <w:r>
              <w:rPr>
                <w:rFonts w:asciiTheme="minorHAnsi" w:hAnsiTheme="minorHAnsi" w:cstheme="minorHAnsi"/>
                <w:b/>
                <w:sz w:val="28"/>
                <w:szCs w:val="28"/>
              </w:rPr>
              <w:t>Fabrication de mobiliers d’agencement</w:t>
            </w:r>
          </w:p>
          <w:p w14:paraId="596D28A9" w14:textId="77777777" w:rsidR="00466144" w:rsidRDefault="00466144" w:rsidP="0001633D">
            <w:pPr>
              <w:rPr>
                <w:rFonts w:asciiTheme="minorHAnsi" w:hAnsiTheme="minorHAnsi" w:cstheme="minorHAnsi"/>
                <w:sz w:val="24"/>
                <w:szCs w:val="28"/>
              </w:rPr>
            </w:pPr>
            <w:r>
              <w:rPr>
                <w:rFonts w:ascii="Arial" w:hAnsi="Arial" w:cs="Arial"/>
                <w:noProof/>
                <w:color w:val="0000FF"/>
                <w:sz w:val="27"/>
                <w:szCs w:val="27"/>
              </w:rPr>
              <w:drawing>
                <wp:anchor distT="0" distB="0" distL="114300" distR="114300" simplePos="0" relativeHeight="251765760" behindDoc="1" locked="0" layoutInCell="1" allowOverlap="1" wp14:anchorId="3AAE1C4E" wp14:editId="4480A53E">
                  <wp:simplePos x="0" y="0"/>
                  <wp:positionH relativeFrom="column">
                    <wp:posOffset>521970</wp:posOffset>
                  </wp:positionH>
                  <wp:positionV relativeFrom="paragraph">
                    <wp:posOffset>89535</wp:posOffset>
                  </wp:positionV>
                  <wp:extent cx="1868170" cy="1313815"/>
                  <wp:effectExtent l="19050" t="19050" r="17780" b="19685"/>
                  <wp:wrapTight wrapText="bothSides">
                    <wp:wrapPolygon edited="0">
                      <wp:start x="-220" y="-313"/>
                      <wp:lineTo x="-220" y="21610"/>
                      <wp:lineTo x="21585" y="21610"/>
                      <wp:lineTo x="21585" y="-313"/>
                      <wp:lineTo x="-220" y="-313"/>
                    </wp:wrapPolygon>
                  </wp:wrapTight>
                  <wp:docPr id="5" name="Image 5" descr="Résultat de recherche d'images pour &quot;fabrication meuble agence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ésultat de recherche d'images pour &quot;fabrication meuble agencement&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8170" cy="1313815"/>
                          </a:xfrm>
                          <a:prstGeom prst="rect">
                            <a:avLst/>
                          </a:prstGeom>
                          <a:noFill/>
                          <a:ln w="12700">
                            <a:solidFill>
                              <a:srgbClr val="4472C4"/>
                            </a:solidFill>
                          </a:ln>
                        </pic:spPr>
                      </pic:pic>
                    </a:graphicData>
                  </a:graphic>
                  <wp14:sizeRelH relativeFrom="margin">
                    <wp14:pctWidth>0</wp14:pctWidth>
                  </wp14:sizeRelH>
                  <wp14:sizeRelV relativeFrom="margin">
                    <wp14:pctHeight>0</wp14:pctHeight>
                  </wp14:sizeRelV>
                </wp:anchor>
              </w:drawing>
            </w:r>
          </w:p>
          <w:p w14:paraId="4BBDC68B" w14:textId="77777777" w:rsidR="00466144" w:rsidRDefault="00466144" w:rsidP="0001633D">
            <w:pPr>
              <w:rPr>
                <w:rFonts w:asciiTheme="minorHAnsi" w:hAnsiTheme="minorHAnsi" w:cstheme="minorHAnsi"/>
                <w:sz w:val="24"/>
                <w:szCs w:val="28"/>
              </w:rPr>
            </w:pPr>
          </w:p>
          <w:p w14:paraId="4A769298" w14:textId="77777777" w:rsidR="00466144" w:rsidRDefault="00466144" w:rsidP="0001633D">
            <w:pPr>
              <w:rPr>
                <w:rFonts w:asciiTheme="minorHAnsi" w:hAnsiTheme="minorHAnsi" w:cstheme="minorHAnsi"/>
                <w:sz w:val="24"/>
                <w:szCs w:val="28"/>
              </w:rPr>
            </w:pPr>
          </w:p>
          <w:p w14:paraId="41E2B1BA" w14:textId="77777777" w:rsidR="00466144" w:rsidRDefault="00466144" w:rsidP="0001633D">
            <w:pPr>
              <w:rPr>
                <w:rFonts w:asciiTheme="minorHAnsi" w:hAnsiTheme="minorHAnsi" w:cstheme="minorHAnsi"/>
                <w:sz w:val="24"/>
                <w:szCs w:val="28"/>
              </w:rPr>
            </w:pPr>
          </w:p>
          <w:p w14:paraId="30C9049D" w14:textId="77777777" w:rsidR="00466144" w:rsidRDefault="00466144" w:rsidP="0001633D">
            <w:pPr>
              <w:rPr>
                <w:rFonts w:asciiTheme="minorHAnsi" w:hAnsiTheme="minorHAnsi" w:cstheme="minorHAnsi"/>
                <w:sz w:val="24"/>
                <w:szCs w:val="28"/>
              </w:rPr>
            </w:pPr>
          </w:p>
          <w:p w14:paraId="2AC2BEEC" w14:textId="77777777" w:rsidR="00466144" w:rsidRDefault="00466144" w:rsidP="0001633D">
            <w:pPr>
              <w:rPr>
                <w:rFonts w:asciiTheme="minorHAnsi" w:hAnsiTheme="minorHAnsi" w:cstheme="minorHAnsi"/>
                <w:sz w:val="24"/>
                <w:szCs w:val="28"/>
              </w:rPr>
            </w:pPr>
          </w:p>
          <w:p w14:paraId="0C232CF1" w14:textId="77777777" w:rsidR="00466144" w:rsidRDefault="00466144" w:rsidP="0001633D">
            <w:pPr>
              <w:rPr>
                <w:rFonts w:asciiTheme="minorHAnsi" w:hAnsiTheme="minorHAnsi" w:cstheme="minorHAnsi"/>
                <w:sz w:val="24"/>
                <w:szCs w:val="28"/>
              </w:rPr>
            </w:pPr>
          </w:p>
          <w:p w14:paraId="3C7FDEC9" w14:textId="77777777" w:rsidR="00466144" w:rsidRDefault="00466144" w:rsidP="0001633D">
            <w:pPr>
              <w:rPr>
                <w:rFonts w:asciiTheme="minorHAnsi" w:hAnsiTheme="minorHAnsi" w:cstheme="minorHAnsi"/>
                <w:sz w:val="24"/>
                <w:szCs w:val="28"/>
              </w:rPr>
            </w:pPr>
          </w:p>
          <w:p w14:paraId="10929891" w14:textId="77777777" w:rsidR="00466144" w:rsidRDefault="00466144" w:rsidP="0001633D">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62F3BA75" w14:textId="77777777" w:rsidR="00466144" w:rsidRDefault="00466144" w:rsidP="0001633D">
            <w:pPr>
              <w:rPr>
                <w:rFonts w:asciiTheme="minorHAnsi" w:hAnsiTheme="minorHAnsi" w:cstheme="minorHAnsi"/>
                <w:b/>
                <w:sz w:val="28"/>
                <w:szCs w:val="28"/>
              </w:rPr>
            </w:pPr>
          </w:p>
          <w:p w14:paraId="3B44F4CB" w14:textId="77777777" w:rsidR="00466144" w:rsidRDefault="00466144" w:rsidP="0001633D">
            <w:pPr>
              <w:rPr>
                <w:rFonts w:asciiTheme="minorHAnsi" w:hAnsiTheme="minorHAnsi" w:cstheme="minorHAnsi"/>
                <w:b/>
                <w:sz w:val="28"/>
                <w:szCs w:val="28"/>
              </w:rPr>
            </w:pPr>
          </w:p>
          <w:p w14:paraId="5F6FE4DD" w14:textId="77777777" w:rsidR="00466144" w:rsidRDefault="00466144" w:rsidP="0001633D">
            <w:pPr>
              <w:rPr>
                <w:rFonts w:asciiTheme="minorHAnsi" w:hAnsiTheme="minorHAnsi" w:cstheme="minorHAnsi"/>
                <w:b/>
                <w:sz w:val="28"/>
                <w:szCs w:val="28"/>
              </w:rPr>
            </w:pPr>
          </w:p>
          <w:p w14:paraId="62ABD94F" w14:textId="77777777" w:rsidR="00466144" w:rsidRDefault="00466144" w:rsidP="0001633D">
            <w:pPr>
              <w:rPr>
                <w:rFonts w:asciiTheme="minorHAnsi" w:hAnsiTheme="minorHAnsi" w:cstheme="minorHAnsi"/>
                <w:b/>
                <w:sz w:val="28"/>
                <w:szCs w:val="28"/>
              </w:rPr>
            </w:pPr>
          </w:p>
          <w:p w14:paraId="75BCA288" w14:textId="77777777" w:rsidR="00466144" w:rsidRDefault="00466144" w:rsidP="0001633D">
            <w:pPr>
              <w:rPr>
                <w:rFonts w:asciiTheme="minorHAnsi" w:hAnsiTheme="minorHAnsi" w:cstheme="minorHAnsi"/>
                <w:b/>
                <w:sz w:val="28"/>
                <w:szCs w:val="28"/>
              </w:rPr>
            </w:pPr>
          </w:p>
          <w:p w14:paraId="60B43EC1" w14:textId="77777777" w:rsidR="00466144" w:rsidRDefault="00466144" w:rsidP="0001633D">
            <w:pPr>
              <w:rPr>
                <w:rFonts w:asciiTheme="minorHAnsi" w:hAnsiTheme="minorHAnsi" w:cstheme="minorHAnsi"/>
                <w:b/>
                <w:sz w:val="28"/>
                <w:szCs w:val="28"/>
              </w:rPr>
            </w:pPr>
          </w:p>
        </w:tc>
        <w:tc>
          <w:tcPr>
            <w:tcW w:w="283" w:type="dxa"/>
            <w:tcBorders>
              <w:top w:val="nil"/>
              <w:bottom w:val="nil"/>
            </w:tcBorders>
          </w:tcPr>
          <w:p w14:paraId="7DD85BFC" w14:textId="77777777" w:rsidR="00466144" w:rsidRPr="00FC60EA" w:rsidRDefault="00466144" w:rsidP="0001633D">
            <w:pPr>
              <w:jc w:val="center"/>
              <w:rPr>
                <w:rFonts w:asciiTheme="minorHAnsi" w:hAnsiTheme="minorHAnsi" w:cstheme="minorHAnsi"/>
                <w:b/>
                <w:sz w:val="18"/>
                <w:szCs w:val="28"/>
              </w:rPr>
            </w:pPr>
          </w:p>
        </w:tc>
        <w:tc>
          <w:tcPr>
            <w:tcW w:w="4674" w:type="dxa"/>
            <w:tcBorders>
              <w:bottom w:val="single" w:sz="4" w:space="0" w:color="auto"/>
            </w:tcBorders>
          </w:tcPr>
          <w:p w14:paraId="704DC5A2" w14:textId="77777777" w:rsidR="00466144" w:rsidRPr="008B3B32" w:rsidRDefault="00466144" w:rsidP="0001633D">
            <w:pPr>
              <w:jc w:val="center"/>
              <w:rPr>
                <w:rFonts w:asciiTheme="minorHAnsi" w:hAnsiTheme="minorHAnsi" w:cstheme="minorHAnsi"/>
                <w:b/>
                <w:sz w:val="28"/>
                <w:szCs w:val="28"/>
              </w:rPr>
            </w:pPr>
            <w:r>
              <w:rPr>
                <w:rFonts w:ascii="Arial" w:hAnsi="Arial" w:cs="Arial"/>
                <w:noProof/>
                <w:color w:val="0000FF"/>
                <w:sz w:val="27"/>
                <w:szCs w:val="27"/>
              </w:rPr>
              <w:drawing>
                <wp:anchor distT="0" distB="0" distL="114300" distR="114300" simplePos="0" relativeHeight="251766784" behindDoc="1" locked="0" layoutInCell="1" allowOverlap="1" wp14:anchorId="16500B40" wp14:editId="17CC53EB">
                  <wp:simplePos x="0" y="0"/>
                  <wp:positionH relativeFrom="column">
                    <wp:posOffset>106045</wp:posOffset>
                  </wp:positionH>
                  <wp:positionV relativeFrom="paragraph">
                    <wp:posOffset>283845</wp:posOffset>
                  </wp:positionV>
                  <wp:extent cx="2613660" cy="816610"/>
                  <wp:effectExtent l="19050" t="19050" r="15240" b="21590"/>
                  <wp:wrapTight wrapText="bothSides">
                    <wp:wrapPolygon edited="0">
                      <wp:start x="-157" y="-504"/>
                      <wp:lineTo x="-157" y="21667"/>
                      <wp:lineTo x="21569" y="21667"/>
                      <wp:lineTo x="21569" y="-504"/>
                      <wp:lineTo x="-157" y="-504"/>
                    </wp:wrapPolygon>
                  </wp:wrapTight>
                  <wp:docPr id="11" name="Image 11" descr="Résultat de recherche d'images pour &quot;photos pose menuiserie extérie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ésultat de recherche d'images pour &quot;photos pose menuiserie extérieure&qu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13660" cy="816610"/>
                          </a:xfrm>
                          <a:prstGeom prst="rect">
                            <a:avLst/>
                          </a:prstGeom>
                          <a:noFill/>
                          <a:ln w="12700">
                            <a:solidFill>
                              <a:srgbClr val="4472C4"/>
                            </a:solid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8"/>
                <w:szCs w:val="28"/>
              </w:rPr>
              <w:t>Pose de menuiseries extérieures</w:t>
            </w:r>
          </w:p>
          <w:p w14:paraId="72A3D80D" w14:textId="77777777" w:rsidR="00466144" w:rsidRDefault="00466144" w:rsidP="0001633D">
            <w:pPr>
              <w:rPr>
                <w:rFonts w:asciiTheme="minorHAnsi" w:hAnsiTheme="minorHAnsi" w:cstheme="minorHAnsi"/>
                <w:sz w:val="24"/>
                <w:szCs w:val="28"/>
              </w:rPr>
            </w:pPr>
          </w:p>
          <w:p w14:paraId="12A462D6" w14:textId="77777777" w:rsidR="00466144" w:rsidRDefault="00466144" w:rsidP="0001633D">
            <w:pPr>
              <w:rPr>
                <w:rFonts w:asciiTheme="minorHAnsi" w:hAnsiTheme="minorHAnsi" w:cstheme="minorHAnsi"/>
                <w:b/>
                <w:sz w:val="28"/>
                <w:szCs w:val="28"/>
              </w:rPr>
            </w:pPr>
            <w:r>
              <w:rPr>
                <w:rFonts w:asciiTheme="minorHAnsi" w:hAnsiTheme="minorHAnsi" w:cstheme="minorHAnsi"/>
                <w:sz w:val="24"/>
                <w:szCs w:val="28"/>
              </w:rPr>
              <w:t>J’ai…</w:t>
            </w:r>
          </w:p>
        </w:tc>
      </w:tr>
    </w:tbl>
    <w:p w14:paraId="3DFEADA3" w14:textId="77777777" w:rsidR="00466144" w:rsidRDefault="00466144" w:rsidP="00466144"/>
    <w:p w14:paraId="6E580E38" w14:textId="77777777" w:rsidR="00466144" w:rsidRDefault="00466144" w:rsidP="00466144"/>
    <w:p w14:paraId="4326698A" w14:textId="77777777" w:rsidR="00466144" w:rsidRDefault="00466144" w:rsidP="00466144">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466144" w14:paraId="3AC979F9" w14:textId="77777777" w:rsidTr="0001633D">
        <w:tc>
          <w:tcPr>
            <w:tcW w:w="5103" w:type="dxa"/>
          </w:tcPr>
          <w:p w14:paraId="33AB9BE4" w14:textId="77777777" w:rsidR="00466144" w:rsidRDefault="00466144" w:rsidP="0001633D">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59883B9D" w14:textId="77777777" w:rsidR="00466144" w:rsidRDefault="00466144" w:rsidP="0001633D">
            <w:pPr>
              <w:rPr>
                <w:rFonts w:asciiTheme="minorHAnsi" w:hAnsiTheme="minorHAnsi" w:cstheme="minorHAnsi"/>
                <w:b/>
                <w:sz w:val="28"/>
                <w:szCs w:val="28"/>
              </w:rPr>
            </w:pPr>
          </w:p>
          <w:p w14:paraId="5A63E24E" w14:textId="77777777" w:rsidR="00466144" w:rsidRDefault="00466144" w:rsidP="0001633D">
            <w:pPr>
              <w:rPr>
                <w:rFonts w:asciiTheme="minorHAnsi" w:hAnsiTheme="minorHAnsi" w:cstheme="minorHAnsi"/>
                <w:b/>
                <w:sz w:val="28"/>
                <w:szCs w:val="28"/>
              </w:rPr>
            </w:pPr>
          </w:p>
          <w:p w14:paraId="44EDB63C" w14:textId="77777777" w:rsidR="00466144" w:rsidRDefault="00466144" w:rsidP="0001633D">
            <w:pPr>
              <w:rPr>
                <w:rFonts w:asciiTheme="minorHAnsi" w:hAnsiTheme="minorHAnsi" w:cstheme="minorHAnsi"/>
                <w:b/>
                <w:sz w:val="28"/>
                <w:szCs w:val="28"/>
              </w:rPr>
            </w:pPr>
          </w:p>
          <w:p w14:paraId="6E74E4D9" w14:textId="77777777" w:rsidR="00466144" w:rsidRDefault="00466144" w:rsidP="0001633D">
            <w:pPr>
              <w:rPr>
                <w:rFonts w:asciiTheme="minorHAnsi" w:hAnsiTheme="minorHAnsi" w:cstheme="minorHAnsi"/>
                <w:b/>
                <w:sz w:val="28"/>
                <w:szCs w:val="28"/>
              </w:rPr>
            </w:pPr>
          </w:p>
          <w:p w14:paraId="157C5CDC" w14:textId="77777777" w:rsidR="00466144" w:rsidRDefault="00466144" w:rsidP="0001633D">
            <w:pPr>
              <w:rPr>
                <w:rFonts w:asciiTheme="minorHAnsi" w:hAnsiTheme="minorHAnsi" w:cstheme="minorHAnsi"/>
                <w:b/>
                <w:sz w:val="28"/>
                <w:szCs w:val="28"/>
              </w:rPr>
            </w:pPr>
          </w:p>
          <w:p w14:paraId="5F03197E" w14:textId="77777777" w:rsidR="00466144" w:rsidRDefault="00466144" w:rsidP="0001633D">
            <w:pPr>
              <w:rPr>
                <w:rFonts w:asciiTheme="minorHAnsi" w:hAnsiTheme="minorHAnsi" w:cstheme="minorHAnsi"/>
                <w:b/>
                <w:sz w:val="28"/>
                <w:szCs w:val="28"/>
              </w:rPr>
            </w:pPr>
          </w:p>
          <w:p w14:paraId="14F5F21C" w14:textId="77777777" w:rsidR="00466144" w:rsidRDefault="00466144" w:rsidP="0001633D">
            <w:pPr>
              <w:rPr>
                <w:rFonts w:asciiTheme="minorHAnsi" w:hAnsiTheme="minorHAnsi" w:cstheme="minorHAnsi"/>
                <w:b/>
                <w:sz w:val="28"/>
                <w:szCs w:val="28"/>
              </w:rPr>
            </w:pPr>
          </w:p>
          <w:p w14:paraId="3A55CEE6" w14:textId="77777777" w:rsidR="00466144" w:rsidRDefault="00466144" w:rsidP="0001633D">
            <w:pPr>
              <w:rPr>
                <w:rFonts w:asciiTheme="minorHAnsi" w:hAnsiTheme="minorHAnsi" w:cstheme="minorHAnsi"/>
                <w:b/>
                <w:sz w:val="28"/>
                <w:szCs w:val="28"/>
              </w:rPr>
            </w:pPr>
          </w:p>
          <w:p w14:paraId="08EF2646" w14:textId="77777777" w:rsidR="00466144" w:rsidRPr="008B3B32" w:rsidRDefault="00466144" w:rsidP="0001633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599C014D" w14:textId="77777777" w:rsidR="00466144" w:rsidRDefault="00466144" w:rsidP="0001633D">
            <w:pPr>
              <w:rPr>
                <w:rFonts w:asciiTheme="minorHAnsi" w:hAnsiTheme="minorHAnsi" w:cstheme="minorHAnsi"/>
                <w:b/>
                <w:sz w:val="28"/>
                <w:szCs w:val="28"/>
              </w:rPr>
            </w:pPr>
          </w:p>
          <w:p w14:paraId="50EAD7D0" w14:textId="77777777" w:rsidR="00466144" w:rsidRDefault="00466144" w:rsidP="0001633D">
            <w:pPr>
              <w:rPr>
                <w:rFonts w:asciiTheme="minorHAnsi" w:hAnsiTheme="minorHAnsi" w:cstheme="minorHAnsi"/>
                <w:b/>
                <w:sz w:val="28"/>
                <w:szCs w:val="28"/>
              </w:rPr>
            </w:pPr>
          </w:p>
          <w:p w14:paraId="5C663588" w14:textId="77777777" w:rsidR="00466144" w:rsidRDefault="00466144" w:rsidP="0001633D">
            <w:pPr>
              <w:rPr>
                <w:rFonts w:asciiTheme="minorHAnsi" w:hAnsiTheme="minorHAnsi" w:cstheme="minorHAnsi"/>
                <w:b/>
                <w:sz w:val="28"/>
                <w:szCs w:val="28"/>
              </w:rPr>
            </w:pPr>
          </w:p>
          <w:p w14:paraId="58207C9E" w14:textId="77777777" w:rsidR="00466144" w:rsidRDefault="00466144" w:rsidP="0001633D">
            <w:pPr>
              <w:rPr>
                <w:rFonts w:asciiTheme="minorHAnsi" w:hAnsiTheme="minorHAnsi" w:cstheme="minorHAnsi"/>
                <w:b/>
                <w:sz w:val="28"/>
                <w:szCs w:val="28"/>
              </w:rPr>
            </w:pPr>
          </w:p>
          <w:p w14:paraId="7159ADE9" w14:textId="77777777" w:rsidR="00466144" w:rsidRDefault="00466144" w:rsidP="0001633D">
            <w:pPr>
              <w:rPr>
                <w:rFonts w:asciiTheme="minorHAnsi" w:hAnsiTheme="minorHAnsi" w:cstheme="minorHAnsi"/>
                <w:b/>
                <w:sz w:val="28"/>
                <w:szCs w:val="28"/>
              </w:rPr>
            </w:pPr>
          </w:p>
          <w:p w14:paraId="1871AECB" w14:textId="77777777" w:rsidR="00466144" w:rsidRDefault="00466144" w:rsidP="0001633D">
            <w:pPr>
              <w:rPr>
                <w:rFonts w:asciiTheme="minorHAnsi" w:hAnsiTheme="minorHAnsi" w:cstheme="minorHAnsi"/>
                <w:b/>
                <w:sz w:val="28"/>
                <w:szCs w:val="28"/>
              </w:rPr>
            </w:pPr>
          </w:p>
          <w:p w14:paraId="5C4B71FE" w14:textId="77777777" w:rsidR="00466144" w:rsidRDefault="00466144" w:rsidP="0001633D">
            <w:pPr>
              <w:rPr>
                <w:rFonts w:asciiTheme="minorHAnsi" w:hAnsiTheme="minorHAnsi" w:cstheme="minorHAnsi"/>
                <w:b/>
                <w:sz w:val="28"/>
                <w:szCs w:val="28"/>
              </w:rPr>
            </w:pPr>
          </w:p>
        </w:tc>
        <w:tc>
          <w:tcPr>
            <w:tcW w:w="284" w:type="dxa"/>
            <w:tcBorders>
              <w:top w:val="nil"/>
              <w:bottom w:val="nil"/>
            </w:tcBorders>
          </w:tcPr>
          <w:p w14:paraId="55610BB7" w14:textId="77777777" w:rsidR="00466144" w:rsidRDefault="00466144" w:rsidP="0001633D">
            <w:pPr>
              <w:rPr>
                <w:rFonts w:asciiTheme="minorHAnsi" w:hAnsiTheme="minorHAnsi" w:cstheme="minorHAnsi"/>
                <w:b/>
                <w:sz w:val="28"/>
                <w:szCs w:val="28"/>
              </w:rPr>
            </w:pPr>
          </w:p>
        </w:tc>
        <w:tc>
          <w:tcPr>
            <w:tcW w:w="4532" w:type="dxa"/>
          </w:tcPr>
          <w:p w14:paraId="070B61A5" w14:textId="77777777" w:rsidR="00466144" w:rsidRDefault="00466144" w:rsidP="0001633D">
            <w:pPr>
              <w:rPr>
                <w:rFonts w:asciiTheme="minorHAnsi" w:hAnsiTheme="minorHAnsi" w:cstheme="minorHAnsi"/>
                <w:b/>
                <w:sz w:val="28"/>
                <w:szCs w:val="28"/>
              </w:rPr>
            </w:pPr>
            <w:r>
              <w:rPr>
                <w:rFonts w:asciiTheme="minorHAnsi" w:hAnsiTheme="minorHAnsi" w:cstheme="minorHAnsi"/>
                <w:b/>
                <w:sz w:val="28"/>
                <w:szCs w:val="28"/>
              </w:rPr>
              <w:t>Projet…</w:t>
            </w:r>
          </w:p>
          <w:p w14:paraId="5AADBB93" w14:textId="77777777" w:rsidR="00466144" w:rsidRDefault="00466144" w:rsidP="0001633D">
            <w:pPr>
              <w:rPr>
                <w:rFonts w:asciiTheme="minorHAnsi" w:hAnsiTheme="minorHAnsi" w:cstheme="minorHAnsi"/>
                <w:b/>
                <w:sz w:val="28"/>
                <w:szCs w:val="28"/>
              </w:rPr>
            </w:pPr>
          </w:p>
          <w:p w14:paraId="5601DEED" w14:textId="77777777" w:rsidR="00466144" w:rsidRDefault="00466144" w:rsidP="0001633D">
            <w:pPr>
              <w:rPr>
                <w:rFonts w:asciiTheme="minorHAnsi" w:hAnsiTheme="minorHAnsi" w:cstheme="minorHAnsi"/>
                <w:b/>
                <w:sz w:val="28"/>
                <w:szCs w:val="28"/>
              </w:rPr>
            </w:pPr>
          </w:p>
          <w:p w14:paraId="20D212DA" w14:textId="77777777" w:rsidR="00466144" w:rsidRDefault="00466144" w:rsidP="0001633D">
            <w:pPr>
              <w:rPr>
                <w:rFonts w:asciiTheme="minorHAnsi" w:hAnsiTheme="minorHAnsi" w:cstheme="minorHAnsi"/>
                <w:b/>
                <w:sz w:val="28"/>
                <w:szCs w:val="28"/>
              </w:rPr>
            </w:pPr>
          </w:p>
          <w:p w14:paraId="3629E620" w14:textId="77777777" w:rsidR="00466144" w:rsidRDefault="00466144" w:rsidP="0001633D">
            <w:pPr>
              <w:rPr>
                <w:rFonts w:asciiTheme="minorHAnsi" w:hAnsiTheme="minorHAnsi" w:cstheme="minorHAnsi"/>
                <w:b/>
                <w:sz w:val="28"/>
                <w:szCs w:val="28"/>
              </w:rPr>
            </w:pPr>
          </w:p>
          <w:p w14:paraId="006E248F" w14:textId="77777777" w:rsidR="00466144" w:rsidRDefault="00466144" w:rsidP="0001633D">
            <w:pPr>
              <w:rPr>
                <w:rFonts w:asciiTheme="minorHAnsi" w:hAnsiTheme="minorHAnsi" w:cstheme="minorHAnsi"/>
                <w:b/>
                <w:sz w:val="28"/>
                <w:szCs w:val="28"/>
              </w:rPr>
            </w:pPr>
          </w:p>
          <w:p w14:paraId="1C7D27A4" w14:textId="77777777" w:rsidR="00466144" w:rsidRDefault="00466144" w:rsidP="0001633D">
            <w:pPr>
              <w:rPr>
                <w:rFonts w:asciiTheme="minorHAnsi" w:hAnsiTheme="minorHAnsi" w:cstheme="minorHAnsi"/>
                <w:b/>
                <w:sz w:val="28"/>
                <w:szCs w:val="28"/>
              </w:rPr>
            </w:pPr>
          </w:p>
          <w:p w14:paraId="08668012" w14:textId="77777777" w:rsidR="00466144" w:rsidRDefault="00466144" w:rsidP="0001633D">
            <w:pPr>
              <w:rPr>
                <w:rFonts w:asciiTheme="minorHAnsi" w:hAnsiTheme="minorHAnsi" w:cstheme="minorHAnsi"/>
                <w:b/>
                <w:sz w:val="28"/>
                <w:szCs w:val="28"/>
              </w:rPr>
            </w:pPr>
          </w:p>
          <w:p w14:paraId="5F4BE813" w14:textId="77777777" w:rsidR="00466144" w:rsidRDefault="00466144" w:rsidP="0001633D">
            <w:pPr>
              <w:rPr>
                <w:rFonts w:asciiTheme="minorHAnsi" w:hAnsiTheme="minorHAnsi" w:cstheme="minorHAnsi"/>
                <w:b/>
                <w:sz w:val="28"/>
                <w:szCs w:val="28"/>
              </w:rPr>
            </w:pPr>
          </w:p>
          <w:p w14:paraId="7E130591" w14:textId="77777777" w:rsidR="00466144" w:rsidRPr="008B3B32" w:rsidRDefault="00466144" w:rsidP="0001633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5E590751" w14:textId="77777777" w:rsidR="00466144" w:rsidRDefault="00466144" w:rsidP="00466144">
      <w:pPr>
        <w:spacing w:before="120"/>
        <w:rPr>
          <w:rFonts w:asciiTheme="minorHAnsi" w:hAnsiTheme="minorHAnsi" w:cstheme="minorHAnsi"/>
          <w:b/>
          <w:color w:val="1F4E79" w:themeColor="accent5" w:themeShade="80"/>
          <w:sz w:val="52"/>
          <w:szCs w:val="28"/>
        </w:rPr>
      </w:pPr>
      <w:r>
        <w:rPr>
          <w:rFonts w:asciiTheme="minorHAnsi" w:hAnsiTheme="minorHAnsi" w:cstheme="minorHAnsi"/>
          <w:sz w:val="24"/>
          <w:szCs w:val="28"/>
        </w:rPr>
        <w:tab/>
      </w:r>
      <w:r>
        <w:rPr>
          <w:rFonts w:asciiTheme="minorHAnsi" w:hAnsiTheme="minorHAnsi" w:cstheme="minorHAnsi"/>
          <w:sz w:val="24"/>
          <w:szCs w:val="28"/>
        </w:rPr>
        <w:tab/>
      </w:r>
      <w:bookmarkStart w:id="15" w:name="_Hlk499006951"/>
      <w:bookmarkEnd w:id="15"/>
    </w:p>
    <w:sectPr w:rsidR="00466144" w:rsidSect="00F66765">
      <w:footerReference w:type="default" r:id="rId22"/>
      <w:pgSz w:w="11904" w:h="16834"/>
      <w:pgMar w:top="851" w:right="85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E1D64" w14:textId="77777777" w:rsidR="00093465" w:rsidRDefault="00093465">
      <w:r>
        <w:separator/>
      </w:r>
    </w:p>
  </w:endnote>
  <w:endnote w:type="continuationSeparator" w:id="0">
    <w:p w14:paraId="1D060AC0" w14:textId="77777777" w:rsidR="00093465" w:rsidRDefault="0009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6C524A67" w:rsidR="002C25E2" w:rsidRPr="006D4612" w:rsidRDefault="002C25E2"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9C23E7">
      <w:rPr>
        <w:rFonts w:ascii="Calibri" w:hAnsi="Calibri" w:cs="Calibri"/>
        <w:noProof/>
        <w:sz w:val="24"/>
      </w:rPr>
      <w:t>11</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2C25E2" w:rsidRDefault="002C25E2"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5041B" w14:textId="77777777" w:rsidR="00093465" w:rsidRDefault="00093465">
      <w:r>
        <w:separator/>
      </w:r>
    </w:p>
  </w:footnote>
  <w:footnote w:type="continuationSeparator" w:id="0">
    <w:p w14:paraId="6FF8676B" w14:textId="77777777" w:rsidR="00093465" w:rsidRDefault="000934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3"/>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o:colormru v:ext="edit" colors="#f69,#fb6d7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42FD4"/>
    <w:rsid w:val="000477C5"/>
    <w:rsid w:val="00057228"/>
    <w:rsid w:val="0006255C"/>
    <w:rsid w:val="00063F63"/>
    <w:rsid w:val="000657D1"/>
    <w:rsid w:val="00065B22"/>
    <w:rsid w:val="0007078D"/>
    <w:rsid w:val="000776C5"/>
    <w:rsid w:val="00093465"/>
    <w:rsid w:val="00096B9A"/>
    <w:rsid w:val="000A1906"/>
    <w:rsid w:val="000B0230"/>
    <w:rsid w:val="000E73EB"/>
    <w:rsid w:val="000F309F"/>
    <w:rsid w:val="000F3667"/>
    <w:rsid w:val="00116BE1"/>
    <w:rsid w:val="0012148F"/>
    <w:rsid w:val="00122EB4"/>
    <w:rsid w:val="00123A05"/>
    <w:rsid w:val="00123FE7"/>
    <w:rsid w:val="0012697C"/>
    <w:rsid w:val="00142794"/>
    <w:rsid w:val="001462CB"/>
    <w:rsid w:val="00160393"/>
    <w:rsid w:val="0017114F"/>
    <w:rsid w:val="001841D6"/>
    <w:rsid w:val="0019453F"/>
    <w:rsid w:val="001A0571"/>
    <w:rsid w:val="001C0989"/>
    <w:rsid w:val="001C503D"/>
    <w:rsid w:val="001F6692"/>
    <w:rsid w:val="00215C1F"/>
    <w:rsid w:val="00231550"/>
    <w:rsid w:val="00233E20"/>
    <w:rsid w:val="0023655C"/>
    <w:rsid w:val="00247225"/>
    <w:rsid w:val="00270EB3"/>
    <w:rsid w:val="002B0231"/>
    <w:rsid w:val="002C19A8"/>
    <w:rsid w:val="002C25E2"/>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84737"/>
    <w:rsid w:val="00385477"/>
    <w:rsid w:val="00386962"/>
    <w:rsid w:val="003870FC"/>
    <w:rsid w:val="003A479C"/>
    <w:rsid w:val="003E19CC"/>
    <w:rsid w:val="003E46B0"/>
    <w:rsid w:val="003F642E"/>
    <w:rsid w:val="003F729C"/>
    <w:rsid w:val="004033A3"/>
    <w:rsid w:val="00420587"/>
    <w:rsid w:val="004207DD"/>
    <w:rsid w:val="004244EC"/>
    <w:rsid w:val="00431B09"/>
    <w:rsid w:val="0043255D"/>
    <w:rsid w:val="00466144"/>
    <w:rsid w:val="00471489"/>
    <w:rsid w:val="00492418"/>
    <w:rsid w:val="004A053E"/>
    <w:rsid w:val="004A2EC3"/>
    <w:rsid w:val="004A4410"/>
    <w:rsid w:val="004C25D1"/>
    <w:rsid w:val="004C6279"/>
    <w:rsid w:val="004D3556"/>
    <w:rsid w:val="00505306"/>
    <w:rsid w:val="005223D5"/>
    <w:rsid w:val="005432B5"/>
    <w:rsid w:val="00555B5C"/>
    <w:rsid w:val="005577FE"/>
    <w:rsid w:val="005609E3"/>
    <w:rsid w:val="005711A2"/>
    <w:rsid w:val="00585358"/>
    <w:rsid w:val="00591ECC"/>
    <w:rsid w:val="00594A3A"/>
    <w:rsid w:val="0059577A"/>
    <w:rsid w:val="005A499C"/>
    <w:rsid w:val="005A5F34"/>
    <w:rsid w:val="005B184D"/>
    <w:rsid w:val="005C06D3"/>
    <w:rsid w:val="005C752E"/>
    <w:rsid w:val="005E7A36"/>
    <w:rsid w:val="005F75E8"/>
    <w:rsid w:val="00620182"/>
    <w:rsid w:val="00621F1F"/>
    <w:rsid w:val="00635A36"/>
    <w:rsid w:val="006413D8"/>
    <w:rsid w:val="00644287"/>
    <w:rsid w:val="0064714D"/>
    <w:rsid w:val="006667DE"/>
    <w:rsid w:val="006725CA"/>
    <w:rsid w:val="00683DD4"/>
    <w:rsid w:val="00695271"/>
    <w:rsid w:val="006A0891"/>
    <w:rsid w:val="006A4D83"/>
    <w:rsid w:val="006B7A2F"/>
    <w:rsid w:val="006D4612"/>
    <w:rsid w:val="006F5AAB"/>
    <w:rsid w:val="00737D75"/>
    <w:rsid w:val="007479B2"/>
    <w:rsid w:val="00760945"/>
    <w:rsid w:val="00764269"/>
    <w:rsid w:val="00781376"/>
    <w:rsid w:val="00786453"/>
    <w:rsid w:val="00797154"/>
    <w:rsid w:val="007B16A7"/>
    <w:rsid w:val="007B3220"/>
    <w:rsid w:val="007B7B1F"/>
    <w:rsid w:val="007C0FC1"/>
    <w:rsid w:val="007C53F2"/>
    <w:rsid w:val="007E49C5"/>
    <w:rsid w:val="007F1F48"/>
    <w:rsid w:val="007F4E3D"/>
    <w:rsid w:val="00800313"/>
    <w:rsid w:val="00802316"/>
    <w:rsid w:val="00803E25"/>
    <w:rsid w:val="00840508"/>
    <w:rsid w:val="008526F1"/>
    <w:rsid w:val="00852E3E"/>
    <w:rsid w:val="00865BE5"/>
    <w:rsid w:val="0088767F"/>
    <w:rsid w:val="00890C9E"/>
    <w:rsid w:val="008A4094"/>
    <w:rsid w:val="008B3B32"/>
    <w:rsid w:val="008C0C8E"/>
    <w:rsid w:val="008D2AE5"/>
    <w:rsid w:val="008E211D"/>
    <w:rsid w:val="008F4732"/>
    <w:rsid w:val="00903FB8"/>
    <w:rsid w:val="00904FCB"/>
    <w:rsid w:val="00915360"/>
    <w:rsid w:val="00920984"/>
    <w:rsid w:val="00926932"/>
    <w:rsid w:val="009609BB"/>
    <w:rsid w:val="00962CD8"/>
    <w:rsid w:val="00970146"/>
    <w:rsid w:val="009755FB"/>
    <w:rsid w:val="00981F75"/>
    <w:rsid w:val="009A19CA"/>
    <w:rsid w:val="009B0AC9"/>
    <w:rsid w:val="009B7388"/>
    <w:rsid w:val="009C23E7"/>
    <w:rsid w:val="009C5456"/>
    <w:rsid w:val="009D6406"/>
    <w:rsid w:val="009E4900"/>
    <w:rsid w:val="00A13AD0"/>
    <w:rsid w:val="00A15EAD"/>
    <w:rsid w:val="00A50E26"/>
    <w:rsid w:val="00A60041"/>
    <w:rsid w:val="00A60AFF"/>
    <w:rsid w:val="00A67647"/>
    <w:rsid w:val="00A8232C"/>
    <w:rsid w:val="00A93B6C"/>
    <w:rsid w:val="00AC0ED3"/>
    <w:rsid w:val="00AC14E0"/>
    <w:rsid w:val="00AD62F7"/>
    <w:rsid w:val="00AE42CB"/>
    <w:rsid w:val="00AE6753"/>
    <w:rsid w:val="00B04714"/>
    <w:rsid w:val="00B2289E"/>
    <w:rsid w:val="00B448A2"/>
    <w:rsid w:val="00B645FC"/>
    <w:rsid w:val="00B77033"/>
    <w:rsid w:val="00BA26C8"/>
    <w:rsid w:val="00BB00FD"/>
    <w:rsid w:val="00BB34F6"/>
    <w:rsid w:val="00BC79CB"/>
    <w:rsid w:val="00BD7A1E"/>
    <w:rsid w:val="00BE2093"/>
    <w:rsid w:val="00C1004D"/>
    <w:rsid w:val="00C12501"/>
    <w:rsid w:val="00C23D36"/>
    <w:rsid w:val="00C24A8E"/>
    <w:rsid w:val="00C326BA"/>
    <w:rsid w:val="00C403D4"/>
    <w:rsid w:val="00C42BBA"/>
    <w:rsid w:val="00C6163F"/>
    <w:rsid w:val="00C72889"/>
    <w:rsid w:val="00C83261"/>
    <w:rsid w:val="00C97313"/>
    <w:rsid w:val="00CA52E2"/>
    <w:rsid w:val="00CC5270"/>
    <w:rsid w:val="00CD126F"/>
    <w:rsid w:val="00CD2257"/>
    <w:rsid w:val="00CE7728"/>
    <w:rsid w:val="00CF39AD"/>
    <w:rsid w:val="00D159EA"/>
    <w:rsid w:val="00D209AF"/>
    <w:rsid w:val="00D26816"/>
    <w:rsid w:val="00D315B1"/>
    <w:rsid w:val="00D3201C"/>
    <w:rsid w:val="00D45297"/>
    <w:rsid w:val="00D5126E"/>
    <w:rsid w:val="00D56233"/>
    <w:rsid w:val="00D633D9"/>
    <w:rsid w:val="00D7096D"/>
    <w:rsid w:val="00D740A7"/>
    <w:rsid w:val="00D7614D"/>
    <w:rsid w:val="00D76777"/>
    <w:rsid w:val="00D855DD"/>
    <w:rsid w:val="00DA14FE"/>
    <w:rsid w:val="00DA50F5"/>
    <w:rsid w:val="00DB1222"/>
    <w:rsid w:val="00DB42BD"/>
    <w:rsid w:val="00DD2385"/>
    <w:rsid w:val="00DD28BF"/>
    <w:rsid w:val="00DD2BE0"/>
    <w:rsid w:val="00DD5B4C"/>
    <w:rsid w:val="00DF68BB"/>
    <w:rsid w:val="00E040E0"/>
    <w:rsid w:val="00E150FC"/>
    <w:rsid w:val="00E17195"/>
    <w:rsid w:val="00E343C4"/>
    <w:rsid w:val="00E37011"/>
    <w:rsid w:val="00E54CE1"/>
    <w:rsid w:val="00E75A71"/>
    <w:rsid w:val="00E77D10"/>
    <w:rsid w:val="00E84211"/>
    <w:rsid w:val="00E86270"/>
    <w:rsid w:val="00E900AE"/>
    <w:rsid w:val="00E94DA4"/>
    <w:rsid w:val="00EA05FF"/>
    <w:rsid w:val="00EB0D77"/>
    <w:rsid w:val="00EB3514"/>
    <w:rsid w:val="00EB4B09"/>
    <w:rsid w:val="00EF087C"/>
    <w:rsid w:val="00EF1C70"/>
    <w:rsid w:val="00EF2D31"/>
    <w:rsid w:val="00EF7428"/>
    <w:rsid w:val="00F078D9"/>
    <w:rsid w:val="00F261E4"/>
    <w:rsid w:val="00F26F63"/>
    <w:rsid w:val="00F43502"/>
    <w:rsid w:val="00F54AD0"/>
    <w:rsid w:val="00F56262"/>
    <w:rsid w:val="00F57E82"/>
    <w:rsid w:val="00F66765"/>
    <w:rsid w:val="00F7156E"/>
    <w:rsid w:val="00F82B91"/>
    <w:rsid w:val="00F84C4F"/>
    <w:rsid w:val="00FB630B"/>
    <w:rsid w:val="00FC60EA"/>
    <w:rsid w:val="00FD0192"/>
    <w:rsid w:val="00FD1B78"/>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957173C-FC6D-4CF6-8C9F-B4F4BC65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D788EA89.dotm</Template>
  <TotalTime>1</TotalTime>
  <Pages>11</Pages>
  <Words>2084</Words>
  <Characters>11467</Characters>
  <Application>Microsoft Office Word</Application>
  <DocSecurity>4</DocSecurity>
  <Lines>95</Lines>
  <Paragraphs>27</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hyousfi</cp:lastModifiedBy>
  <cp:revision>2</cp:revision>
  <dcterms:created xsi:type="dcterms:W3CDTF">2018-06-13T08:02:00Z</dcterms:created>
  <dcterms:modified xsi:type="dcterms:W3CDTF">2018-06-13T08:02:00Z</dcterms:modified>
</cp:coreProperties>
</file>