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
        <w:tblpPr w:leftFromText="141" w:rightFromText="141" w:vertAnchor="text" w:horzAnchor="page" w:tblpX="393" w:tblpY="-688"/>
        <w:tblW w:w="16366" w:type="dxa"/>
        <w:tblLayout w:type="fixed"/>
        <w:tblLook w:val="04A0" w:firstRow="1" w:lastRow="0" w:firstColumn="1" w:lastColumn="0" w:noHBand="0" w:noVBand="1"/>
      </w:tblPr>
      <w:tblGrid>
        <w:gridCol w:w="829"/>
        <w:gridCol w:w="288"/>
        <w:gridCol w:w="15249"/>
      </w:tblGrid>
      <w:tr w:rsidR="00253B4C" w:rsidRPr="002313F6" w14:paraId="744FE0E1" w14:textId="77777777" w:rsidTr="00253B4C">
        <w:trPr>
          <w:trHeight w:val="393"/>
        </w:trPr>
        <w:tc>
          <w:tcPr>
            <w:tcW w:w="1117" w:type="dxa"/>
            <w:gridSpan w:val="2"/>
            <w:shd w:val="clear" w:color="auto" w:fill="FFFFFF" w:themeFill="background1"/>
          </w:tcPr>
          <w:p w14:paraId="27DBB9EC" w14:textId="01183778" w:rsidR="00E058D0" w:rsidRPr="00E058D0" w:rsidRDefault="00E058D0" w:rsidP="00253B4C">
            <w:pPr>
              <w:jc w:val="center"/>
              <w:rPr>
                <w:rFonts w:ascii="Times New Roman" w:hAnsi="Times New Roman" w:cs="Times New Roman"/>
                <w:b/>
                <w:sz w:val="20"/>
                <w:szCs w:val="20"/>
              </w:rPr>
            </w:pPr>
            <w:r w:rsidRPr="00E058D0">
              <w:rPr>
                <w:rFonts w:ascii="Times New Roman" w:hAnsi="Times New Roman" w:cs="Times New Roman"/>
                <w:b/>
                <w:sz w:val="20"/>
                <w:szCs w:val="20"/>
              </w:rPr>
              <w:t xml:space="preserve">Domaines </w:t>
            </w:r>
          </w:p>
        </w:tc>
        <w:tc>
          <w:tcPr>
            <w:tcW w:w="15248" w:type="dxa"/>
            <w:shd w:val="clear" w:color="auto" w:fill="FFFF00"/>
          </w:tcPr>
          <w:p w14:paraId="3D40A6E8" w14:textId="1914A08E" w:rsidR="00E058D0" w:rsidRPr="0003192D" w:rsidRDefault="00E058D0" w:rsidP="00253B4C">
            <w:pPr>
              <w:jc w:val="center"/>
              <w:rPr>
                <w:rFonts w:ascii="Times New Roman" w:hAnsi="Times New Roman" w:cs="Times New Roman"/>
                <w:b/>
                <w:sz w:val="24"/>
                <w:szCs w:val="24"/>
              </w:rPr>
            </w:pPr>
            <w:r w:rsidRPr="0003192D">
              <w:rPr>
                <w:rFonts w:ascii="Times New Roman" w:hAnsi="Times New Roman" w:cs="Times New Roman"/>
                <w:b/>
                <w:sz w:val="24"/>
                <w:szCs w:val="24"/>
              </w:rPr>
              <w:t>Volet 2</w:t>
            </w:r>
          </w:p>
        </w:tc>
      </w:tr>
      <w:tr w:rsidR="00253B4C" w:rsidRPr="002313F6" w14:paraId="2F0B11CB" w14:textId="77777777" w:rsidTr="00253B4C">
        <w:trPr>
          <w:trHeight w:val="388"/>
        </w:trPr>
        <w:tc>
          <w:tcPr>
            <w:tcW w:w="829" w:type="dxa"/>
            <w:tcBorders>
              <w:bottom w:val="single" w:sz="4" w:space="0" w:color="auto"/>
            </w:tcBorders>
            <w:shd w:val="clear" w:color="auto" w:fill="FFFFFF" w:themeFill="background1"/>
          </w:tcPr>
          <w:p w14:paraId="37730655" w14:textId="77777777" w:rsidR="0003192D" w:rsidRPr="0072137B" w:rsidRDefault="0003192D" w:rsidP="00253B4C">
            <w:pPr>
              <w:rPr>
                <w:rFonts w:ascii="Times New Roman" w:hAnsi="Times New Roman" w:cs="Times New Roman"/>
                <w:b/>
                <w:sz w:val="20"/>
                <w:szCs w:val="20"/>
              </w:rPr>
            </w:pPr>
            <w:r w:rsidRPr="0072137B">
              <w:rPr>
                <w:rFonts w:ascii="Times New Roman" w:hAnsi="Times New Roman" w:cs="Times New Roman"/>
                <w:b/>
                <w:sz w:val="20"/>
                <w:szCs w:val="20"/>
              </w:rPr>
              <w:t>Cycles</w:t>
            </w:r>
          </w:p>
        </w:tc>
        <w:tc>
          <w:tcPr>
            <w:tcW w:w="15537" w:type="dxa"/>
            <w:gridSpan w:val="2"/>
            <w:shd w:val="clear" w:color="auto" w:fill="FFFFFF" w:themeFill="background1"/>
          </w:tcPr>
          <w:p w14:paraId="52C6C89D" w14:textId="77777777" w:rsidR="0003192D" w:rsidRPr="0072137B" w:rsidRDefault="0003192D" w:rsidP="00253B4C">
            <w:pPr>
              <w:rPr>
                <w:rFonts w:ascii="Times New Roman" w:hAnsi="Times New Roman" w:cs="Times New Roman"/>
                <w:b/>
                <w:sz w:val="20"/>
                <w:szCs w:val="20"/>
              </w:rPr>
            </w:pPr>
            <w:r w:rsidRPr="0072137B">
              <w:rPr>
                <w:rFonts w:ascii="Times New Roman" w:hAnsi="Times New Roman" w:cs="Times New Roman"/>
                <w:b/>
                <w:sz w:val="20"/>
                <w:szCs w:val="20"/>
              </w:rPr>
              <w:t>Comment les disciplines et en particulier l’EPS peuvent travailler les éléments des domaines du socle commun, des pistes.</w:t>
            </w:r>
          </w:p>
        </w:tc>
      </w:tr>
      <w:tr w:rsidR="00253B4C" w:rsidRPr="002313F6" w14:paraId="19ACCA7C" w14:textId="77777777" w:rsidTr="00253B4C">
        <w:trPr>
          <w:trHeight w:val="1025"/>
        </w:trPr>
        <w:tc>
          <w:tcPr>
            <w:tcW w:w="829" w:type="dxa"/>
            <w:tcBorders>
              <w:bottom w:val="single" w:sz="4" w:space="0" w:color="auto"/>
            </w:tcBorders>
            <w:shd w:val="clear" w:color="auto" w:fill="F2DBDB" w:themeFill="accent2" w:themeFillTint="33"/>
          </w:tcPr>
          <w:p w14:paraId="56B65BA8" w14:textId="35F93FE6" w:rsidR="0003192D" w:rsidRDefault="00E058D0" w:rsidP="00253B4C">
            <w:pPr>
              <w:rPr>
                <w:rFonts w:ascii="Times New Roman" w:hAnsi="Times New Roman" w:cs="Times New Roman"/>
                <w:sz w:val="20"/>
                <w:szCs w:val="20"/>
              </w:rPr>
            </w:pPr>
            <w:r>
              <w:rPr>
                <w:rFonts w:ascii="Times New Roman" w:hAnsi="Times New Roman" w:cs="Times New Roman"/>
                <w:sz w:val="20"/>
                <w:szCs w:val="20"/>
              </w:rPr>
              <w:t>D</w:t>
            </w:r>
            <w:r w:rsidR="0003192D">
              <w:rPr>
                <w:rFonts w:ascii="Times New Roman" w:hAnsi="Times New Roman" w:cs="Times New Roman"/>
                <w:sz w:val="20"/>
                <w:szCs w:val="20"/>
              </w:rPr>
              <w:t>1</w:t>
            </w:r>
          </w:p>
          <w:p w14:paraId="2CE71DBD" w14:textId="77777777" w:rsidR="0003192D" w:rsidRPr="002313F6" w:rsidRDefault="0003192D" w:rsidP="00253B4C">
            <w:pPr>
              <w:rPr>
                <w:rFonts w:ascii="Times New Roman" w:hAnsi="Times New Roman" w:cs="Times New Roman"/>
                <w:sz w:val="20"/>
                <w:szCs w:val="20"/>
              </w:rPr>
            </w:pPr>
            <w:r w:rsidRPr="002313F6">
              <w:rPr>
                <w:rFonts w:ascii="Times New Roman" w:hAnsi="Times New Roman" w:cs="Times New Roman"/>
                <w:sz w:val="20"/>
                <w:szCs w:val="20"/>
              </w:rPr>
              <w:t>C3</w:t>
            </w:r>
          </w:p>
        </w:tc>
        <w:tc>
          <w:tcPr>
            <w:tcW w:w="15537" w:type="dxa"/>
            <w:gridSpan w:val="2"/>
            <w:tcBorders>
              <w:bottom w:val="single" w:sz="4" w:space="0" w:color="auto"/>
            </w:tcBorders>
            <w:shd w:val="clear" w:color="auto" w:fill="FFFFFF" w:themeFill="background1"/>
          </w:tcPr>
          <w:p w14:paraId="396CB01B" w14:textId="77777777" w:rsidR="0003192D" w:rsidRPr="0003192D" w:rsidRDefault="0003192D" w:rsidP="00253B4C">
            <w:pPr>
              <w:rPr>
                <w:rFonts w:ascii="Times New Roman" w:hAnsi="Times New Roman" w:cs="Times New Roman"/>
                <w:sz w:val="18"/>
                <w:szCs w:val="18"/>
              </w:rPr>
            </w:pPr>
            <w:r w:rsidRPr="0003192D">
              <w:rPr>
                <w:rFonts w:ascii="Times New Roman" w:hAnsi="Times New Roman" w:cs="Times New Roman"/>
                <w:sz w:val="18"/>
                <w:szCs w:val="18"/>
                <w:u w:val="single"/>
              </w:rPr>
              <w:t>Domaine 1-3</w:t>
            </w:r>
            <w:r w:rsidRPr="0003192D">
              <w:rPr>
                <w:rFonts w:ascii="Times New Roman" w:hAnsi="Times New Roman" w:cs="Times New Roman"/>
                <w:sz w:val="18"/>
                <w:szCs w:val="18"/>
              </w:rPr>
              <w:t>: donner un sens concret aux données mathématiques en travaillant sur temps, distance et vitesse.</w:t>
            </w:r>
            <w:r w:rsidRPr="0003192D">
              <w:rPr>
                <w:rFonts w:ascii="Times New Roman" w:hAnsi="Times New Roman" w:cs="Times New Roman"/>
                <w:sz w:val="18"/>
                <w:szCs w:val="18"/>
              </w:rPr>
              <w:br/>
            </w:r>
            <w:r w:rsidRPr="0003192D">
              <w:rPr>
                <w:rFonts w:ascii="Times New Roman" w:hAnsi="Times New Roman" w:cs="Times New Roman"/>
                <w:sz w:val="18"/>
                <w:szCs w:val="18"/>
                <w:u w:val="single"/>
              </w:rPr>
              <w:t>Domaine 1-4</w:t>
            </w:r>
            <w:r w:rsidRPr="0003192D">
              <w:rPr>
                <w:rFonts w:ascii="Times New Roman" w:hAnsi="Times New Roman" w:cs="Times New Roman"/>
                <w:sz w:val="18"/>
                <w:szCs w:val="18"/>
              </w:rPr>
              <w:t>: apprendre aux élèves à s'exprimer en utilisant des codes non verbaux, gestuels et corporels originaux, communiquer aux autres des sentiments ou des émotions par la réalisation d'actions gymniques ou acrobatiques, de représentations à visée expressive, artistique, esthétique, justifier les choix et les intentions.</w:t>
            </w:r>
          </w:p>
        </w:tc>
      </w:tr>
      <w:tr w:rsidR="00253B4C" w:rsidRPr="002313F6" w14:paraId="5C872B3D" w14:textId="77777777" w:rsidTr="00253B4C">
        <w:trPr>
          <w:trHeight w:val="1618"/>
        </w:trPr>
        <w:tc>
          <w:tcPr>
            <w:tcW w:w="829" w:type="dxa"/>
            <w:tcBorders>
              <w:bottom w:val="single" w:sz="4" w:space="0" w:color="auto"/>
            </w:tcBorders>
            <w:shd w:val="clear" w:color="auto" w:fill="F2DBDB" w:themeFill="accent2" w:themeFillTint="33"/>
          </w:tcPr>
          <w:p w14:paraId="14E0C640" w14:textId="77777777" w:rsidR="0003192D" w:rsidRPr="002313F6" w:rsidRDefault="0003192D" w:rsidP="00253B4C">
            <w:pPr>
              <w:rPr>
                <w:rFonts w:ascii="Times New Roman" w:hAnsi="Times New Roman" w:cs="Times New Roman"/>
                <w:sz w:val="20"/>
                <w:szCs w:val="20"/>
              </w:rPr>
            </w:pPr>
            <w:r w:rsidRPr="002313F6">
              <w:rPr>
                <w:rFonts w:ascii="Times New Roman" w:hAnsi="Times New Roman" w:cs="Times New Roman"/>
                <w:sz w:val="20"/>
                <w:szCs w:val="20"/>
              </w:rPr>
              <w:t>C4</w:t>
            </w:r>
          </w:p>
          <w:p w14:paraId="0E223881" w14:textId="77777777" w:rsidR="0003192D" w:rsidRPr="002313F6" w:rsidRDefault="0003192D" w:rsidP="00253B4C">
            <w:pPr>
              <w:rPr>
                <w:rFonts w:ascii="Times New Roman" w:hAnsi="Times New Roman" w:cs="Times New Roman"/>
                <w:sz w:val="20"/>
                <w:szCs w:val="20"/>
              </w:rPr>
            </w:pPr>
          </w:p>
        </w:tc>
        <w:tc>
          <w:tcPr>
            <w:tcW w:w="15537" w:type="dxa"/>
            <w:gridSpan w:val="2"/>
            <w:tcBorders>
              <w:bottom w:val="single" w:sz="4" w:space="0" w:color="auto"/>
            </w:tcBorders>
            <w:shd w:val="clear" w:color="auto" w:fill="FFFFFF" w:themeFill="background1"/>
          </w:tcPr>
          <w:p w14:paraId="51DE69A1" w14:textId="77777777" w:rsidR="0003192D" w:rsidRPr="0003192D" w:rsidRDefault="0003192D" w:rsidP="00253B4C">
            <w:pPr>
              <w:rPr>
                <w:rFonts w:ascii="Times New Roman" w:hAnsi="Times New Roman" w:cs="Times New Roman"/>
                <w:sz w:val="18"/>
                <w:szCs w:val="18"/>
              </w:rPr>
            </w:pPr>
            <w:r w:rsidRPr="0003192D">
              <w:rPr>
                <w:rFonts w:ascii="Times New Roman" w:hAnsi="Times New Roman" w:cs="Times New Roman"/>
                <w:sz w:val="18"/>
                <w:szCs w:val="18"/>
                <w:u w:val="single"/>
              </w:rPr>
              <w:t>Domaine 1-1</w:t>
            </w:r>
            <w:r w:rsidRPr="0003192D">
              <w:rPr>
                <w:rFonts w:ascii="Times New Roman" w:hAnsi="Times New Roman" w:cs="Times New Roman"/>
                <w:sz w:val="18"/>
                <w:szCs w:val="18"/>
              </w:rPr>
              <w:t>: concourir à la maitrise de la langue</w:t>
            </w:r>
            <w:r w:rsidRPr="0003192D">
              <w:rPr>
                <w:rFonts w:ascii="Times New Roman" w:hAnsi="Times New Roman" w:cs="Times New Roman"/>
                <w:sz w:val="18"/>
                <w:szCs w:val="18"/>
              </w:rPr>
              <w:br/>
            </w:r>
            <w:r w:rsidRPr="0003192D">
              <w:rPr>
                <w:rFonts w:ascii="Times New Roman" w:hAnsi="Times New Roman" w:cs="Times New Roman"/>
                <w:sz w:val="18"/>
                <w:szCs w:val="18"/>
                <w:u w:val="single"/>
              </w:rPr>
              <w:t>Domaine 1-2</w:t>
            </w:r>
            <w:r w:rsidRPr="0003192D">
              <w:rPr>
                <w:rFonts w:ascii="Times New Roman" w:hAnsi="Times New Roman" w:cs="Times New Roman"/>
                <w:sz w:val="18"/>
                <w:szCs w:val="18"/>
              </w:rPr>
              <w:t>: contribuer à la lecture, à la compréhension, à l'écriture de documents en langue étrangère ou régionale qui favorisent l'accès à d'autres contextes culturels</w:t>
            </w:r>
            <w:r w:rsidRPr="0003192D">
              <w:rPr>
                <w:rFonts w:ascii="Times New Roman" w:hAnsi="Times New Roman" w:cs="Times New Roman"/>
                <w:sz w:val="18"/>
                <w:szCs w:val="18"/>
              </w:rPr>
              <w:br/>
            </w:r>
            <w:r w:rsidRPr="0003192D">
              <w:rPr>
                <w:rFonts w:ascii="Times New Roman" w:hAnsi="Times New Roman" w:cs="Times New Roman"/>
                <w:sz w:val="18"/>
                <w:szCs w:val="18"/>
                <w:u w:val="single"/>
              </w:rPr>
              <w:t>Domaine 1-3</w:t>
            </w:r>
            <w:r w:rsidRPr="0003192D">
              <w:rPr>
                <w:rFonts w:ascii="Times New Roman" w:hAnsi="Times New Roman" w:cs="Times New Roman"/>
                <w:sz w:val="18"/>
                <w:szCs w:val="18"/>
              </w:rPr>
              <w:t>: favoriser la lecture et l'exploitation de tableaux de données, le traitement d'informations chiffrées, le langage algébrique pour généraliser des propriétés et résoudre des problèmes, la communication sur ses démarches, ses résultats, ses choix, à s'exprimer lors d'un débat scientifique et technique. La lecture, l'interprétation des tableaux, graphiques et diagrammes nourrissent aussi d'autres champs du savoir.</w:t>
            </w:r>
            <w:r w:rsidRPr="0003192D">
              <w:rPr>
                <w:rFonts w:ascii="Times New Roman" w:hAnsi="Times New Roman" w:cs="Times New Roman"/>
                <w:sz w:val="18"/>
                <w:szCs w:val="18"/>
              </w:rPr>
              <w:br/>
            </w:r>
            <w:r w:rsidRPr="0003192D">
              <w:rPr>
                <w:rFonts w:ascii="Times New Roman" w:hAnsi="Times New Roman" w:cs="Times New Roman"/>
                <w:sz w:val="18"/>
                <w:szCs w:val="18"/>
                <w:u w:val="single"/>
              </w:rPr>
              <w:t>Domaine 1- 4</w:t>
            </w:r>
            <w:r w:rsidRPr="0003192D">
              <w:rPr>
                <w:rFonts w:ascii="Times New Roman" w:hAnsi="Times New Roman" w:cs="Times New Roman"/>
                <w:sz w:val="18"/>
                <w:szCs w:val="18"/>
              </w:rPr>
              <w:t>: apprendre à élaborer des systèmes de communication dans et par l'action, à se doter de langages communs pour pouvoir mettre en œuvre des techniques efficaces, prendre des décisions, comprendre l'activité des autres dans le contexte de prestations sportives ou artistiques, individuelles ou collectives.</w:t>
            </w:r>
          </w:p>
        </w:tc>
      </w:tr>
      <w:tr w:rsidR="00253B4C" w:rsidRPr="002313F6" w14:paraId="581133E5" w14:textId="77777777" w:rsidTr="00253B4C">
        <w:trPr>
          <w:trHeight w:val="721"/>
        </w:trPr>
        <w:tc>
          <w:tcPr>
            <w:tcW w:w="829" w:type="dxa"/>
            <w:tcBorders>
              <w:bottom w:val="single" w:sz="4" w:space="0" w:color="auto"/>
            </w:tcBorders>
            <w:shd w:val="clear" w:color="auto" w:fill="DBE5F1" w:themeFill="accent1" w:themeFillTint="33"/>
          </w:tcPr>
          <w:p w14:paraId="4892B6A0" w14:textId="6770B95A" w:rsidR="0003192D" w:rsidRDefault="00E058D0" w:rsidP="00253B4C">
            <w:pPr>
              <w:rPr>
                <w:rFonts w:ascii="Times New Roman" w:hAnsi="Times New Roman" w:cs="Times New Roman"/>
                <w:sz w:val="20"/>
                <w:szCs w:val="20"/>
              </w:rPr>
            </w:pPr>
            <w:r>
              <w:rPr>
                <w:rFonts w:ascii="Times New Roman" w:hAnsi="Times New Roman" w:cs="Times New Roman"/>
                <w:sz w:val="20"/>
                <w:szCs w:val="20"/>
              </w:rPr>
              <w:t>D</w:t>
            </w:r>
            <w:r w:rsidR="0003192D">
              <w:rPr>
                <w:rFonts w:ascii="Times New Roman" w:hAnsi="Times New Roman" w:cs="Times New Roman"/>
                <w:sz w:val="20"/>
                <w:szCs w:val="20"/>
              </w:rPr>
              <w:t>2</w:t>
            </w:r>
          </w:p>
          <w:p w14:paraId="3F74EE71" w14:textId="77777777" w:rsidR="0003192D" w:rsidRPr="002313F6" w:rsidRDefault="0003192D" w:rsidP="00253B4C">
            <w:pPr>
              <w:rPr>
                <w:rFonts w:ascii="Times New Roman" w:hAnsi="Times New Roman" w:cs="Times New Roman"/>
                <w:sz w:val="20"/>
                <w:szCs w:val="20"/>
              </w:rPr>
            </w:pPr>
            <w:r w:rsidRPr="002313F6">
              <w:rPr>
                <w:rFonts w:ascii="Times New Roman" w:hAnsi="Times New Roman" w:cs="Times New Roman"/>
                <w:sz w:val="20"/>
                <w:szCs w:val="20"/>
              </w:rPr>
              <w:t>C3</w:t>
            </w:r>
          </w:p>
        </w:tc>
        <w:tc>
          <w:tcPr>
            <w:tcW w:w="15537" w:type="dxa"/>
            <w:gridSpan w:val="2"/>
            <w:tcBorders>
              <w:bottom w:val="single" w:sz="4" w:space="0" w:color="auto"/>
            </w:tcBorders>
            <w:shd w:val="clear" w:color="auto" w:fill="FFFFFF" w:themeFill="background1"/>
          </w:tcPr>
          <w:p w14:paraId="03EC487C" w14:textId="77777777" w:rsidR="0003192D" w:rsidRPr="0003192D" w:rsidRDefault="0003192D" w:rsidP="00253B4C">
            <w:pPr>
              <w:rPr>
                <w:rFonts w:ascii="Times New Roman" w:hAnsi="Times New Roman" w:cs="Times New Roman"/>
                <w:sz w:val="18"/>
                <w:szCs w:val="18"/>
              </w:rPr>
            </w:pPr>
            <w:r w:rsidRPr="0003192D">
              <w:rPr>
                <w:rFonts w:ascii="Times New Roman" w:hAnsi="Times New Roman" w:cs="Times New Roman"/>
                <w:sz w:val="18"/>
                <w:szCs w:val="18"/>
              </w:rPr>
              <w:t xml:space="preserve">apprendre aux élèves à organiser leur travail pour améliorer l'efficacité des apprentissages. </w:t>
            </w:r>
          </w:p>
          <w:p w14:paraId="1AA571F3" w14:textId="77777777" w:rsidR="0003192D" w:rsidRPr="0003192D" w:rsidRDefault="0003192D" w:rsidP="00253B4C">
            <w:pPr>
              <w:rPr>
                <w:rFonts w:ascii="Times New Roman" w:hAnsi="Times New Roman" w:cs="Times New Roman"/>
                <w:sz w:val="18"/>
                <w:szCs w:val="18"/>
              </w:rPr>
            </w:pPr>
            <w:r w:rsidRPr="0003192D">
              <w:rPr>
                <w:rFonts w:ascii="Times New Roman" w:hAnsi="Times New Roman" w:cs="Times New Roman"/>
                <w:sz w:val="18"/>
                <w:szCs w:val="18"/>
              </w:rPr>
              <w:t>contribuer à faire acquérir la capacité de coopérer en développant le travail en groupe et le travail collaboratif à l'aide des outils numériques, ainsi que la capacité de réaliser des projets.</w:t>
            </w:r>
          </w:p>
        </w:tc>
      </w:tr>
      <w:tr w:rsidR="00253B4C" w:rsidRPr="002313F6" w14:paraId="11902845" w14:textId="77777777" w:rsidTr="00253B4C">
        <w:trPr>
          <w:trHeight w:val="1406"/>
        </w:trPr>
        <w:tc>
          <w:tcPr>
            <w:tcW w:w="829" w:type="dxa"/>
            <w:tcBorders>
              <w:bottom w:val="single" w:sz="4" w:space="0" w:color="auto"/>
            </w:tcBorders>
            <w:shd w:val="clear" w:color="auto" w:fill="DBE5F1" w:themeFill="accent1" w:themeFillTint="33"/>
          </w:tcPr>
          <w:p w14:paraId="2700B002" w14:textId="77777777" w:rsidR="0003192D" w:rsidRPr="002313F6" w:rsidRDefault="0003192D" w:rsidP="00253B4C">
            <w:pPr>
              <w:rPr>
                <w:rFonts w:ascii="Times New Roman" w:hAnsi="Times New Roman" w:cs="Times New Roman"/>
                <w:sz w:val="20"/>
                <w:szCs w:val="20"/>
              </w:rPr>
            </w:pPr>
            <w:r w:rsidRPr="002313F6">
              <w:rPr>
                <w:rFonts w:ascii="Times New Roman" w:hAnsi="Times New Roman" w:cs="Times New Roman"/>
                <w:sz w:val="20"/>
                <w:szCs w:val="20"/>
              </w:rPr>
              <w:t>C4</w:t>
            </w:r>
          </w:p>
        </w:tc>
        <w:tc>
          <w:tcPr>
            <w:tcW w:w="15537" w:type="dxa"/>
            <w:gridSpan w:val="2"/>
            <w:tcBorders>
              <w:bottom w:val="single" w:sz="4" w:space="0" w:color="auto"/>
            </w:tcBorders>
            <w:shd w:val="clear" w:color="auto" w:fill="FFFFFF" w:themeFill="background1"/>
          </w:tcPr>
          <w:p w14:paraId="606D1211" w14:textId="77777777" w:rsidR="0003192D" w:rsidRPr="0003192D" w:rsidRDefault="0003192D" w:rsidP="00253B4C">
            <w:pPr>
              <w:rPr>
                <w:rFonts w:ascii="Times New Roman" w:hAnsi="Times New Roman" w:cs="Times New Roman"/>
                <w:sz w:val="18"/>
                <w:szCs w:val="18"/>
              </w:rPr>
            </w:pPr>
            <w:r w:rsidRPr="0003192D">
              <w:rPr>
                <w:rFonts w:ascii="Times New Roman" w:hAnsi="Times New Roman" w:cs="Times New Roman"/>
                <w:sz w:val="18"/>
                <w:szCs w:val="18"/>
              </w:rPr>
              <w:t xml:space="preserve">concourir à apprendre aux élèves comment on apprend à l'école. </w:t>
            </w:r>
          </w:p>
          <w:p w14:paraId="535B121B" w14:textId="77777777" w:rsidR="0003192D" w:rsidRPr="0003192D" w:rsidRDefault="0003192D" w:rsidP="00253B4C">
            <w:pPr>
              <w:rPr>
                <w:rFonts w:ascii="Times New Roman" w:hAnsi="Times New Roman" w:cs="Times New Roman"/>
                <w:sz w:val="18"/>
                <w:szCs w:val="18"/>
              </w:rPr>
            </w:pPr>
            <w:r w:rsidRPr="0003192D">
              <w:rPr>
                <w:rFonts w:ascii="Times New Roman" w:hAnsi="Times New Roman" w:cs="Times New Roman"/>
                <w:sz w:val="18"/>
                <w:szCs w:val="18"/>
              </w:rPr>
              <w:t xml:space="preserve">prendre en charge l'apprentissage de la langue scolaire, de la compréhension des consignes, du lexique, du maniement des usuels, de la prise de notes. </w:t>
            </w:r>
          </w:p>
          <w:p w14:paraId="67D28048" w14:textId="77777777" w:rsidR="0003192D" w:rsidRPr="0003192D" w:rsidRDefault="0003192D" w:rsidP="00253B4C">
            <w:pPr>
              <w:rPr>
                <w:rFonts w:ascii="Times New Roman" w:hAnsi="Times New Roman" w:cs="Times New Roman"/>
                <w:sz w:val="18"/>
                <w:szCs w:val="18"/>
              </w:rPr>
            </w:pPr>
            <w:r w:rsidRPr="0003192D">
              <w:rPr>
                <w:rFonts w:ascii="Times New Roman" w:hAnsi="Times New Roman" w:cs="Times New Roman"/>
                <w:sz w:val="18"/>
                <w:szCs w:val="18"/>
              </w:rPr>
              <w:t>aider à acquérir des stratégies d'écoute, de lecture, d'expression.</w:t>
            </w:r>
            <w:r w:rsidRPr="0003192D">
              <w:rPr>
                <w:rFonts w:ascii="Times New Roman" w:hAnsi="Times New Roman" w:cs="Times New Roman"/>
                <w:sz w:val="18"/>
                <w:szCs w:val="18"/>
              </w:rPr>
              <w:br/>
              <w:t xml:space="preserve"> contribue à l'organisation et l'entrainement, déterminants pour la réussite, les répétitions, la réduction ou l'augmentation de la complexité des tâches, la concentration, la compréhension de ses erreurs.</w:t>
            </w:r>
          </w:p>
        </w:tc>
      </w:tr>
      <w:tr w:rsidR="00253B4C" w:rsidRPr="002313F6" w14:paraId="56AD3EFD" w14:textId="77777777" w:rsidTr="00253B4C">
        <w:trPr>
          <w:trHeight w:val="744"/>
        </w:trPr>
        <w:tc>
          <w:tcPr>
            <w:tcW w:w="829" w:type="dxa"/>
            <w:tcBorders>
              <w:bottom w:val="single" w:sz="4" w:space="0" w:color="auto"/>
            </w:tcBorders>
            <w:shd w:val="clear" w:color="auto" w:fill="EAF1DD" w:themeFill="accent3" w:themeFillTint="33"/>
          </w:tcPr>
          <w:p w14:paraId="626597EF" w14:textId="53FFD344" w:rsidR="0003192D" w:rsidRDefault="00E058D0" w:rsidP="00253B4C">
            <w:pPr>
              <w:rPr>
                <w:rFonts w:ascii="Times New Roman" w:hAnsi="Times New Roman" w:cs="Times New Roman"/>
                <w:sz w:val="20"/>
                <w:szCs w:val="20"/>
              </w:rPr>
            </w:pPr>
            <w:r>
              <w:rPr>
                <w:rFonts w:ascii="Times New Roman" w:hAnsi="Times New Roman" w:cs="Times New Roman"/>
                <w:sz w:val="20"/>
                <w:szCs w:val="20"/>
              </w:rPr>
              <w:t>D</w:t>
            </w:r>
            <w:r w:rsidR="0003192D">
              <w:rPr>
                <w:rFonts w:ascii="Times New Roman" w:hAnsi="Times New Roman" w:cs="Times New Roman"/>
                <w:sz w:val="20"/>
                <w:szCs w:val="20"/>
              </w:rPr>
              <w:t>3</w:t>
            </w:r>
          </w:p>
          <w:p w14:paraId="6E82A6DB" w14:textId="77777777" w:rsidR="0003192D" w:rsidRPr="002313F6" w:rsidRDefault="0003192D" w:rsidP="00253B4C">
            <w:pPr>
              <w:rPr>
                <w:rFonts w:ascii="Times New Roman" w:hAnsi="Times New Roman" w:cs="Times New Roman"/>
                <w:sz w:val="20"/>
                <w:szCs w:val="20"/>
              </w:rPr>
            </w:pPr>
            <w:r w:rsidRPr="002313F6">
              <w:rPr>
                <w:rFonts w:ascii="Times New Roman" w:hAnsi="Times New Roman" w:cs="Times New Roman"/>
                <w:sz w:val="20"/>
                <w:szCs w:val="20"/>
              </w:rPr>
              <w:t>C3</w:t>
            </w:r>
          </w:p>
        </w:tc>
        <w:tc>
          <w:tcPr>
            <w:tcW w:w="15537" w:type="dxa"/>
            <w:gridSpan w:val="2"/>
            <w:tcBorders>
              <w:bottom w:val="single" w:sz="4" w:space="0" w:color="auto"/>
            </w:tcBorders>
            <w:shd w:val="clear" w:color="auto" w:fill="FFFFFF" w:themeFill="background1"/>
          </w:tcPr>
          <w:p w14:paraId="25480324" w14:textId="77777777" w:rsidR="0003192D" w:rsidRPr="0003192D" w:rsidRDefault="0003192D" w:rsidP="00253B4C">
            <w:pPr>
              <w:rPr>
                <w:rFonts w:ascii="Times New Roman" w:hAnsi="Times New Roman" w:cs="Times New Roman"/>
                <w:sz w:val="18"/>
                <w:szCs w:val="18"/>
              </w:rPr>
            </w:pPr>
            <w:r w:rsidRPr="0003192D">
              <w:rPr>
                <w:rFonts w:ascii="Times New Roman" w:hAnsi="Times New Roman" w:cs="Times New Roman"/>
                <w:sz w:val="18"/>
                <w:szCs w:val="18"/>
              </w:rPr>
              <w:t>développer la confiance en soi et le respect des autres.</w:t>
            </w:r>
            <w:r w:rsidRPr="0003192D">
              <w:rPr>
                <w:rFonts w:ascii="Times New Roman" w:hAnsi="Times New Roman" w:cs="Times New Roman"/>
                <w:sz w:val="18"/>
                <w:szCs w:val="18"/>
              </w:rPr>
              <w:br/>
              <w:t>permettre de travailler sur ce respect, sur le refus des discriminations et l'application des principes de l'égalité fille/garçon.</w:t>
            </w:r>
          </w:p>
        </w:tc>
      </w:tr>
      <w:tr w:rsidR="00253B4C" w:rsidRPr="002313F6" w14:paraId="40D8ACEE" w14:textId="77777777" w:rsidTr="00253B4C">
        <w:trPr>
          <w:trHeight w:val="1768"/>
        </w:trPr>
        <w:tc>
          <w:tcPr>
            <w:tcW w:w="829" w:type="dxa"/>
            <w:tcBorders>
              <w:bottom w:val="single" w:sz="4" w:space="0" w:color="auto"/>
            </w:tcBorders>
            <w:shd w:val="clear" w:color="auto" w:fill="EAF1DD" w:themeFill="accent3" w:themeFillTint="33"/>
          </w:tcPr>
          <w:p w14:paraId="4F56519E" w14:textId="77777777" w:rsidR="0003192D" w:rsidRPr="002313F6" w:rsidRDefault="0003192D" w:rsidP="00253B4C">
            <w:pPr>
              <w:rPr>
                <w:rFonts w:ascii="Times New Roman" w:hAnsi="Times New Roman" w:cs="Times New Roman"/>
                <w:sz w:val="20"/>
                <w:szCs w:val="20"/>
              </w:rPr>
            </w:pPr>
            <w:r w:rsidRPr="002313F6">
              <w:rPr>
                <w:rFonts w:ascii="Times New Roman" w:hAnsi="Times New Roman" w:cs="Times New Roman"/>
                <w:sz w:val="20"/>
                <w:szCs w:val="20"/>
              </w:rPr>
              <w:t>C4</w:t>
            </w:r>
          </w:p>
        </w:tc>
        <w:tc>
          <w:tcPr>
            <w:tcW w:w="15537" w:type="dxa"/>
            <w:gridSpan w:val="2"/>
            <w:tcBorders>
              <w:bottom w:val="single" w:sz="4" w:space="0" w:color="auto"/>
            </w:tcBorders>
            <w:shd w:val="clear" w:color="auto" w:fill="FFFFFF" w:themeFill="background1"/>
          </w:tcPr>
          <w:p w14:paraId="3D85EED8" w14:textId="77777777" w:rsidR="0003192D" w:rsidRPr="0003192D" w:rsidRDefault="0003192D" w:rsidP="00253B4C">
            <w:pPr>
              <w:rPr>
                <w:rFonts w:ascii="Times New Roman" w:hAnsi="Times New Roman" w:cs="Times New Roman"/>
                <w:sz w:val="18"/>
                <w:szCs w:val="18"/>
              </w:rPr>
            </w:pPr>
            <w:r w:rsidRPr="0003192D">
              <w:rPr>
                <w:rFonts w:ascii="Times New Roman" w:hAnsi="Times New Roman" w:cs="Times New Roman"/>
                <w:sz w:val="18"/>
                <w:szCs w:val="18"/>
              </w:rPr>
              <w:t xml:space="preserve">contribuer au respect des autres, au souci d'autrui dans les usages du langage, et à la lutte contre toutes les formes de discrimination. </w:t>
            </w:r>
          </w:p>
          <w:p w14:paraId="5628A324" w14:textId="77777777" w:rsidR="0003192D" w:rsidRPr="0003192D" w:rsidRDefault="0003192D" w:rsidP="00253B4C">
            <w:pPr>
              <w:rPr>
                <w:rFonts w:ascii="Times New Roman" w:hAnsi="Times New Roman" w:cs="Times New Roman"/>
                <w:sz w:val="18"/>
                <w:szCs w:val="18"/>
              </w:rPr>
            </w:pPr>
            <w:r w:rsidRPr="0003192D">
              <w:rPr>
                <w:rFonts w:ascii="Times New Roman" w:hAnsi="Times New Roman" w:cs="Times New Roman"/>
                <w:sz w:val="18"/>
                <w:szCs w:val="18"/>
              </w:rPr>
              <w:t xml:space="preserve">faire s'approprient des principes de santé, d'hygiène de vie, de préparation à l'effort (principes physiologiques) et comprennent les phénomènes qui régissent le mouvement (principes biomécaniques). </w:t>
            </w:r>
          </w:p>
          <w:p w14:paraId="700791A3" w14:textId="77777777" w:rsidR="0003192D" w:rsidRPr="0003192D" w:rsidRDefault="0003192D" w:rsidP="00253B4C">
            <w:pPr>
              <w:rPr>
                <w:rFonts w:ascii="Times New Roman" w:hAnsi="Times New Roman" w:cs="Times New Roman"/>
                <w:sz w:val="18"/>
                <w:szCs w:val="18"/>
              </w:rPr>
            </w:pPr>
            <w:r w:rsidRPr="0003192D">
              <w:rPr>
                <w:rFonts w:ascii="Times New Roman" w:hAnsi="Times New Roman" w:cs="Times New Roman"/>
                <w:sz w:val="18"/>
                <w:szCs w:val="18"/>
              </w:rPr>
              <w:t xml:space="preserve">comprendre qu'elles sont source d'inventions techniques, de liberté, de sécurité permet d'établir des rapports positifs aux autres, en particulier avec les camarades de l'autre sexe. </w:t>
            </w:r>
          </w:p>
          <w:p w14:paraId="6D6B1A31" w14:textId="77777777" w:rsidR="0003192D" w:rsidRPr="0003192D" w:rsidRDefault="0003192D" w:rsidP="00253B4C">
            <w:pPr>
              <w:rPr>
                <w:rFonts w:ascii="Times New Roman" w:hAnsi="Times New Roman" w:cs="Times New Roman"/>
                <w:sz w:val="18"/>
                <w:szCs w:val="18"/>
              </w:rPr>
            </w:pPr>
            <w:r w:rsidRPr="0003192D">
              <w:rPr>
                <w:rFonts w:ascii="Times New Roman" w:hAnsi="Times New Roman" w:cs="Times New Roman"/>
                <w:sz w:val="18"/>
                <w:szCs w:val="18"/>
              </w:rPr>
              <w:t>développer le jugement, l'évaluation critique de l'information et des sources d'un objet médiatique, en apprenant à élaborer des codes pour évaluer une activité physique, à analyser une information chiffrée, ou encore en formant aux critères du jugement de gout.</w:t>
            </w:r>
            <w:r w:rsidRPr="0003192D">
              <w:rPr>
                <w:rFonts w:ascii="Times New Roman" w:hAnsi="Times New Roman" w:cs="Times New Roman"/>
                <w:sz w:val="18"/>
                <w:szCs w:val="18"/>
              </w:rPr>
              <w:br/>
              <w:t xml:space="preserve">viser à étayer et élargir les modes de raisonnement et les démonstrations. </w:t>
            </w:r>
          </w:p>
        </w:tc>
      </w:tr>
      <w:tr w:rsidR="00253B4C" w:rsidRPr="002313F6" w14:paraId="73B92399" w14:textId="77777777" w:rsidTr="00253B4C">
        <w:trPr>
          <w:trHeight w:val="833"/>
        </w:trPr>
        <w:tc>
          <w:tcPr>
            <w:tcW w:w="829" w:type="dxa"/>
            <w:shd w:val="clear" w:color="auto" w:fill="E5DFEC" w:themeFill="accent4" w:themeFillTint="33"/>
          </w:tcPr>
          <w:p w14:paraId="536F0C4A" w14:textId="199EFF4F" w:rsidR="0003192D" w:rsidRDefault="00E058D0" w:rsidP="00253B4C">
            <w:pPr>
              <w:rPr>
                <w:rFonts w:ascii="Times New Roman" w:hAnsi="Times New Roman" w:cs="Times New Roman"/>
                <w:sz w:val="20"/>
                <w:szCs w:val="20"/>
              </w:rPr>
            </w:pPr>
            <w:r>
              <w:rPr>
                <w:rFonts w:ascii="Times New Roman" w:hAnsi="Times New Roman" w:cs="Times New Roman"/>
                <w:sz w:val="20"/>
                <w:szCs w:val="20"/>
              </w:rPr>
              <w:t>D</w:t>
            </w:r>
            <w:r w:rsidR="0003192D">
              <w:rPr>
                <w:rFonts w:ascii="Times New Roman" w:hAnsi="Times New Roman" w:cs="Times New Roman"/>
                <w:sz w:val="20"/>
                <w:szCs w:val="20"/>
              </w:rPr>
              <w:t>4</w:t>
            </w:r>
          </w:p>
          <w:p w14:paraId="663746F3" w14:textId="77777777" w:rsidR="0003192D" w:rsidRPr="002313F6" w:rsidRDefault="0003192D" w:rsidP="00253B4C">
            <w:pPr>
              <w:rPr>
                <w:rFonts w:ascii="Times New Roman" w:hAnsi="Times New Roman" w:cs="Times New Roman"/>
                <w:sz w:val="20"/>
                <w:szCs w:val="20"/>
              </w:rPr>
            </w:pPr>
            <w:r w:rsidRPr="002313F6">
              <w:rPr>
                <w:rFonts w:ascii="Times New Roman" w:hAnsi="Times New Roman" w:cs="Times New Roman"/>
                <w:sz w:val="20"/>
                <w:szCs w:val="20"/>
              </w:rPr>
              <w:t>C3</w:t>
            </w:r>
          </w:p>
        </w:tc>
        <w:tc>
          <w:tcPr>
            <w:tcW w:w="15537" w:type="dxa"/>
            <w:gridSpan w:val="2"/>
            <w:shd w:val="clear" w:color="auto" w:fill="FFFFFF" w:themeFill="background1"/>
          </w:tcPr>
          <w:p w14:paraId="71A9D0D6" w14:textId="77777777" w:rsidR="0003192D" w:rsidRPr="0003192D" w:rsidRDefault="0003192D" w:rsidP="00253B4C">
            <w:pPr>
              <w:rPr>
                <w:rFonts w:ascii="Times New Roman" w:hAnsi="Times New Roman" w:cs="Times New Roman"/>
                <w:sz w:val="18"/>
                <w:szCs w:val="18"/>
              </w:rPr>
            </w:pPr>
            <w:r w:rsidRPr="0003192D">
              <w:rPr>
                <w:rFonts w:ascii="Times New Roman" w:hAnsi="Times New Roman" w:cs="Times New Roman"/>
                <w:sz w:val="18"/>
                <w:szCs w:val="18"/>
              </w:rPr>
              <w:t xml:space="preserve">faire s'approprient des principes de santé, d'hygiène de vie, de préparation à l'effort (principes physiologiques) </w:t>
            </w:r>
          </w:p>
          <w:p w14:paraId="1ABD858D" w14:textId="77777777" w:rsidR="0003192D" w:rsidRPr="0003192D" w:rsidRDefault="0003192D" w:rsidP="00253B4C">
            <w:pPr>
              <w:rPr>
                <w:rFonts w:ascii="Times New Roman" w:hAnsi="Times New Roman" w:cs="Times New Roman"/>
                <w:sz w:val="18"/>
                <w:szCs w:val="18"/>
              </w:rPr>
            </w:pPr>
            <w:r w:rsidRPr="0003192D">
              <w:rPr>
                <w:rFonts w:ascii="Times New Roman" w:hAnsi="Times New Roman" w:cs="Times New Roman"/>
                <w:sz w:val="18"/>
                <w:szCs w:val="18"/>
              </w:rPr>
              <w:t>faire comprendre les phénomènes qui régissent le mouvement (principes biomécaniques).</w:t>
            </w:r>
          </w:p>
        </w:tc>
      </w:tr>
      <w:tr w:rsidR="00253B4C" w:rsidRPr="002313F6" w14:paraId="137C6070" w14:textId="77777777" w:rsidTr="00253B4C">
        <w:trPr>
          <w:trHeight w:val="714"/>
        </w:trPr>
        <w:tc>
          <w:tcPr>
            <w:tcW w:w="829" w:type="dxa"/>
            <w:tcBorders>
              <w:bottom w:val="single" w:sz="4" w:space="0" w:color="auto"/>
            </w:tcBorders>
            <w:shd w:val="clear" w:color="auto" w:fill="E5DFEC" w:themeFill="accent4" w:themeFillTint="33"/>
          </w:tcPr>
          <w:p w14:paraId="20979953" w14:textId="77777777" w:rsidR="0003192D" w:rsidRPr="002313F6" w:rsidRDefault="0003192D" w:rsidP="00253B4C">
            <w:pPr>
              <w:rPr>
                <w:rFonts w:ascii="Times New Roman" w:hAnsi="Times New Roman" w:cs="Times New Roman"/>
                <w:sz w:val="20"/>
                <w:szCs w:val="20"/>
              </w:rPr>
            </w:pPr>
            <w:r w:rsidRPr="002313F6">
              <w:rPr>
                <w:rFonts w:ascii="Times New Roman" w:hAnsi="Times New Roman" w:cs="Times New Roman"/>
                <w:sz w:val="20"/>
                <w:szCs w:val="20"/>
              </w:rPr>
              <w:t>C4</w:t>
            </w:r>
          </w:p>
        </w:tc>
        <w:tc>
          <w:tcPr>
            <w:tcW w:w="15537" w:type="dxa"/>
            <w:gridSpan w:val="2"/>
            <w:tcBorders>
              <w:bottom w:val="single" w:sz="4" w:space="0" w:color="auto"/>
            </w:tcBorders>
            <w:shd w:val="clear" w:color="auto" w:fill="FFFFFF" w:themeFill="background1"/>
          </w:tcPr>
          <w:p w14:paraId="72E1B8A0" w14:textId="77777777" w:rsidR="0003192D" w:rsidRPr="0003192D" w:rsidRDefault="0003192D" w:rsidP="00253B4C">
            <w:pPr>
              <w:rPr>
                <w:rFonts w:ascii="Times New Roman" w:hAnsi="Times New Roman" w:cs="Times New Roman"/>
                <w:sz w:val="18"/>
                <w:szCs w:val="18"/>
              </w:rPr>
            </w:pPr>
            <w:r w:rsidRPr="0003192D">
              <w:rPr>
                <w:rFonts w:ascii="Times New Roman" w:hAnsi="Times New Roman" w:cs="Times New Roman"/>
                <w:sz w:val="18"/>
                <w:szCs w:val="18"/>
              </w:rPr>
              <w:t xml:space="preserve">aider à comprendre les phénomènes qui régissent le mouvement et l'effort, à identifier l'effet des émotions et de l'effort sur la pensée et l'habileté gestuelle. </w:t>
            </w:r>
          </w:p>
          <w:p w14:paraId="5874CA29" w14:textId="77777777" w:rsidR="0003192D" w:rsidRPr="0003192D" w:rsidRDefault="0003192D" w:rsidP="00253B4C">
            <w:pPr>
              <w:rPr>
                <w:rFonts w:ascii="Times New Roman" w:hAnsi="Times New Roman" w:cs="Times New Roman"/>
                <w:sz w:val="18"/>
                <w:szCs w:val="18"/>
              </w:rPr>
            </w:pPr>
            <w:r w:rsidRPr="0003192D">
              <w:rPr>
                <w:rFonts w:ascii="Times New Roman" w:hAnsi="Times New Roman" w:cs="Times New Roman"/>
                <w:sz w:val="18"/>
                <w:szCs w:val="18"/>
              </w:rPr>
              <w:t>contribuer à la construction des principes de santé par la pratique physique. </w:t>
            </w:r>
          </w:p>
        </w:tc>
      </w:tr>
      <w:tr w:rsidR="00253B4C" w:rsidRPr="002313F6" w14:paraId="18BA876E" w14:textId="77777777" w:rsidTr="00253B4C">
        <w:trPr>
          <w:trHeight w:val="799"/>
        </w:trPr>
        <w:tc>
          <w:tcPr>
            <w:tcW w:w="829" w:type="dxa"/>
            <w:shd w:val="clear" w:color="auto" w:fill="FDE9D9" w:themeFill="accent6" w:themeFillTint="33"/>
          </w:tcPr>
          <w:p w14:paraId="258C5E7D" w14:textId="5975FECD" w:rsidR="0003192D" w:rsidRDefault="00E058D0" w:rsidP="00253B4C">
            <w:pPr>
              <w:rPr>
                <w:rFonts w:ascii="Times New Roman" w:hAnsi="Times New Roman" w:cs="Times New Roman"/>
                <w:sz w:val="20"/>
                <w:szCs w:val="20"/>
              </w:rPr>
            </w:pPr>
            <w:r>
              <w:rPr>
                <w:rFonts w:ascii="Times New Roman" w:hAnsi="Times New Roman" w:cs="Times New Roman"/>
                <w:sz w:val="20"/>
                <w:szCs w:val="20"/>
              </w:rPr>
              <w:t>D</w:t>
            </w:r>
            <w:r w:rsidR="0003192D">
              <w:rPr>
                <w:rFonts w:ascii="Times New Roman" w:hAnsi="Times New Roman" w:cs="Times New Roman"/>
                <w:sz w:val="20"/>
                <w:szCs w:val="20"/>
              </w:rPr>
              <w:t>5</w:t>
            </w:r>
          </w:p>
          <w:p w14:paraId="1511A4EC" w14:textId="77777777" w:rsidR="0003192D" w:rsidRPr="002313F6" w:rsidRDefault="0003192D" w:rsidP="00253B4C">
            <w:pPr>
              <w:rPr>
                <w:rFonts w:ascii="Times New Roman" w:hAnsi="Times New Roman" w:cs="Times New Roman"/>
                <w:sz w:val="20"/>
                <w:szCs w:val="20"/>
              </w:rPr>
            </w:pPr>
            <w:r w:rsidRPr="002313F6">
              <w:rPr>
                <w:rFonts w:ascii="Times New Roman" w:hAnsi="Times New Roman" w:cs="Times New Roman"/>
                <w:sz w:val="20"/>
                <w:szCs w:val="20"/>
              </w:rPr>
              <w:t>C3</w:t>
            </w:r>
          </w:p>
        </w:tc>
        <w:tc>
          <w:tcPr>
            <w:tcW w:w="15537" w:type="dxa"/>
            <w:gridSpan w:val="2"/>
            <w:tcBorders>
              <w:bottom w:val="single" w:sz="4" w:space="0" w:color="auto"/>
            </w:tcBorders>
            <w:shd w:val="clear" w:color="auto" w:fill="FFFFFF" w:themeFill="background1"/>
          </w:tcPr>
          <w:p w14:paraId="60F0BE76" w14:textId="77777777" w:rsidR="0003192D" w:rsidRPr="0003192D" w:rsidRDefault="0003192D" w:rsidP="00253B4C">
            <w:pPr>
              <w:rPr>
                <w:rFonts w:ascii="Times New Roman" w:hAnsi="Times New Roman" w:cs="Times New Roman"/>
                <w:sz w:val="18"/>
                <w:szCs w:val="18"/>
              </w:rPr>
            </w:pPr>
            <w:r w:rsidRPr="0003192D">
              <w:rPr>
                <w:rFonts w:ascii="Times New Roman" w:hAnsi="Times New Roman" w:cs="Times New Roman"/>
                <w:sz w:val="18"/>
                <w:szCs w:val="18"/>
              </w:rPr>
              <w:t>construire une culture sportive</w:t>
            </w:r>
          </w:p>
          <w:p w14:paraId="0EC78EB6" w14:textId="77777777" w:rsidR="0003192D" w:rsidRPr="0003192D" w:rsidRDefault="0003192D" w:rsidP="00253B4C">
            <w:pPr>
              <w:rPr>
                <w:rFonts w:ascii="Times New Roman" w:hAnsi="Times New Roman" w:cs="Times New Roman"/>
                <w:sz w:val="18"/>
                <w:szCs w:val="18"/>
              </w:rPr>
            </w:pPr>
            <w:r w:rsidRPr="0003192D">
              <w:rPr>
                <w:rFonts w:ascii="Times New Roman" w:hAnsi="Times New Roman" w:cs="Times New Roman"/>
                <w:sz w:val="18"/>
                <w:szCs w:val="18"/>
              </w:rPr>
              <w:t>faire découvrir le sens et l'intérêt de quelques grandes œuvres du patrimoine national et mondial, notamment dans le domaine de la danse.</w:t>
            </w:r>
          </w:p>
        </w:tc>
      </w:tr>
      <w:tr w:rsidR="00253B4C" w:rsidRPr="002313F6" w14:paraId="0CEDFE93" w14:textId="77777777" w:rsidTr="00253B4C">
        <w:trPr>
          <w:trHeight w:val="632"/>
        </w:trPr>
        <w:tc>
          <w:tcPr>
            <w:tcW w:w="829" w:type="dxa"/>
            <w:tcBorders>
              <w:bottom w:val="single" w:sz="4" w:space="0" w:color="auto"/>
            </w:tcBorders>
            <w:shd w:val="clear" w:color="auto" w:fill="FDE9D9" w:themeFill="accent6" w:themeFillTint="33"/>
          </w:tcPr>
          <w:p w14:paraId="46EA39FD" w14:textId="77777777" w:rsidR="0003192D" w:rsidRPr="002313F6" w:rsidRDefault="0003192D" w:rsidP="00253B4C">
            <w:pPr>
              <w:rPr>
                <w:rFonts w:ascii="Times New Roman" w:hAnsi="Times New Roman" w:cs="Times New Roman"/>
                <w:sz w:val="20"/>
                <w:szCs w:val="20"/>
              </w:rPr>
            </w:pPr>
            <w:r w:rsidRPr="002313F6">
              <w:rPr>
                <w:rFonts w:ascii="Times New Roman" w:hAnsi="Times New Roman" w:cs="Times New Roman"/>
                <w:sz w:val="20"/>
                <w:szCs w:val="20"/>
              </w:rPr>
              <w:t>C4</w:t>
            </w:r>
          </w:p>
        </w:tc>
        <w:tc>
          <w:tcPr>
            <w:tcW w:w="15537" w:type="dxa"/>
            <w:gridSpan w:val="2"/>
            <w:tcBorders>
              <w:bottom w:val="single" w:sz="4" w:space="0" w:color="auto"/>
            </w:tcBorders>
            <w:shd w:val="clear" w:color="auto" w:fill="FFFFFF" w:themeFill="background1"/>
          </w:tcPr>
          <w:p w14:paraId="22BF6D23" w14:textId="77777777" w:rsidR="0003192D" w:rsidRPr="0003192D" w:rsidRDefault="0003192D" w:rsidP="00253B4C">
            <w:pPr>
              <w:rPr>
                <w:rFonts w:ascii="Times New Roman" w:hAnsi="Times New Roman" w:cs="Times New Roman"/>
                <w:sz w:val="18"/>
                <w:szCs w:val="18"/>
              </w:rPr>
            </w:pPr>
            <w:r w:rsidRPr="0003192D">
              <w:rPr>
                <w:rFonts w:ascii="Times New Roman" w:hAnsi="Times New Roman" w:cs="Times New Roman"/>
                <w:sz w:val="18"/>
                <w:szCs w:val="18"/>
              </w:rPr>
              <w:t xml:space="preserve">faire prendre conscience d'expériences humaines diverses. </w:t>
            </w:r>
          </w:p>
          <w:p w14:paraId="24CAA378" w14:textId="77777777" w:rsidR="0003192D" w:rsidRPr="0003192D" w:rsidRDefault="0003192D" w:rsidP="00253B4C">
            <w:pPr>
              <w:rPr>
                <w:rFonts w:ascii="Times New Roman" w:hAnsi="Times New Roman" w:cs="Times New Roman"/>
                <w:sz w:val="18"/>
                <w:szCs w:val="18"/>
              </w:rPr>
            </w:pPr>
            <w:r w:rsidRPr="0003192D">
              <w:rPr>
                <w:rFonts w:ascii="Times New Roman" w:hAnsi="Times New Roman" w:cs="Times New Roman"/>
                <w:sz w:val="18"/>
                <w:szCs w:val="18"/>
              </w:rPr>
              <w:t>par les défis, les épreuves, les rencontres apprendre à combiner les ressources que nécessite chaque activité étudiée et à les mobiliser pour devenir de plus en plus autonome</w:t>
            </w:r>
          </w:p>
        </w:tc>
      </w:tr>
    </w:tbl>
    <w:p w14:paraId="667E439F" w14:textId="7392CAE6" w:rsidR="00141CA0" w:rsidRDefault="00141CA0">
      <w:bookmarkStart w:id="0" w:name="_GoBack"/>
      <w:bookmarkEnd w:id="0"/>
    </w:p>
    <w:sectPr w:rsidR="00141CA0" w:rsidSect="0072137B">
      <w:pgSz w:w="16838" w:h="11906" w:orient="landscape"/>
      <w:pgMar w:top="993" w:right="253" w:bottom="142"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MS ??">
    <w:altName w:val="Arial Unicode MS"/>
    <w:panose1 w:val="00000000000000000000"/>
    <w:charset w:val="80"/>
    <w:family w:val="auto"/>
    <w:notTrueType/>
    <w:pitch w:val="variable"/>
    <w:sig w:usb0="00000001" w:usb1="08070000" w:usb2="00000010" w:usb3="00000000" w:csb0="00020000"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9735B"/>
    <w:multiLevelType w:val="hybridMultilevel"/>
    <w:tmpl w:val="DE86411A"/>
    <w:lvl w:ilvl="0" w:tplc="945E604C">
      <w:start w:val="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251662C"/>
    <w:multiLevelType w:val="hybridMultilevel"/>
    <w:tmpl w:val="56D6B660"/>
    <w:lvl w:ilvl="0" w:tplc="AF06FB38">
      <w:start w:val="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2CE1DD7"/>
    <w:multiLevelType w:val="hybridMultilevel"/>
    <w:tmpl w:val="DEB434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36828AE"/>
    <w:multiLevelType w:val="hybridMultilevel"/>
    <w:tmpl w:val="5010CE1A"/>
    <w:lvl w:ilvl="0" w:tplc="E8E8C934">
      <w:start w:val="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7C75F3A"/>
    <w:multiLevelType w:val="hybridMultilevel"/>
    <w:tmpl w:val="E6AC058E"/>
    <w:lvl w:ilvl="0" w:tplc="9A9853C8">
      <w:start w:val="1"/>
      <w:numFmt w:val="bullet"/>
      <w:lvlText w:val=""/>
      <w:lvlJc w:val="left"/>
      <w:pPr>
        <w:ind w:left="720" w:hanging="360"/>
      </w:pPr>
      <w:rPr>
        <w:rFonts w:ascii="Arial" w:hAnsi="Arial" w:hint="default"/>
        <w:sz w:val="16"/>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B8C67B6"/>
    <w:multiLevelType w:val="hybridMultilevel"/>
    <w:tmpl w:val="B5283F8A"/>
    <w:lvl w:ilvl="0" w:tplc="7E76EF30">
      <w:start w:val="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0711A0A"/>
    <w:multiLevelType w:val="hybridMultilevel"/>
    <w:tmpl w:val="C1464C98"/>
    <w:lvl w:ilvl="0" w:tplc="976C7480">
      <w:start w:val="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6965912"/>
    <w:multiLevelType w:val="hybridMultilevel"/>
    <w:tmpl w:val="3F620386"/>
    <w:lvl w:ilvl="0" w:tplc="36C6DB50">
      <w:start w:val="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DC908BA"/>
    <w:multiLevelType w:val="hybridMultilevel"/>
    <w:tmpl w:val="DABAD094"/>
    <w:lvl w:ilvl="0" w:tplc="9A9853C8">
      <w:start w:val="1"/>
      <w:numFmt w:val="bullet"/>
      <w:lvlText w:val=""/>
      <w:lvlJc w:val="left"/>
      <w:pPr>
        <w:ind w:left="720" w:hanging="360"/>
      </w:pPr>
      <w:rPr>
        <w:rFonts w:ascii="Arial" w:hAnsi="Arial" w:hint="default"/>
        <w:sz w:val="16"/>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02E53B6"/>
    <w:multiLevelType w:val="hybridMultilevel"/>
    <w:tmpl w:val="F6F47A82"/>
    <w:lvl w:ilvl="0" w:tplc="2CF4EB56">
      <w:start w:val="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B3B2535"/>
    <w:multiLevelType w:val="hybridMultilevel"/>
    <w:tmpl w:val="AAA61672"/>
    <w:lvl w:ilvl="0" w:tplc="8F24EAAE">
      <w:start w:val="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4AD06F0"/>
    <w:multiLevelType w:val="hybridMultilevel"/>
    <w:tmpl w:val="95A669A2"/>
    <w:lvl w:ilvl="0" w:tplc="3760C1E2">
      <w:start w:val="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4D473C4"/>
    <w:multiLevelType w:val="hybridMultilevel"/>
    <w:tmpl w:val="001A4084"/>
    <w:lvl w:ilvl="0" w:tplc="9A9853C8">
      <w:start w:val="1"/>
      <w:numFmt w:val="bullet"/>
      <w:lvlText w:val=""/>
      <w:lvlJc w:val="left"/>
      <w:pPr>
        <w:ind w:left="720" w:hanging="360"/>
      </w:pPr>
      <w:rPr>
        <w:rFonts w:ascii="Arial" w:hAnsi="Arial" w:hint="default"/>
        <w:sz w:val="16"/>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BE2539E"/>
    <w:multiLevelType w:val="hybridMultilevel"/>
    <w:tmpl w:val="300C86A4"/>
    <w:lvl w:ilvl="0" w:tplc="9A9853C8">
      <w:start w:val="1"/>
      <w:numFmt w:val="bullet"/>
      <w:lvlText w:val=""/>
      <w:lvlJc w:val="left"/>
      <w:pPr>
        <w:ind w:left="720" w:hanging="360"/>
      </w:pPr>
      <w:rPr>
        <w:rFonts w:ascii="Arial" w:hAnsi="Arial" w:hint="default"/>
        <w:sz w:val="16"/>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0"/>
  </w:num>
  <w:num w:numId="4">
    <w:abstractNumId w:val="0"/>
  </w:num>
  <w:num w:numId="5">
    <w:abstractNumId w:val="11"/>
  </w:num>
  <w:num w:numId="6">
    <w:abstractNumId w:val="9"/>
  </w:num>
  <w:num w:numId="7">
    <w:abstractNumId w:val="3"/>
  </w:num>
  <w:num w:numId="8">
    <w:abstractNumId w:val="6"/>
  </w:num>
  <w:num w:numId="9">
    <w:abstractNumId w:val="1"/>
  </w:num>
  <w:num w:numId="10">
    <w:abstractNumId w:val="13"/>
  </w:num>
  <w:num w:numId="11">
    <w:abstractNumId w:val="2"/>
  </w:num>
  <w:num w:numId="12">
    <w:abstractNumId w:val="4"/>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73B"/>
    <w:rsid w:val="00012C2E"/>
    <w:rsid w:val="00030A80"/>
    <w:rsid w:val="0003192D"/>
    <w:rsid w:val="00082B6D"/>
    <w:rsid w:val="000B6CC3"/>
    <w:rsid w:val="000F3671"/>
    <w:rsid w:val="00113E9C"/>
    <w:rsid w:val="00141CA0"/>
    <w:rsid w:val="001754B7"/>
    <w:rsid w:val="0018048F"/>
    <w:rsid w:val="002313F6"/>
    <w:rsid w:val="00253B4C"/>
    <w:rsid w:val="002961F2"/>
    <w:rsid w:val="00313868"/>
    <w:rsid w:val="00323939"/>
    <w:rsid w:val="0047453E"/>
    <w:rsid w:val="00487B8D"/>
    <w:rsid w:val="005911F0"/>
    <w:rsid w:val="00591B52"/>
    <w:rsid w:val="005946A2"/>
    <w:rsid w:val="005B053E"/>
    <w:rsid w:val="005D0F83"/>
    <w:rsid w:val="005D46B4"/>
    <w:rsid w:val="00600C3F"/>
    <w:rsid w:val="00625BF1"/>
    <w:rsid w:val="00630AE1"/>
    <w:rsid w:val="00633017"/>
    <w:rsid w:val="006678A8"/>
    <w:rsid w:val="00681552"/>
    <w:rsid w:val="006A0231"/>
    <w:rsid w:val="006D363E"/>
    <w:rsid w:val="006D36EA"/>
    <w:rsid w:val="0070009C"/>
    <w:rsid w:val="0072137B"/>
    <w:rsid w:val="00746B17"/>
    <w:rsid w:val="00750659"/>
    <w:rsid w:val="0078573B"/>
    <w:rsid w:val="007B6E9F"/>
    <w:rsid w:val="007D0BB0"/>
    <w:rsid w:val="00832E09"/>
    <w:rsid w:val="00841E1B"/>
    <w:rsid w:val="00842B8E"/>
    <w:rsid w:val="008667AF"/>
    <w:rsid w:val="008E514A"/>
    <w:rsid w:val="008F0021"/>
    <w:rsid w:val="00906DEE"/>
    <w:rsid w:val="00907C6F"/>
    <w:rsid w:val="00943A1A"/>
    <w:rsid w:val="0095058B"/>
    <w:rsid w:val="00970E0B"/>
    <w:rsid w:val="009F68B2"/>
    <w:rsid w:val="00A74452"/>
    <w:rsid w:val="00AA0333"/>
    <w:rsid w:val="00AA07D7"/>
    <w:rsid w:val="00AA637C"/>
    <w:rsid w:val="00AB5BA0"/>
    <w:rsid w:val="00B90BCA"/>
    <w:rsid w:val="00C10B14"/>
    <w:rsid w:val="00CA089D"/>
    <w:rsid w:val="00CC73E3"/>
    <w:rsid w:val="00CE58E8"/>
    <w:rsid w:val="00D30CBB"/>
    <w:rsid w:val="00D43976"/>
    <w:rsid w:val="00D531DE"/>
    <w:rsid w:val="00DB2E82"/>
    <w:rsid w:val="00DC4601"/>
    <w:rsid w:val="00DE09CF"/>
    <w:rsid w:val="00DE4428"/>
    <w:rsid w:val="00E058D0"/>
    <w:rsid w:val="00E821A6"/>
    <w:rsid w:val="00EF0A88"/>
    <w:rsid w:val="00FD5664"/>
    <w:rsid w:val="00FD640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1E2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59"/>
    <w:rsid w:val="000F36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99"/>
    <w:qFormat/>
    <w:rsid w:val="00AB5BA0"/>
    <w:pPr>
      <w:ind w:left="720"/>
      <w:contextualSpacing/>
    </w:pPr>
  </w:style>
  <w:style w:type="paragraph" w:customStyle="1" w:styleId="Style5">
    <w:name w:val="Style5"/>
    <w:basedOn w:val="NormalWeb"/>
    <w:next w:val="NormalWeb"/>
    <w:autoRedefine/>
    <w:uiPriority w:val="99"/>
    <w:rsid w:val="0047453E"/>
    <w:pPr>
      <w:spacing w:before="100" w:beforeAutospacing="1" w:after="100" w:line="240" w:lineRule="auto"/>
      <w:jc w:val="both"/>
    </w:pPr>
    <w:rPr>
      <w:rFonts w:ascii="Arial" w:eastAsia="MS ??" w:hAnsi="Arial"/>
      <w:sz w:val="18"/>
      <w:szCs w:val="20"/>
      <w:lang w:eastAsia="fr-FR"/>
    </w:rPr>
  </w:style>
  <w:style w:type="paragraph" w:styleId="NormalWeb">
    <w:name w:val="Normal (Web)"/>
    <w:basedOn w:val="Normal"/>
    <w:uiPriority w:val="99"/>
    <w:semiHidden/>
    <w:unhideWhenUsed/>
    <w:rsid w:val="0047453E"/>
    <w:rPr>
      <w:rFonts w:ascii="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59"/>
    <w:rsid w:val="000F36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99"/>
    <w:qFormat/>
    <w:rsid w:val="00AB5BA0"/>
    <w:pPr>
      <w:ind w:left="720"/>
      <w:contextualSpacing/>
    </w:pPr>
  </w:style>
  <w:style w:type="paragraph" w:customStyle="1" w:styleId="Style5">
    <w:name w:val="Style5"/>
    <w:basedOn w:val="NormalWeb"/>
    <w:next w:val="NormalWeb"/>
    <w:autoRedefine/>
    <w:uiPriority w:val="99"/>
    <w:rsid w:val="0047453E"/>
    <w:pPr>
      <w:spacing w:before="100" w:beforeAutospacing="1" w:after="100" w:line="240" w:lineRule="auto"/>
      <w:jc w:val="both"/>
    </w:pPr>
    <w:rPr>
      <w:rFonts w:ascii="Arial" w:eastAsia="MS ??" w:hAnsi="Arial"/>
      <w:sz w:val="18"/>
      <w:szCs w:val="20"/>
      <w:lang w:eastAsia="fr-FR"/>
    </w:rPr>
  </w:style>
  <w:style w:type="paragraph" w:styleId="NormalWeb">
    <w:name w:val="Normal (Web)"/>
    <w:basedOn w:val="Normal"/>
    <w:uiPriority w:val="99"/>
    <w:semiHidden/>
    <w:unhideWhenUsed/>
    <w:rsid w:val="0047453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338838">
      <w:bodyDiv w:val="1"/>
      <w:marLeft w:val="0"/>
      <w:marRight w:val="0"/>
      <w:marTop w:val="0"/>
      <w:marBottom w:val="0"/>
      <w:divBdr>
        <w:top w:val="none" w:sz="0" w:space="0" w:color="auto"/>
        <w:left w:val="none" w:sz="0" w:space="0" w:color="auto"/>
        <w:bottom w:val="none" w:sz="0" w:space="0" w:color="auto"/>
        <w:right w:val="none" w:sz="0" w:space="0" w:color="auto"/>
      </w:divBdr>
    </w:div>
    <w:div w:id="1178891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659</Words>
  <Characters>3627</Characters>
  <Application>Microsoft Macintosh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4278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dc:creator>
  <cp:keywords/>
  <dc:description/>
  <cp:lastModifiedBy>Delphine Evain</cp:lastModifiedBy>
  <cp:revision>7</cp:revision>
  <dcterms:created xsi:type="dcterms:W3CDTF">2016-05-08T10:57:00Z</dcterms:created>
  <dcterms:modified xsi:type="dcterms:W3CDTF">2016-06-16T17:04:00Z</dcterms:modified>
</cp:coreProperties>
</file>