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6A" w:rsidRPr="00121FA2" w:rsidRDefault="00CC3B6A" w:rsidP="00CC3B6A">
      <w:pPr>
        <w:jc w:val="center"/>
        <w:rPr>
          <w:rFonts w:ascii="Arial" w:hAnsi="Arial" w:cs="Arial"/>
          <w:b/>
        </w:rPr>
      </w:pPr>
      <w:r w:rsidRPr="00121FA2">
        <w:rPr>
          <w:rFonts w:ascii="Arial" w:hAnsi="Arial" w:cs="Arial"/>
          <w:b/>
        </w:rPr>
        <w:t>Thème: République</w:t>
      </w:r>
      <w:r>
        <w:rPr>
          <w:rFonts w:ascii="Arial" w:hAnsi="Arial" w:cs="Arial"/>
          <w:b/>
        </w:rPr>
        <w:t>(</w:t>
      </w:r>
      <w:r w:rsidRPr="00121FA2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),</w:t>
      </w:r>
      <w:r w:rsidRPr="00121FA2">
        <w:rPr>
          <w:rFonts w:ascii="Arial" w:hAnsi="Arial" w:cs="Arial"/>
          <w:b/>
        </w:rPr>
        <w:t xml:space="preserve"> colonisation</w:t>
      </w:r>
      <w:r>
        <w:rPr>
          <w:rFonts w:ascii="Arial" w:hAnsi="Arial" w:cs="Arial"/>
          <w:b/>
        </w:rPr>
        <w:t>,</w:t>
      </w:r>
      <w:r w:rsidRPr="00121FA2">
        <w:rPr>
          <w:rFonts w:ascii="Arial" w:hAnsi="Arial" w:cs="Arial"/>
          <w:b/>
        </w:rPr>
        <w:t xml:space="preserve"> décolonisation</w:t>
      </w:r>
    </w:p>
    <w:p w:rsidR="00CC3B6A" w:rsidRPr="00121FA2" w:rsidRDefault="00CC3B6A" w:rsidP="00CC3B6A">
      <w:pPr>
        <w:jc w:val="center"/>
        <w:rPr>
          <w:rFonts w:ascii="Arial" w:hAnsi="Arial" w:cs="Arial"/>
          <w:b/>
        </w:rPr>
      </w:pPr>
      <w:r w:rsidRPr="00121FA2">
        <w:rPr>
          <w:rFonts w:ascii="Arial" w:hAnsi="Arial" w:cs="Arial"/>
          <w:b/>
        </w:rPr>
        <w:t xml:space="preserve">Sujet : La guerre d'Algérie : la Toussaint </w:t>
      </w:r>
      <w:r>
        <w:rPr>
          <w:rFonts w:ascii="Arial" w:hAnsi="Arial" w:cs="Arial"/>
          <w:b/>
        </w:rPr>
        <w:t>1954</w:t>
      </w:r>
    </w:p>
    <w:p w:rsidR="00CC3B6A" w:rsidRPr="00121FA2" w:rsidRDefault="00CC3B6A" w:rsidP="00CC3B6A">
      <w:pPr>
        <w:jc w:val="center"/>
        <w:rPr>
          <w:rFonts w:ascii="Arial" w:hAnsi="Arial" w:cs="Arial"/>
        </w:rPr>
      </w:pPr>
    </w:p>
    <w:p w:rsidR="00592195" w:rsidRPr="00592195" w:rsidRDefault="00592195" w:rsidP="009D7D7C">
      <w:pPr>
        <w:rPr>
          <w:rFonts w:ascii="Arial" w:hAnsi="Arial" w:cs="Arial"/>
          <w:b/>
        </w:rPr>
      </w:pPr>
    </w:p>
    <w:p w:rsidR="00CC3B6A" w:rsidRPr="00121FA2" w:rsidRDefault="00CC3B6A" w:rsidP="00CC3B6A">
      <w:pPr>
        <w:rPr>
          <w:rFonts w:ascii="Arial" w:hAnsi="Arial" w:cs="Arial"/>
        </w:rPr>
      </w:pPr>
    </w:p>
    <w:p w:rsidR="00CC3B6A" w:rsidRDefault="008C31A2" w:rsidP="008C31A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Connaissances et capacités</w:t>
      </w:r>
    </w:p>
    <w:p w:rsidR="00FB62D0" w:rsidRDefault="00FB62D0" w:rsidP="008C31A2">
      <w:pPr>
        <w:rPr>
          <w:rFonts w:ascii="Arial" w:hAnsi="Arial" w:cs="Arial"/>
          <w:b/>
          <w:bCs/>
        </w:rPr>
      </w:pPr>
    </w:p>
    <w:p w:rsidR="00FB62D0" w:rsidRPr="00FB62D0" w:rsidRDefault="00FB62D0" w:rsidP="008C31A2">
      <w:pPr>
        <w:rPr>
          <w:rFonts w:ascii="Arial" w:hAnsi="Arial" w:cs="Arial"/>
          <w:bCs/>
          <w:i/>
          <w:sz w:val="20"/>
          <w:szCs w:val="20"/>
        </w:rPr>
      </w:pPr>
      <w:r w:rsidRPr="00FB62D0">
        <w:rPr>
          <w:rFonts w:ascii="Arial" w:hAnsi="Arial" w:cs="Arial"/>
          <w:bCs/>
          <w:i/>
          <w:sz w:val="20"/>
          <w:szCs w:val="20"/>
        </w:rPr>
        <w:t>L’activité proposée s’attache plus particulièrement aux éléments surlignés</w:t>
      </w:r>
    </w:p>
    <w:p w:rsidR="00CC3B6A" w:rsidRPr="00121FA2" w:rsidRDefault="00CC3B6A" w:rsidP="00CC3B6A">
      <w:pPr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CC3B6A" w:rsidRPr="00B061C1" w:rsidTr="006A7C70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B6A" w:rsidRPr="00FB62D0" w:rsidRDefault="00CC3B6A" w:rsidP="00C91EE4">
            <w:pPr>
              <w:pStyle w:val="Contenudetableau"/>
              <w:jc w:val="center"/>
              <w:rPr>
                <w:rFonts w:ascii="Arial" w:hAnsi="Arial" w:cs="Arial"/>
                <w:b/>
              </w:rPr>
            </w:pPr>
            <w:r w:rsidRPr="00FB62D0">
              <w:rPr>
                <w:rFonts w:ascii="Arial" w:hAnsi="Arial" w:cs="Arial"/>
                <w:b/>
              </w:rPr>
              <w:t>Collège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B6A" w:rsidRPr="00FB62D0" w:rsidRDefault="00CC3B6A" w:rsidP="00C91EE4">
            <w:pPr>
              <w:pStyle w:val="Contenudetableau"/>
              <w:jc w:val="center"/>
              <w:rPr>
                <w:rFonts w:ascii="Arial" w:hAnsi="Arial" w:cs="Arial"/>
                <w:b/>
              </w:rPr>
            </w:pPr>
            <w:r w:rsidRPr="00FB62D0">
              <w:rPr>
                <w:rFonts w:ascii="Arial" w:hAnsi="Arial" w:cs="Arial"/>
                <w:b/>
              </w:rPr>
              <w:t>Lycée professionnel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3B6A" w:rsidRPr="00FB62D0" w:rsidRDefault="00CC3B6A" w:rsidP="00C91EE4">
            <w:pPr>
              <w:pStyle w:val="Contenudetableau"/>
              <w:jc w:val="center"/>
              <w:rPr>
                <w:rFonts w:ascii="Arial" w:hAnsi="Arial" w:cs="Arial"/>
                <w:b/>
              </w:rPr>
            </w:pPr>
            <w:r w:rsidRPr="00FB62D0">
              <w:rPr>
                <w:rFonts w:ascii="Arial" w:hAnsi="Arial" w:cs="Arial"/>
                <w:b/>
              </w:rPr>
              <w:t>Lycée général</w:t>
            </w:r>
          </w:p>
        </w:tc>
      </w:tr>
      <w:tr w:rsidR="00F02F24" w:rsidRPr="00B061C1" w:rsidTr="006A7C70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2F24" w:rsidRPr="00B061C1" w:rsidRDefault="00F02F24" w:rsidP="00F02F24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C1">
              <w:rPr>
                <w:rFonts w:ascii="Arial" w:hAnsi="Arial" w:cs="Arial"/>
                <w:sz w:val="20"/>
                <w:szCs w:val="20"/>
              </w:rPr>
              <w:t>Classe de 3</w:t>
            </w:r>
            <w:r w:rsidRPr="00B061C1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2F24" w:rsidRPr="00B061C1" w:rsidRDefault="00F02F24" w:rsidP="00F02F24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C1">
              <w:rPr>
                <w:rFonts w:ascii="Arial" w:hAnsi="Arial" w:cs="Arial"/>
                <w:sz w:val="20"/>
                <w:szCs w:val="20"/>
              </w:rPr>
              <w:t xml:space="preserve">Classe de </w:t>
            </w:r>
            <w:proofErr w:type="gramStart"/>
            <w:r w:rsidRPr="00B061C1">
              <w:rPr>
                <w:rFonts w:ascii="Arial" w:hAnsi="Arial" w:cs="Arial"/>
                <w:sz w:val="20"/>
                <w:szCs w:val="20"/>
              </w:rPr>
              <w:t>terminale</w:t>
            </w:r>
            <w:proofErr w:type="gramEnd"/>
            <w:r w:rsidR="000E12A4">
              <w:rPr>
                <w:rFonts w:ascii="Arial" w:hAnsi="Arial" w:cs="Arial"/>
                <w:sz w:val="20"/>
                <w:szCs w:val="20"/>
              </w:rPr>
              <w:t xml:space="preserve"> bac pro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02F24" w:rsidRPr="00B061C1" w:rsidRDefault="00F02F24" w:rsidP="00F02F24">
            <w:pPr>
              <w:pStyle w:val="Contenudetableau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1C1">
              <w:rPr>
                <w:rFonts w:ascii="Arial" w:hAnsi="Arial" w:cs="Arial"/>
                <w:sz w:val="20"/>
                <w:szCs w:val="20"/>
              </w:rPr>
              <w:t>Classe de 1</w:t>
            </w:r>
            <w:r w:rsidRPr="00C63774">
              <w:rPr>
                <w:rFonts w:ascii="Arial" w:hAnsi="Arial" w:cs="Arial"/>
                <w:sz w:val="20"/>
                <w:szCs w:val="20"/>
                <w:vertAlign w:val="superscript"/>
              </w:rPr>
              <w:t>ère</w:t>
            </w:r>
            <w:r w:rsidR="00C63774">
              <w:rPr>
                <w:rFonts w:ascii="Arial" w:hAnsi="Arial" w:cs="Arial"/>
                <w:sz w:val="20"/>
                <w:szCs w:val="20"/>
              </w:rPr>
              <w:t xml:space="preserve"> S</w:t>
            </w:r>
            <w:bookmarkStart w:id="0" w:name="_GoBack"/>
            <w:bookmarkEnd w:id="0"/>
          </w:p>
        </w:tc>
      </w:tr>
      <w:tr w:rsidR="00CC3B6A" w:rsidRPr="00B061C1" w:rsidTr="006A7C70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B6A" w:rsidRPr="00B061C1" w:rsidRDefault="00CC3B6A" w:rsidP="00C91EE4">
            <w:pPr>
              <w:pStyle w:val="Contenudetableau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061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PROGRAMME</w:t>
            </w:r>
          </w:p>
          <w:p w:rsidR="00CC3B6A" w:rsidRPr="00B061C1" w:rsidRDefault="00CC3B6A" w:rsidP="00C91EE4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CC3B6A" w:rsidRPr="00B061C1" w:rsidRDefault="00CC3B6A" w:rsidP="000B26ED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26ED">
              <w:rPr>
                <w:rFonts w:ascii="Arial" w:hAnsi="Arial" w:cs="Arial"/>
                <w:b/>
                <w:sz w:val="20"/>
                <w:szCs w:val="20"/>
              </w:rPr>
              <w:t>Partie III :</w:t>
            </w:r>
            <w:r w:rsidRPr="00B061C1">
              <w:rPr>
                <w:rFonts w:ascii="Arial" w:hAnsi="Arial" w:cs="Arial"/>
                <w:sz w:val="20"/>
                <w:szCs w:val="20"/>
              </w:rPr>
              <w:t xml:space="preserve"> Une géopolitique mondiale depuis 1945</w:t>
            </w:r>
          </w:p>
          <w:p w:rsidR="00CC3B6A" w:rsidRPr="00B061C1" w:rsidRDefault="00CC3B6A" w:rsidP="00C91EE4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CC3B6A" w:rsidRPr="00B061C1" w:rsidRDefault="00CC3B6A" w:rsidP="00A72390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232553">
              <w:rPr>
                <w:rFonts w:ascii="Arial" w:hAnsi="Arial" w:cs="Arial"/>
                <w:b/>
                <w:sz w:val="20"/>
                <w:szCs w:val="20"/>
              </w:rPr>
              <w:t>Thème 2</w:t>
            </w:r>
            <w:r w:rsidRPr="00B06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26ED">
              <w:rPr>
                <w:rFonts w:ascii="Arial" w:hAnsi="Arial" w:cs="Arial"/>
                <w:sz w:val="20"/>
                <w:szCs w:val="20"/>
              </w:rPr>
              <w:t>–</w:t>
            </w:r>
            <w:r w:rsidRPr="00B06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26ED">
              <w:rPr>
                <w:rFonts w:ascii="Arial" w:hAnsi="Arial" w:cs="Arial"/>
                <w:sz w:val="20"/>
                <w:szCs w:val="20"/>
              </w:rPr>
              <w:t>Des colonies aux Etats nouvellement indépendants</w:t>
            </w:r>
          </w:p>
          <w:p w:rsidR="00CC3B6A" w:rsidRPr="00B061C1" w:rsidRDefault="00CC3B6A" w:rsidP="00C91EE4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232553" w:rsidRDefault="00232553" w:rsidP="00C91EE4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232553" w:rsidRDefault="00232553" w:rsidP="00C91EE4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232553" w:rsidRDefault="00232553" w:rsidP="00C91EE4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CC3B6A" w:rsidRPr="00F36B92" w:rsidRDefault="00314F84" w:rsidP="00C91EE4">
            <w:pPr>
              <w:pStyle w:val="Contenudetableau"/>
              <w:rPr>
                <w:rFonts w:ascii="Arial" w:hAnsi="Arial" w:cs="Arial"/>
                <w:b/>
                <w:sz w:val="20"/>
                <w:szCs w:val="20"/>
              </w:rPr>
            </w:pPr>
            <w:r w:rsidRPr="00F36B92">
              <w:rPr>
                <w:rFonts w:ascii="Arial" w:hAnsi="Arial" w:cs="Arial"/>
                <w:b/>
                <w:sz w:val="20"/>
                <w:szCs w:val="20"/>
              </w:rPr>
              <w:t>Connaissances</w:t>
            </w:r>
          </w:p>
          <w:p w:rsidR="00CC3B6A" w:rsidRPr="00B061C1" w:rsidRDefault="00CC3B6A" w:rsidP="00C91EE4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B061C1">
              <w:rPr>
                <w:rFonts w:ascii="Arial" w:hAnsi="Arial" w:cs="Arial"/>
                <w:sz w:val="20"/>
                <w:szCs w:val="20"/>
              </w:rPr>
              <w:t>Dès le lendemain du conflit mondial, grandissent des revendications</w:t>
            </w:r>
          </w:p>
          <w:p w:rsidR="00CC3B6A" w:rsidRPr="00B061C1" w:rsidRDefault="00CC3B6A" w:rsidP="00C91EE4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B061C1">
              <w:rPr>
                <w:rFonts w:ascii="Arial" w:hAnsi="Arial" w:cs="Arial"/>
                <w:sz w:val="20"/>
                <w:szCs w:val="20"/>
              </w:rPr>
              <w:t>qui d</w:t>
            </w:r>
            <w:r w:rsidR="00F36B92">
              <w:rPr>
                <w:rFonts w:ascii="Arial" w:hAnsi="Arial" w:cs="Arial"/>
                <w:sz w:val="20"/>
                <w:szCs w:val="20"/>
              </w:rPr>
              <w:t>ébouchent sur les indépendances […]</w:t>
            </w:r>
          </w:p>
          <w:p w:rsidR="00CC3B6A" w:rsidRPr="00B061C1" w:rsidRDefault="00CC3B6A" w:rsidP="00C91EE4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CC3B6A" w:rsidRPr="00F36B92" w:rsidRDefault="00314F84" w:rsidP="00C91EE4">
            <w:pPr>
              <w:pStyle w:val="Contenudetableau"/>
              <w:rPr>
                <w:rFonts w:ascii="Arial" w:hAnsi="Arial" w:cs="Arial"/>
                <w:b/>
                <w:sz w:val="20"/>
                <w:szCs w:val="20"/>
              </w:rPr>
            </w:pPr>
            <w:r w:rsidRPr="00F36B92">
              <w:rPr>
                <w:rFonts w:ascii="Arial" w:hAnsi="Arial" w:cs="Arial"/>
                <w:b/>
                <w:sz w:val="20"/>
                <w:szCs w:val="20"/>
              </w:rPr>
              <w:t>Démarches</w:t>
            </w:r>
          </w:p>
          <w:p w:rsidR="00F36B92" w:rsidRDefault="00CC3B6A" w:rsidP="00C91EE4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B061C1">
              <w:rPr>
                <w:rFonts w:ascii="Arial" w:hAnsi="Arial" w:cs="Arial"/>
                <w:sz w:val="20"/>
                <w:szCs w:val="20"/>
              </w:rPr>
              <w:t xml:space="preserve">L’étude est conduite à partir d’un exemple au choix : l’Inde, </w:t>
            </w:r>
            <w:r w:rsidRPr="00B061C1">
              <w:rPr>
                <w:rFonts w:ascii="Arial" w:hAnsi="Arial" w:cs="Arial"/>
                <w:sz w:val="20"/>
                <w:szCs w:val="20"/>
                <w:highlight w:val="yellow"/>
              </w:rPr>
              <w:t>l’Algérie</w:t>
            </w:r>
            <w:r w:rsidRPr="00B061C1">
              <w:rPr>
                <w:rFonts w:ascii="Arial" w:hAnsi="Arial" w:cs="Arial"/>
                <w:sz w:val="20"/>
                <w:szCs w:val="20"/>
              </w:rPr>
              <w:t xml:space="preserve">, un pays d’Afrique subsaharienne. </w:t>
            </w:r>
          </w:p>
          <w:p w:rsidR="00CC3B6A" w:rsidRPr="00B061C1" w:rsidRDefault="00F36B92" w:rsidP="00C91EE4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0E12A4">
              <w:rPr>
                <w:rFonts w:ascii="Arial" w:hAnsi="Arial" w:cs="Arial"/>
                <w:sz w:val="20"/>
                <w:szCs w:val="20"/>
                <w:highlight w:val="yellow"/>
              </w:rPr>
              <w:t>Elle porte sur le processus de décolonisation</w:t>
            </w:r>
            <w:r w:rsidR="00270072">
              <w:rPr>
                <w:rFonts w:ascii="Arial" w:hAnsi="Arial" w:cs="Arial"/>
                <w:sz w:val="20"/>
                <w:szCs w:val="20"/>
              </w:rPr>
              <w:t xml:space="preserve"> […].</w:t>
            </w:r>
            <w:r w:rsidR="00CC3B6A" w:rsidRPr="00B061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B6A" w:rsidRPr="00B061C1" w:rsidRDefault="00CC3B6A" w:rsidP="00C91EE4">
            <w:pPr>
              <w:pStyle w:val="Contenudetableau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061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PROGRAMME</w:t>
            </w:r>
          </w:p>
          <w:p w:rsidR="00CC3B6A" w:rsidRPr="00B061C1" w:rsidRDefault="00CC3B6A" w:rsidP="00C91EE4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CC3B6A" w:rsidRDefault="00CC3B6A" w:rsidP="000B26ED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26ED">
              <w:rPr>
                <w:rFonts w:ascii="Arial" w:eastAsia="Arial" w:hAnsi="Arial" w:cs="Arial"/>
                <w:b/>
                <w:sz w:val="20"/>
                <w:szCs w:val="20"/>
              </w:rPr>
              <w:t>Sujet d'étude 3</w:t>
            </w:r>
            <w:r w:rsidRPr="00B061C1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hyperlink r:id="rId6" w:history="1">
              <w:r w:rsidR="000B26ED" w:rsidRPr="000B26ED">
                <w:rPr>
                  <w:rStyle w:val="Lienhypertexte"/>
                  <w:rFonts w:ascii="Arial" w:eastAsia="Arial" w:hAnsi="Arial" w:cs="Arial"/>
                  <w:sz w:val="20"/>
                  <w:szCs w:val="20"/>
                </w:rPr>
                <w:t>La décolonisation et la construction de nouveaux Etats : Inde, Algérie</w:t>
              </w:r>
            </w:hyperlink>
          </w:p>
          <w:p w:rsidR="000B26ED" w:rsidRPr="00B061C1" w:rsidRDefault="000B26ED" w:rsidP="00C91EE4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C3B6A" w:rsidRPr="00B061C1" w:rsidRDefault="00CC3B6A" w:rsidP="00C91EE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B26ED">
              <w:rPr>
                <w:rFonts w:ascii="Arial" w:eastAsia="Arial" w:hAnsi="Arial" w:cs="Arial"/>
                <w:b/>
                <w:sz w:val="20"/>
                <w:szCs w:val="20"/>
              </w:rPr>
              <w:t>Une situation au moins</w:t>
            </w:r>
            <w:r w:rsidR="00314F8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B061C1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  <w:p w:rsidR="00CC3B6A" w:rsidRPr="00B061C1" w:rsidRDefault="00CC3B6A" w:rsidP="00C91EE4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B061C1">
              <w:rPr>
                <w:rFonts w:ascii="Arial" w:eastAsia="Arial" w:hAnsi="Arial" w:cs="Arial"/>
                <w:sz w:val="20"/>
                <w:szCs w:val="20"/>
              </w:rPr>
              <w:t xml:space="preserve">     - Gandhi et la non-violence</w:t>
            </w:r>
          </w:p>
          <w:p w:rsidR="00CC3B6A" w:rsidRPr="00B061C1" w:rsidRDefault="00CC3B6A" w:rsidP="00C91EE4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B061C1">
              <w:rPr>
                <w:rFonts w:ascii="Arial" w:eastAsia="Arial" w:hAnsi="Arial" w:cs="Arial"/>
                <w:sz w:val="20"/>
                <w:szCs w:val="20"/>
              </w:rPr>
              <w:t xml:space="preserve">     - </w:t>
            </w:r>
            <w:r w:rsidRPr="00B061C1">
              <w:rPr>
                <w:rFonts w:ascii="Arial" w:eastAsia="Arial" w:hAnsi="Arial" w:cs="Arial"/>
                <w:sz w:val="20"/>
                <w:szCs w:val="20"/>
                <w:highlight w:val="yellow"/>
              </w:rPr>
              <w:t>La Toussaint 1954</w:t>
            </w:r>
          </w:p>
          <w:p w:rsidR="00CC3B6A" w:rsidRPr="00B061C1" w:rsidRDefault="00CC3B6A" w:rsidP="00C91EE4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232553" w:rsidRDefault="00232553" w:rsidP="00C91EE4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  <w:p w:rsidR="00CC3B6A" w:rsidRPr="00B061C1" w:rsidRDefault="00CC3B6A" w:rsidP="00C91EE4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  <w:r w:rsidRPr="000B26ED">
              <w:rPr>
                <w:rFonts w:ascii="Arial" w:hAnsi="Arial" w:cs="Arial"/>
                <w:b/>
                <w:sz w:val="20"/>
                <w:szCs w:val="20"/>
              </w:rPr>
              <w:t>Orientation, mots clefs</w:t>
            </w:r>
          </w:p>
          <w:p w:rsidR="00314F84" w:rsidRPr="00B061C1" w:rsidRDefault="00314F84" w:rsidP="00314F84">
            <w:pPr>
              <w:pStyle w:val="Contenudetableau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6B5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On montre, à travers </w:t>
            </w:r>
            <w:r w:rsidRPr="00314F84">
              <w:rPr>
                <w:rFonts w:ascii="Arial" w:hAnsi="Arial" w:cs="Arial"/>
                <w:sz w:val="20"/>
                <w:szCs w:val="20"/>
              </w:rPr>
              <w:t xml:space="preserve">l’Inde et </w:t>
            </w:r>
            <w:r w:rsidRPr="005F6B5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l’Algérie, les luttes coloniales </w:t>
            </w:r>
            <w:r w:rsidRPr="00314F84">
              <w:rPr>
                <w:rFonts w:ascii="Arial" w:hAnsi="Arial" w:cs="Arial"/>
                <w:sz w:val="20"/>
                <w:szCs w:val="20"/>
              </w:rPr>
              <w:t xml:space="preserve">et deux processus de </w:t>
            </w:r>
            <w:r w:rsidRPr="005F6B50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décolonisation</w:t>
            </w:r>
            <w:r w:rsidRPr="00314F84">
              <w:rPr>
                <w:rFonts w:ascii="Arial" w:hAnsi="Arial" w:cs="Arial"/>
                <w:sz w:val="20"/>
                <w:szCs w:val="20"/>
              </w:rPr>
              <w:t xml:space="preserve"> –pacifique et </w:t>
            </w:r>
            <w:r w:rsidRPr="005F6B5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militaire </w:t>
            </w:r>
            <w:r w:rsidRPr="00314F84">
              <w:rPr>
                <w:rFonts w:ascii="Arial" w:hAnsi="Arial" w:cs="Arial"/>
                <w:sz w:val="20"/>
                <w:szCs w:val="20"/>
              </w:rPr>
              <w:t xml:space="preserve">- tandis que les </w:t>
            </w:r>
            <w:r w:rsidRPr="00314F84">
              <w:rPr>
                <w:rFonts w:ascii="Arial" w:hAnsi="Arial" w:cs="Arial"/>
                <w:sz w:val="20"/>
                <w:szCs w:val="20"/>
                <w:u w:val="single"/>
              </w:rPr>
              <w:t>indépendances</w:t>
            </w:r>
            <w:r w:rsidRPr="00314F84">
              <w:rPr>
                <w:rFonts w:ascii="Arial" w:hAnsi="Arial" w:cs="Arial"/>
                <w:sz w:val="20"/>
                <w:szCs w:val="20"/>
              </w:rPr>
              <w:t xml:space="preserve"> s’accompagnent de transferts de population. On insiste sur les similitudes entre les deux pays (</w:t>
            </w:r>
            <w:r w:rsidRPr="00314F84">
              <w:rPr>
                <w:rFonts w:ascii="Arial" w:hAnsi="Arial" w:cs="Arial"/>
                <w:sz w:val="20"/>
                <w:szCs w:val="20"/>
                <w:u w:val="single"/>
              </w:rPr>
              <w:t>non-alignement</w:t>
            </w:r>
            <w:r w:rsidRPr="00314F84">
              <w:rPr>
                <w:rFonts w:ascii="Arial" w:hAnsi="Arial" w:cs="Arial"/>
                <w:sz w:val="20"/>
                <w:szCs w:val="20"/>
              </w:rPr>
              <w:t>) et sur leurs choix de systèmes politiques et économiques différents.</w:t>
            </w:r>
          </w:p>
          <w:p w:rsidR="00CC3B6A" w:rsidRPr="00B061C1" w:rsidRDefault="00CC3B6A" w:rsidP="00C91EE4">
            <w:pPr>
              <w:pStyle w:val="Contenudetableau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3B6A" w:rsidRPr="00B061C1" w:rsidRDefault="00CC3B6A" w:rsidP="00C91EE4">
            <w:pPr>
              <w:pStyle w:val="Contenudetableau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B061C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PROGRAMME</w:t>
            </w:r>
          </w:p>
          <w:p w:rsidR="00CC3B6A" w:rsidRPr="00B061C1" w:rsidRDefault="00CC3B6A" w:rsidP="00232553">
            <w:pPr>
              <w:pStyle w:val="Titre3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0B26ED">
              <w:rPr>
                <w:rFonts w:ascii="Arial" w:hAnsi="Arial" w:cs="Arial"/>
                <w:bCs w:val="0"/>
                <w:sz w:val="20"/>
                <w:szCs w:val="20"/>
              </w:rPr>
              <w:t>Thème 4</w:t>
            </w:r>
            <w:r w:rsidRPr="00B061C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– </w:t>
            </w:r>
            <w:r w:rsidR="000B26E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Colonisation et décolonisation (7h-8h)</w:t>
            </w:r>
          </w:p>
          <w:p w:rsidR="00CC3B6A" w:rsidRPr="00B061C1" w:rsidRDefault="00CC3B6A" w:rsidP="00CC3B6A">
            <w:pPr>
              <w:pStyle w:val="Corpsdetexte"/>
              <w:widowControl/>
              <w:tabs>
                <w:tab w:val="left" w:pos="75"/>
              </w:tabs>
              <w:spacing w:before="75" w:after="75" w:line="285" w:lineRule="atLeast"/>
              <w:ind w:left="75" w:right="75"/>
              <w:rPr>
                <w:rFonts w:ascii="Arial" w:hAnsi="Arial" w:cs="Arial"/>
                <w:sz w:val="20"/>
                <w:szCs w:val="20"/>
              </w:rPr>
            </w:pPr>
            <w:r w:rsidRPr="00B061C1"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7" w:anchor="_blank" w:history="1">
              <w:r w:rsidRPr="00B061C1">
                <w:rPr>
                  <w:rStyle w:val="Lienhypertexte"/>
                  <w:rFonts w:ascii="Arial" w:hAnsi="Arial" w:cs="Arial"/>
                  <w:sz w:val="20"/>
                  <w:szCs w:val="20"/>
                </w:rPr>
                <w:t>Le temps des dominations coloniales</w:t>
              </w:r>
            </w:hyperlink>
          </w:p>
          <w:p w:rsidR="008C31A2" w:rsidRPr="00B061C1" w:rsidRDefault="00CC3B6A" w:rsidP="00CC3B6A">
            <w:pPr>
              <w:pStyle w:val="Corpsdetexte"/>
              <w:widowControl/>
              <w:tabs>
                <w:tab w:val="left" w:pos="75"/>
              </w:tabs>
              <w:spacing w:before="75" w:after="75" w:line="285" w:lineRule="atLeast"/>
              <w:ind w:left="75" w:right="75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61C1">
              <w:rPr>
                <w:rFonts w:ascii="Arial" w:hAnsi="Arial" w:cs="Arial"/>
                <w:sz w:val="20"/>
                <w:szCs w:val="20"/>
              </w:rPr>
              <w:t xml:space="preserve">- </w:t>
            </w:r>
            <w:hyperlink r:id="rId8" w:anchor="_blank" w:history="1">
              <w:r w:rsidRPr="00B061C1">
                <w:rPr>
                  <w:rStyle w:val="Lienhypertexte"/>
                  <w:rFonts w:ascii="Arial" w:hAnsi="Arial" w:cs="Arial"/>
                  <w:sz w:val="20"/>
                  <w:szCs w:val="20"/>
                  <w:highlight w:val="yellow"/>
                </w:rPr>
                <w:t>La décolonisation</w:t>
              </w:r>
            </w:hyperlink>
            <w:r w:rsidR="008C31A2" w:rsidRPr="00B061C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8C31A2" w:rsidRPr="00B061C1" w:rsidRDefault="008C31A2" w:rsidP="00CC3B6A">
            <w:pPr>
              <w:pStyle w:val="Corpsdetexte"/>
              <w:widowControl/>
              <w:tabs>
                <w:tab w:val="left" w:pos="75"/>
              </w:tabs>
              <w:spacing w:before="75" w:after="75" w:line="285" w:lineRule="atLeast"/>
              <w:ind w:left="75" w:right="75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CC3B6A" w:rsidRPr="00B061C1" w:rsidRDefault="008C31A2" w:rsidP="00B061C1">
            <w:pPr>
              <w:pStyle w:val="Corpsdetexte"/>
              <w:widowControl/>
              <w:tabs>
                <w:tab w:val="left" w:pos="75"/>
              </w:tabs>
              <w:spacing w:before="75" w:after="75" w:line="285" w:lineRule="atLeast"/>
              <w:ind w:left="75" w:right="75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061C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L'étude de la Toussaint 54 peut être abordée également dans le thème 5, « </w:t>
            </w:r>
            <w:r w:rsidRPr="00A72390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</w:rPr>
              <w:t>Les Français et la République </w:t>
            </w:r>
            <w:r w:rsidRPr="00B061C1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», afin de mettre l'accent sur les rapports entre la République et le fait colonial. Une « approche spiralée » permet de poursuivre la construction de  l'apprentissage en revenant sur l’événement et en affinant sa lecture.</w:t>
            </w:r>
          </w:p>
        </w:tc>
      </w:tr>
      <w:tr w:rsidR="00CC3B6A" w:rsidRPr="00B061C1" w:rsidTr="006A7C70"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B6A" w:rsidRPr="00B061C1" w:rsidRDefault="00CC3B6A" w:rsidP="00C91EE4">
            <w:pPr>
              <w:autoSpaceDE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061C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CAPACITÉS</w:t>
            </w:r>
          </w:p>
          <w:p w:rsidR="006A7C70" w:rsidRPr="00B061C1" w:rsidRDefault="006A7C70" w:rsidP="00C91EE4">
            <w:pPr>
              <w:autoSpaceDE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CC3B6A" w:rsidRPr="00B061C1" w:rsidRDefault="00CC3B6A" w:rsidP="00C91EE4">
            <w:pPr>
              <w:autoSpaceDE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1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Connaître et utiliser le repère suivant</w:t>
            </w:r>
          </w:p>
          <w:p w:rsidR="00CC3B6A" w:rsidRPr="00B061C1" w:rsidRDefault="00CC3B6A" w:rsidP="00C91EE4">
            <w:pPr>
              <w:autoSpaceDE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061C1">
              <w:rPr>
                <w:rFonts w:ascii="Arial" w:eastAsia="Times New Roman" w:hAnsi="Arial" w:cs="Arial"/>
                <w:sz w:val="20"/>
                <w:szCs w:val="20"/>
              </w:rPr>
              <w:t>- Principale phase de la décolonisation : 1947-1962</w:t>
            </w:r>
          </w:p>
          <w:p w:rsidR="00CC3B6A" w:rsidRPr="00B061C1" w:rsidRDefault="00CC3B6A" w:rsidP="00C91EE4">
            <w:pPr>
              <w:autoSpaceDE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061C1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</w:rPr>
              <w:t xml:space="preserve">Raconter </w:t>
            </w:r>
            <w:r w:rsidRPr="00B061C1">
              <w:rPr>
                <w:rFonts w:ascii="Arial" w:eastAsia="Times New Roman" w:hAnsi="Arial" w:cs="Arial"/>
                <w:sz w:val="20"/>
                <w:szCs w:val="20"/>
                <w:highlight w:val="yellow"/>
              </w:rPr>
              <w:t>la manière dont une colonie devient un État souverain</w:t>
            </w:r>
          </w:p>
          <w:p w:rsidR="00CC3B6A" w:rsidRPr="00B061C1" w:rsidRDefault="00CC3B6A" w:rsidP="00C91EE4">
            <w:pPr>
              <w:autoSpaceDE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061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Décrire </w:t>
            </w:r>
            <w:r w:rsidRPr="00B061C1">
              <w:rPr>
                <w:rFonts w:ascii="Arial" w:eastAsia="Times New Roman" w:hAnsi="Arial" w:cs="Arial"/>
                <w:sz w:val="20"/>
                <w:szCs w:val="20"/>
              </w:rPr>
              <w:t>quelques problèmes de développement auxquels ce nouvel État est confronté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3B6A" w:rsidRPr="00B061C1" w:rsidRDefault="00CC3B6A" w:rsidP="00C91EE4">
            <w:pPr>
              <w:autoSpaceDE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974E3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highlight w:val="yellow"/>
              </w:rPr>
              <w:t>CAPACITÉS</w:t>
            </w:r>
          </w:p>
          <w:p w:rsidR="006A7C70" w:rsidRPr="00B061C1" w:rsidRDefault="006A7C70" w:rsidP="00C91EE4">
            <w:pPr>
              <w:autoSpaceDE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CC3B6A" w:rsidRPr="00B061C1" w:rsidRDefault="00CC3B6A" w:rsidP="00C91EE4">
            <w:pPr>
              <w:pStyle w:val="Contenudetableau"/>
              <w:rPr>
                <w:rFonts w:ascii="Arial" w:eastAsia="Arial" w:hAnsi="Arial" w:cs="Arial"/>
                <w:sz w:val="20"/>
                <w:szCs w:val="20"/>
              </w:rPr>
            </w:pPr>
            <w:r w:rsidRPr="00B061C1">
              <w:rPr>
                <w:rFonts w:ascii="Arial" w:eastAsia="Arial" w:hAnsi="Arial" w:cs="Arial"/>
                <w:sz w:val="20"/>
                <w:szCs w:val="20"/>
              </w:rPr>
              <w:t>- Raconter et caractériser un événement historique</w:t>
            </w:r>
          </w:p>
          <w:p w:rsidR="00CC3B6A" w:rsidRPr="00B061C1" w:rsidRDefault="00CC3B6A" w:rsidP="00C91EE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B061C1">
              <w:rPr>
                <w:rFonts w:ascii="Arial" w:eastAsia="Arial" w:hAnsi="Arial" w:cs="Arial"/>
                <w:sz w:val="20"/>
                <w:szCs w:val="20"/>
              </w:rPr>
              <w:t>- Expliquer le contexte, le rôle des acteurs et les enjeux de la situation étudiée</w:t>
            </w:r>
          </w:p>
          <w:p w:rsidR="00CC3B6A" w:rsidRPr="00B061C1" w:rsidRDefault="00CC3B6A" w:rsidP="00C91EE4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B061C1">
              <w:rPr>
                <w:rFonts w:ascii="Arial" w:eastAsia="Arial" w:hAnsi="Arial" w:cs="Arial"/>
                <w:sz w:val="20"/>
                <w:szCs w:val="20"/>
              </w:rPr>
              <w:t>- Mémoriser et restituer les principales connaissances et notions</w:t>
            </w:r>
          </w:p>
          <w:p w:rsidR="00CC3B6A" w:rsidRPr="00B061C1" w:rsidRDefault="00CC3B6A" w:rsidP="00C91EE4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B061C1">
              <w:rPr>
                <w:rFonts w:ascii="Arial" w:eastAsia="Arial" w:hAnsi="Arial" w:cs="Arial"/>
                <w:sz w:val="20"/>
                <w:szCs w:val="20"/>
              </w:rPr>
              <w:t>- Utiliser le vocabulaire disciplinaire</w:t>
            </w:r>
          </w:p>
          <w:p w:rsidR="00CC3B6A" w:rsidRPr="00B061C1" w:rsidRDefault="00CC3B6A" w:rsidP="00C91EE4">
            <w:pPr>
              <w:autoSpaceDE w:val="0"/>
              <w:rPr>
                <w:rFonts w:ascii="Arial" w:eastAsia="Arial" w:hAnsi="Arial" w:cs="Arial"/>
                <w:sz w:val="20"/>
                <w:szCs w:val="20"/>
              </w:rPr>
            </w:pPr>
            <w:r w:rsidRPr="00B061C1">
              <w:rPr>
                <w:rFonts w:ascii="Arial" w:eastAsia="Arial" w:hAnsi="Arial" w:cs="Arial"/>
                <w:sz w:val="20"/>
                <w:szCs w:val="20"/>
              </w:rPr>
              <w:t>- Produire un raisonnement relatif à la situation étudiée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3B6A" w:rsidRPr="00B061C1" w:rsidRDefault="00CC3B6A" w:rsidP="00C91EE4">
            <w:pPr>
              <w:autoSpaceDE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B061C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CAPACITÉS</w:t>
            </w:r>
          </w:p>
          <w:p w:rsidR="006A7C70" w:rsidRPr="00B061C1" w:rsidRDefault="006A7C70" w:rsidP="00C91EE4">
            <w:pPr>
              <w:autoSpaceDE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CC3B6A" w:rsidRDefault="00CC3B6A" w:rsidP="00C91EE4">
            <w:pPr>
              <w:autoSpaceDE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061C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II- </w:t>
            </w:r>
            <w:hyperlink r:id="rId9" w:history="1">
              <w:r w:rsidRPr="005F6B50">
                <w:rPr>
                  <w:rStyle w:val="Lienhypertexte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Maîtriser des outils et méthodes spécifiques</w:t>
              </w:r>
            </w:hyperlink>
          </w:p>
          <w:p w:rsidR="00CC3B6A" w:rsidRPr="005F6B50" w:rsidRDefault="00B061C1" w:rsidP="00C91EE4">
            <w:pPr>
              <w:autoSpaceDE w:val="0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5F6B50"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</w:rPr>
              <w:t>2. O</w:t>
            </w:r>
            <w:r w:rsidR="00CC3B6A" w:rsidRPr="005F6B50">
              <w:rPr>
                <w:rFonts w:ascii="Arial" w:eastAsia="Times New Roman" w:hAnsi="Arial" w:cs="Arial"/>
                <w:bCs/>
                <w:iCs/>
                <w:sz w:val="20"/>
                <w:szCs w:val="20"/>
                <w:highlight w:val="yellow"/>
              </w:rPr>
              <w:t>rganiser et synthétiser des informations</w:t>
            </w:r>
          </w:p>
          <w:p w:rsidR="00CC3B6A" w:rsidRDefault="00CC3B6A" w:rsidP="00C91EE4">
            <w:pPr>
              <w:autoSpaceDE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B061C1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C31EAA">
              <w:rPr>
                <w:rFonts w:ascii="Arial" w:eastAsia="Times New Roman" w:hAnsi="Arial" w:cs="Arial"/>
                <w:sz w:val="20"/>
                <w:szCs w:val="20"/>
              </w:rPr>
              <w:t>Décrire</w:t>
            </w:r>
            <w:r w:rsidRPr="00B061C1">
              <w:rPr>
                <w:rFonts w:ascii="Arial" w:eastAsia="Times New Roman" w:hAnsi="Arial" w:cs="Arial"/>
                <w:sz w:val="20"/>
                <w:szCs w:val="20"/>
              </w:rPr>
              <w:t xml:space="preserve"> et mettre en récit un</w:t>
            </w:r>
            <w:r w:rsidR="006A7C70" w:rsidRPr="00B061C1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Pr="00B061C1">
              <w:rPr>
                <w:rFonts w:ascii="Arial" w:eastAsia="Times New Roman" w:hAnsi="Arial" w:cs="Arial"/>
                <w:sz w:val="20"/>
                <w:szCs w:val="20"/>
              </w:rPr>
              <w:t xml:space="preserve"> situation historique.</w:t>
            </w:r>
          </w:p>
          <w:p w:rsidR="00C31EAA" w:rsidRPr="00B061C1" w:rsidRDefault="00C31EAA" w:rsidP="00C91EE4">
            <w:pPr>
              <w:autoSpaceDE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Réaliser des schémas</w:t>
            </w:r>
          </w:p>
          <w:p w:rsidR="00CC3B6A" w:rsidRDefault="00CC3B6A" w:rsidP="00C91EE4">
            <w:pPr>
              <w:autoSpaceDE w:val="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B061C1">
              <w:rPr>
                <w:rFonts w:ascii="Arial" w:eastAsia="Times New Roman" w:hAnsi="Arial" w:cs="Arial"/>
                <w:sz w:val="20"/>
                <w:szCs w:val="20"/>
              </w:rPr>
              <w:t>- Rédiger un texte ou présenter à l'oral un exposé construit et argumenté en utilisant un vocabulaire historique spécifique.</w:t>
            </w:r>
            <w:r w:rsidRPr="00B061C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C31EAA" w:rsidRPr="00C31EAA" w:rsidRDefault="00C31EAA" w:rsidP="00C91EE4">
            <w:pPr>
              <w:autoSpaceDE w:val="0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C31EAA">
              <w:rPr>
                <w:rFonts w:ascii="Arial" w:eastAsia="Times New Roman" w:hAnsi="Arial" w:cs="Arial"/>
                <w:iCs/>
                <w:sz w:val="20"/>
                <w:szCs w:val="20"/>
              </w:rPr>
              <w:t>- Utiliser les TIC</w:t>
            </w:r>
          </w:p>
          <w:p w:rsidR="00CC3B6A" w:rsidRPr="00B061C1" w:rsidRDefault="00CC3B6A" w:rsidP="00C91EE4">
            <w:pPr>
              <w:autoSpaceDE w:val="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:rsidR="00CC3B6A" w:rsidRPr="00B061C1" w:rsidRDefault="00CC3B6A" w:rsidP="00C91EE4">
            <w:pPr>
              <w:autoSpaceDE w:val="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</w:tbl>
    <w:p w:rsidR="00CC3B6A" w:rsidRPr="00121FA2" w:rsidRDefault="00CC3B6A" w:rsidP="00CC3B6A">
      <w:pPr>
        <w:rPr>
          <w:rFonts w:ascii="Arial" w:hAnsi="Arial" w:cs="Arial"/>
        </w:rPr>
      </w:pPr>
    </w:p>
    <w:p w:rsidR="00670A8B" w:rsidRDefault="00670A8B"/>
    <w:sectPr w:rsidR="00670A8B" w:rsidSect="006A7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suff w:val="nothing"/>
      <w:lvlText w:val=""/>
      <w:lvlJc w:val="left"/>
      <w:pPr>
        <w:tabs>
          <w:tab w:val="num" w:pos="75"/>
        </w:tabs>
        <w:ind w:left="75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suff w:val="nothing"/>
      <w:lvlText w:val=""/>
      <w:lvlJc w:val="left"/>
      <w:pPr>
        <w:tabs>
          <w:tab w:val="num" w:pos="75"/>
        </w:tabs>
        <w:ind w:left="75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>
    <w:nsid w:val="2AD8619A"/>
    <w:multiLevelType w:val="hybridMultilevel"/>
    <w:tmpl w:val="5CDCCA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33A9F"/>
    <w:multiLevelType w:val="hybridMultilevel"/>
    <w:tmpl w:val="A8762F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6A"/>
    <w:rsid w:val="000B26ED"/>
    <w:rsid w:val="000E12A4"/>
    <w:rsid w:val="00132AB3"/>
    <w:rsid w:val="001535AA"/>
    <w:rsid w:val="001557DF"/>
    <w:rsid w:val="00164EEE"/>
    <w:rsid w:val="00172D28"/>
    <w:rsid w:val="00232553"/>
    <w:rsid w:val="00270072"/>
    <w:rsid w:val="00314F84"/>
    <w:rsid w:val="00453F94"/>
    <w:rsid w:val="004D5809"/>
    <w:rsid w:val="005031D3"/>
    <w:rsid w:val="00592195"/>
    <w:rsid w:val="005F6B50"/>
    <w:rsid w:val="00645C9B"/>
    <w:rsid w:val="00670A8B"/>
    <w:rsid w:val="006A7C70"/>
    <w:rsid w:val="00746F23"/>
    <w:rsid w:val="008C31A2"/>
    <w:rsid w:val="009D7D7C"/>
    <w:rsid w:val="00A3625F"/>
    <w:rsid w:val="00A72390"/>
    <w:rsid w:val="00B061C1"/>
    <w:rsid w:val="00B737E2"/>
    <w:rsid w:val="00C31EAA"/>
    <w:rsid w:val="00C63774"/>
    <w:rsid w:val="00CC3B6A"/>
    <w:rsid w:val="00D148D5"/>
    <w:rsid w:val="00D62E42"/>
    <w:rsid w:val="00DB649A"/>
    <w:rsid w:val="00E407E1"/>
    <w:rsid w:val="00E974E3"/>
    <w:rsid w:val="00EC0E17"/>
    <w:rsid w:val="00F02F24"/>
    <w:rsid w:val="00F36B92"/>
    <w:rsid w:val="00F9157D"/>
    <w:rsid w:val="00FB62D0"/>
    <w:rsid w:val="00F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re3">
    <w:name w:val="heading 3"/>
    <w:basedOn w:val="Normal"/>
    <w:next w:val="Corpsdetexte"/>
    <w:link w:val="Titre3Car"/>
    <w:qFormat/>
    <w:rsid w:val="00CC3B6A"/>
    <w:pPr>
      <w:keepNext/>
      <w:spacing w:before="240" w:after="120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C3B6A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styleId="Lienhypertexte">
    <w:name w:val="Hyperlink"/>
    <w:rsid w:val="00CC3B6A"/>
    <w:rPr>
      <w:color w:val="000080"/>
      <w:u w:val="single"/>
    </w:rPr>
  </w:style>
  <w:style w:type="paragraph" w:styleId="Corpsdetexte">
    <w:name w:val="Body Text"/>
    <w:basedOn w:val="Normal"/>
    <w:link w:val="CorpsdetexteCar"/>
    <w:rsid w:val="00CC3B6A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CC3B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detableau">
    <w:name w:val="Contenu de tableau"/>
    <w:basedOn w:val="Normal"/>
    <w:rsid w:val="00CC3B6A"/>
    <w:pPr>
      <w:suppressLineNumbers/>
    </w:pPr>
  </w:style>
  <w:style w:type="character" w:styleId="Lienhypertextesuivivisit">
    <w:name w:val="FollowedHyperlink"/>
    <w:basedOn w:val="Policepardfaut"/>
    <w:uiPriority w:val="99"/>
    <w:semiHidden/>
    <w:unhideWhenUsed/>
    <w:rsid w:val="00CC3B6A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59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3F94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re3">
    <w:name w:val="heading 3"/>
    <w:basedOn w:val="Normal"/>
    <w:next w:val="Corpsdetexte"/>
    <w:link w:val="Titre3Car"/>
    <w:qFormat/>
    <w:rsid w:val="00CC3B6A"/>
    <w:pPr>
      <w:keepNext/>
      <w:spacing w:before="240" w:after="120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CC3B6A"/>
    <w:rPr>
      <w:rFonts w:ascii="Times New Roman" w:eastAsia="SimSun" w:hAnsi="Times New Roman" w:cs="Mangal"/>
      <w:b/>
      <w:bCs/>
      <w:kern w:val="1"/>
      <w:sz w:val="28"/>
      <w:szCs w:val="28"/>
      <w:lang w:eastAsia="hi-IN" w:bidi="hi-IN"/>
    </w:rPr>
  </w:style>
  <w:style w:type="character" w:styleId="Lienhypertexte">
    <w:name w:val="Hyperlink"/>
    <w:rsid w:val="00CC3B6A"/>
    <w:rPr>
      <w:color w:val="000080"/>
      <w:u w:val="single"/>
    </w:rPr>
  </w:style>
  <w:style w:type="paragraph" w:styleId="Corpsdetexte">
    <w:name w:val="Body Text"/>
    <w:basedOn w:val="Normal"/>
    <w:link w:val="CorpsdetexteCar"/>
    <w:rsid w:val="00CC3B6A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CC3B6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tenudetableau">
    <w:name w:val="Contenu de tableau"/>
    <w:basedOn w:val="Normal"/>
    <w:rsid w:val="00CC3B6A"/>
    <w:pPr>
      <w:suppressLineNumbers/>
    </w:pPr>
  </w:style>
  <w:style w:type="character" w:styleId="Lienhypertextesuivivisit">
    <w:name w:val="FollowedHyperlink"/>
    <w:basedOn w:val="Policepardfaut"/>
    <w:uiPriority w:val="99"/>
    <w:semiHidden/>
    <w:unhideWhenUsed/>
    <w:rsid w:val="00CC3B6A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59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3F9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.eduscol.education.fr/file/lycee/71/2/LyceeGT_Ressources_Hist_1_09_Decolonisation_18471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dia.eduscol.education.fr/file/lycee/71/0/LyceeGT_Ressources_Hist_1_08_TempsDominColoniales_18471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ia.eduscol.education.fr/file/voiepro/03/1/VoiePro_Ressources_HGEC_T_03_Hist_DecolonisationVF_18203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cation.gouv.fr/cid53319/mene1019675a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Folliot</dc:creator>
  <cp:lastModifiedBy>Vincent Folliot</cp:lastModifiedBy>
  <cp:revision>21</cp:revision>
  <dcterms:created xsi:type="dcterms:W3CDTF">2012-05-29T05:26:00Z</dcterms:created>
  <dcterms:modified xsi:type="dcterms:W3CDTF">2012-05-29T13:15:00Z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