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68" w:rsidRDefault="00714E68" w:rsidP="00714E68">
      <w:pPr>
        <w:spacing w:after="0" w:line="240" w:lineRule="auto"/>
        <w:jc w:val="both"/>
        <w:rPr>
          <w:rFonts w:cstheme="minorHAnsi"/>
          <w:b/>
          <w:u w:val="single"/>
        </w:rPr>
      </w:pPr>
      <w:bookmarkStart w:id="0" w:name="Annexe4_SensOeuvre"/>
    </w:p>
    <w:p w:rsidR="00714E68" w:rsidRPr="00CC483A" w:rsidRDefault="00714E68" w:rsidP="00714E68">
      <w:pPr>
        <w:spacing w:after="0" w:line="240" w:lineRule="auto"/>
        <w:jc w:val="both"/>
        <w:rPr>
          <w:rFonts w:cstheme="minorHAnsi"/>
          <w:b/>
          <w:u w:val="single"/>
        </w:rPr>
      </w:pPr>
      <w:r w:rsidRPr="00CC483A">
        <w:rPr>
          <w:rFonts w:cstheme="minorHAnsi"/>
          <w:b/>
          <w:u w:val="single"/>
        </w:rPr>
        <w:t>ANNEXE 4 - RÉFLÉCHIR AU SENS DE L’ŒUVRE</w:t>
      </w:r>
    </w:p>
    <w:bookmarkEnd w:id="0"/>
    <w:p w:rsidR="00714E68" w:rsidRDefault="00714E68" w:rsidP="00714E68">
      <w:pPr>
        <w:spacing w:after="0" w:line="240" w:lineRule="auto"/>
        <w:jc w:val="both"/>
        <w:rPr>
          <w:rFonts w:cstheme="minorHAnsi"/>
          <w:b/>
          <w:u w:val="single"/>
        </w:rPr>
      </w:pPr>
    </w:p>
    <w:p w:rsidR="00714E68" w:rsidRPr="00CC483A" w:rsidRDefault="00714E68" w:rsidP="00714E68">
      <w:pPr>
        <w:spacing w:after="0" w:line="240" w:lineRule="auto"/>
        <w:jc w:val="both"/>
        <w:rPr>
          <w:rFonts w:cstheme="minorHAnsi"/>
          <w:b/>
          <w:u w:val="single"/>
        </w:rPr>
      </w:pPr>
    </w:p>
    <w:p w:rsidR="00714E68" w:rsidRPr="00CC483A" w:rsidRDefault="00714E68" w:rsidP="00714E68">
      <w:pPr>
        <w:spacing w:after="0" w:line="240" w:lineRule="auto"/>
        <w:rPr>
          <w:rFonts w:cstheme="minorHAnsi"/>
          <w:b/>
          <w:u w:val="single"/>
        </w:rPr>
      </w:pPr>
      <w:r w:rsidRPr="00CC483A">
        <w:rPr>
          <w:rFonts w:cstheme="minorHAnsi"/>
          <w:b/>
        </w:rPr>
        <w:t xml:space="preserve">4a - </w:t>
      </w:r>
      <w:r w:rsidRPr="00CC483A">
        <w:rPr>
          <w:rFonts w:cstheme="minorHAnsi"/>
          <w:b/>
          <w:i/>
        </w:rPr>
        <w:t>L’Apocalypse d’Angers</w:t>
      </w:r>
      <w:r w:rsidRPr="00CC483A">
        <w:rPr>
          <w:rFonts w:cstheme="minorHAnsi"/>
          <w:b/>
        </w:rPr>
        <w:t> : la fin du monde vue par les Chrétiens</w:t>
      </w:r>
    </w:p>
    <w:p w:rsidR="00714E68" w:rsidRDefault="00714E68" w:rsidP="00714E68">
      <w:pPr>
        <w:spacing w:after="0" w:line="240" w:lineRule="auto"/>
        <w:jc w:val="both"/>
        <w:rPr>
          <w:rFonts w:cstheme="minorHAnsi"/>
          <w:b/>
          <w:color w:val="FF0000"/>
          <w:u w:val="single"/>
        </w:rPr>
      </w:pPr>
    </w:p>
    <w:p w:rsidR="00714E68" w:rsidRPr="00CC483A" w:rsidRDefault="00714E68" w:rsidP="00714E68">
      <w:pPr>
        <w:spacing w:after="0" w:line="240" w:lineRule="auto"/>
        <w:jc w:val="both"/>
        <w:rPr>
          <w:rFonts w:cstheme="minorHAnsi"/>
          <w:b/>
          <w:color w:val="FF0000"/>
          <w:u w:val="single"/>
        </w:rPr>
      </w:pPr>
      <w:bookmarkStart w:id="1" w:name="_GoBack"/>
      <w:bookmarkEnd w:id="1"/>
    </w:p>
    <w:p w:rsidR="00714E68" w:rsidRPr="00CC483A" w:rsidRDefault="00714E68" w:rsidP="00714E68">
      <w:pPr>
        <w:spacing w:after="0" w:line="240" w:lineRule="auto"/>
        <w:jc w:val="both"/>
        <w:rPr>
          <w:rFonts w:cstheme="minorHAnsi"/>
          <w:sz w:val="20"/>
          <w:szCs w:val="20"/>
        </w:rPr>
      </w:pPr>
      <w:r w:rsidRPr="00CC483A">
        <w:rPr>
          <w:rFonts w:cstheme="minorHAnsi"/>
          <w:sz w:val="20"/>
          <w:szCs w:val="20"/>
        </w:rPr>
        <w:t>Probablement écrite vers 95 et attribuée, selon la tradition, à l’apôtre Jean, l’</w:t>
      </w:r>
      <w:r w:rsidRPr="00CC483A">
        <w:rPr>
          <w:rFonts w:cstheme="minorHAnsi"/>
          <w:i/>
          <w:sz w:val="20"/>
          <w:szCs w:val="20"/>
        </w:rPr>
        <w:t>Apocalypse</w:t>
      </w:r>
      <w:r w:rsidRPr="00CC483A">
        <w:rPr>
          <w:rFonts w:cstheme="minorHAnsi"/>
          <w:sz w:val="20"/>
          <w:szCs w:val="20"/>
        </w:rPr>
        <w:t xml:space="preserve"> est le dernier livre du Nouveau Testament. Ce texte porte une dimension universelle dès le départ car il s’adresse, sous la forme d’une lettre, aux 7 Églises d’Orient (Pergame, </w:t>
      </w:r>
      <w:proofErr w:type="spellStart"/>
      <w:r w:rsidRPr="00CC483A">
        <w:rPr>
          <w:rFonts w:cstheme="minorHAnsi"/>
          <w:sz w:val="20"/>
          <w:szCs w:val="20"/>
        </w:rPr>
        <w:t>Thyatire</w:t>
      </w:r>
      <w:proofErr w:type="spellEnd"/>
      <w:r w:rsidRPr="00CC483A">
        <w:rPr>
          <w:rFonts w:cstheme="minorHAnsi"/>
          <w:sz w:val="20"/>
          <w:szCs w:val="20"/>
        </w:rPr>
        <w:t>, Sardes, Philadelphie, Laodicée, Éphèse, Smyrne). Ces villes, toutes situées dans l’actuelle Turquie, constitue à la fin du 1</w:t>
      </w:r>
      <w:r w:rsidRPr="00CC483A">
        <w:rPr>
          <w:rFonts w:cstheme="minorHAnsi"/>
          <w:sz w:val="20"/>
          <w:szCs w:val="20"/>
          <w:vertAlign w:val="superscript"/>
        </w:rPr>
        <w:t>er</w:t>
      </w:r>
      <w:r w:rsidRPr="00CC483A">
        <w:rPr>
          <w:rFonts w:cstheme="minorHAnsi"/>
          <w:sz w:val="20"/>
          <w:szCs w:val="20"/>
        </w:rPr>
        <w:t xml:space="preserve"> siècle le cœur géographique du christianisme naissant. </w:t>
      </w:r>
    </w:p>
    <w:p w:rsidR="00714E68" w:rsidRPr="00CC483A" w:rsidRDefault="00714E68" w:rsidP="00714E68">
      <w:pPr>
        <w:spacing w:after="0" w:line="240" w:lineRule="auto"/>
        <w:jc w:val="both"/>
        <w:rPr>
          <w:rStyle w:val="lang-grc-latn"/>
          <w:rFonts w:cstheme="minorHAnsi"/>
          <w:iCs/>
          <w:sz w:val="20"/>
          <w:szCs w:val="20"/>
        </w:rPr>
      </w:pPr>
      <w:r w:rsidRPr="00CC483A">
        <w:rPr>
          <w:rFonts w:cstheme="minorHAnsi"/>
          <w:sz w:val="20"/>
          <w:szCs w:val="20"/>
        </w:rPr>
        <w:t xml:space="preserve">Le sens de ce texte c’est d’abord celui du retour du Christ pour les chrétiens : c'est  la </w:t>
      </w:r>
      <w:r w:rsidRPr="00CC483A">
        <w:rPr>
          <w:rFonts w:cstheme="minorHAnsi"/>
          <w:b/>
          <w:sz w:val="20"/>
          <w:szCs w:val="20"/>
        </w:rPr>
        <w:t>Parousie</w:t>
      </w:r>
      <w:r w:rsidRPr="00CC483A">
        <w:rPr>
          <w:rFonts w:cstheme="minorHAnsi"/>
          <w:sz w:val="20"/>
          <w:szCs w:val="20"/>
        </w:rPr>
        <w:t xml:space="preserve">. Un Christ tout puissant qui vient rétablir le monde dans sa perfection, une sorte de seconde Genèse. Cette « révélation » ou « dévoilement » selon la traduction littérale du mot grec </w:t>
      </w:r>
      <w:proofErr w:type="spellStart"/>
      <w:r w:rsidRPr="00CC483A">
        <w:rPr>
          <w:rStyle w:val="lang-grc-latn"/>
          <w:rFonts w:cstheme="minorHAnsi"/>
          <w:i/>
          <w:iCs/>
          <w:sz w:val="20"/>
          <w:szCs w:val="20"/>
        </w:rPr>
        <w:t>apokálupsis</w:t>
      </w:r>
      <w:proofErr w:type="spellEnd"/>
      <w:r w:rsidRPr="00CC483A">
        <w:rPr>
          <w:rStyle w:val="lang-grc-latn"/>
          <w:rFonts w:cstheme="minorHAnsi"/>
          <w:iCs/>
          <w:sz w:val="20"/>
          <w:szCs w:val="20"/>
        </w:rPr>
        <w:t xml:space="preserve"> referme donc le temps de l’histoire, débutée par la création du monde par Dieu (la Genèse), par une lutte entre le Bien et le Mal.</w:t>
      </w:r>
    </w:p>
    <w:p w:rsidR="00714E68" w:rsidRPr="00CC483A" w:rsidRDefault="00714E68" w:rsidP="00714E68">
      <w:pPr>
        <w:tabs>
          <w:tab w:val="left" w:pos="13892"/>
        </w:tabs>
        <w:spacing w:after="0" w:line="240" w:lineRule="auto"/>
        <w:ind w:right="-32"/>
        <w:jc w:val="both"/>
        <w:rPr>
          <w:rFonts w:cstheme="minorHAnsi"/>
          <w:sz w:val="20"/>
          <w:szCs w:val="20"/>
        </w:rPr>
      </w:pPr>
      <w:r w:rsidRPr="00CC483A">
        <w:rPr>
          <w:rFonts w:cstheme="minorHAnsi"/>
          <w:sz w:val="20"/>
          <w:szCs w:val="20"/>
        </w:rPr>
        <w:t>Ce texte illustre aussi l’actualité de la fin du 1</w:t>
      </w:r>
      <w:r w:rsidRPr="00CC483A">
        <w:rPr>
          <w:rFonts w:cstheme="minorHAnsi"/>
          <w:sz w:val="20"/>
          <w:szCs w:val="20"/>
          <w:vertAlign w:val="superscript"/>
        </w:rPr>
        <w:t>er</w:t>
      </w:r>
      <w:r w:rsidRPr="00CC483A">
        <w:rPr>
          <w:rFonts w:cstheme="minorHAnsi"/>
          <w:sz w:val="20"/>
          <w:szCs w:val="20"/>
        </w:rPr>
        <w:t xml:space="preserve"> siècle : les premiers chrétiens subissent des persécutions de la part des autorités romaines. Comme ils refusent de rendre un culte à l’empereur, leur croyance est dénigrée come une « superstition » qui s’oppose à la </w:t>
      </w:r>
      <w:proofErr w:type="spellStart"/>
      <w:r w:rsidRPr="00CC483A">
        <w:rPr>
          <w:rFonts w:cstheme="minorHAnsi"/>
          <w:i/>
          <w:sz w:val="20"/>
          <w:szCs w:val="20"/>
        </w:rPr>
        <w:t>religio</w:t>
      </w:r>
      <w:proofErr w:type="spellEnd"/>
      <w:r w:rsidRPr="00CC483A">
        <w:rPr>
          <w:rFonts w:cstheme="minorHAnsi"/>
          <w:sz w:val="20"/>
          <w:szCs w:val="20"/>
        </w:rPr>
        <w:t>, le culte des dieux romains. La bête de la mer de l’Apocalypse peut être perçue comme une représentation de cet Empire romain et de l’empereur qui le dirige.</w:t>
      </w:r>
    </w:p>
    <w:p w:rsidR="00714E68" w:rsidRPr="00CC483A" w:rsidRDefault="00714E68" w:rsidP="00714E68">
      <w:pPr>
        <w:autoSpaceDE w:val="0"/>
        <w:autoSpaceDN w:val="0"/>
        <w:adjustRightInd w:val="0"/>
        <w:spacing w:after="0" w:line="240" w:lineRule="auto"/>
        <w:jc w:val="both"/>
        <w:rPr>
          <w:rFonts w:cstheme="minorHAnsi"/>
          <w:sz w:val="20"/>
          <w:szCs w:val="20"/>
        </w:rPr>
      </w:pPr>
      <w:r w:rsidRPr="00CC483A">
        <w:rPr>
          <w:rFonts w:cstheme="minorHAnsi"/>
          <w:sz w:val="20"/>
          <w:szCs w:val="20"/>
        </w:rPr>
        <w:t>L’autre actualité concerne les divisions qui existent au sein des premières communautés chrétiennes et le risque de schisme qui peut exister entre elles. La bête de la terre, autre ennemi désignée dans le texte est ainsi une représentation des « faux prophètes » qui tentent de diviser l’Église au 1</w:t>
      </w:r>
      <w:r w:rsidRPr="00CC483A">
        <w:rPr>
          <w:rFonts w:cstheme="minorHAnsi"/>
          <w:sz w:val="20"/>
          <w:szCs w:val="20"/>
          <w:vertAlign w:val="superscript"/>
        </w:rPr>
        <w:t>er</w:t>
      </w:r>
      <w:r w:rsidRPr="00CC483A">
        <w:rPr>
          <w:rFonts w:cstheme="minorHAnsi"/>
          <w:sz w:val="20"/>
          <w:szCs w:val="20"/>
        </w:rPr>
        <w:t xml:space="preserve"> siècle de notre ère.</w:t>
      </w:r>
    </w:p>
    <w:p w:rsidR="00714E68" w:rsidRPr="00CC483A" w:rsidRDefault="00714E68" w:rsidP="00714E68">
      <w:pPr>
        <w:autoSpaceDE w:val="0"/>
        <w:autoSpaceDN w:val="0"/>
        <w:adjustRightInd w:val="0"/>
        <w:spacing w:after="0" w:line="240" w:lineRule="auto"/>
        <w:jc w:val="both"/>
        <w:rPr>
          <w:rFonts w:cstheme="minorHAnsi"/>
          <w:sz w:val="8"/>
          <w:szCs w:val="8"/>
        </w:rPr>
      </w:pPr>
    </w:p>
    <w:p w:rsidR="00714E68" w:rsidRPr="00CC483A" w:rsidRDefault="00714E68" w:rsidP="00714E68">
      <w:pPr>
        <w:autoSpaceDE w:val="0"/>
        <w:autoSpaceDN w:val="0"/>
        <w:adjustRightInd w:val="0"/>
        <w:spacing w:after="0" w:line="240" w:lineRule="auto"/>
        <w:jc w:val="both"/>
        <w:rPr>
          <w:rFonts w:cstheme="minorHAnsi"/>
          <w:sz w:val="20"/>
          <w:szCs w:val="20"/>
        </w:rPr>
      </w:pPr>
      <w:r w:rsidRPr="00CC483A">
        <w:rPr>
          <w:rFonts w:cstheme="minorHAnsi"/>
          <w:sz w:val="20"/>
          <w:szCs w:val="20"/>
        </w:rPr>
        <w:t xml:space="preserve">Ce texte est donc un horizon d’attente dans des temps difficiles comme en témoigne les premières lignes : « Révélation de Jésus Christ: Dieu la lui donna pour montrer à ses serviteurs ce qui doit arriver bientôt ; Il envoya son Ange pour la faire connaître à Jean son serviteur, a attesté la Parole de Dieu et le témoignage de Jésus Christ: toutes ses visions. </w:t>
      </w:r>
      <w:r w:rsidRPr="00CC483A">
        <w:rPr>
          <w:rFonts w:cstheme="minorHAnsi"/>
          <w:b/>
          <w:sz w:val="20"/>
          <w:szCs w:val="20"/>
        </w:rPr>
        <w:t xml:space="preserve">Heureux le lecteur et les auditeurs de ces paroles prophétiques s'ils en retiennent le contenu, car le Temps est proche </w:t>
      </w:r>
      <w:r w:rsidRPr="00CC483A">
        <w:rPr>
          <w:rFonts w:cstheme="minorHAnsi"/>
          <w:sz w:val="20"/>
          <w:szCs w:val="20"/>
        </w:rPr>
        <w:t>! ». C’est un message d’espoir pour les chrétiens du 1</w:t>
      </w:r>
      <w:r w:rsidRPr="00CC483A">
        <w:rPr>
          <w:rFonts w:cstheme="minorHAnsi"/>
          <w:sz w:val="20"/>
          <w:szCs w:val="20"/>
          <w:vertAlign w:val="superscript"/>
        </w:rPr>
        <w:t>er</w:t>
      </w:r>
      <w:r w:rsidRPr="00CC483A">
        <w:rPr>
          <w:rFonts w:cstheme="minorHAnsi"/>
          <w:sz w:val="20"/>
          <w:szCs w:val="20"/>
        </w:rPr>
        <w:t xml:space="preserve"> siècle. </w:t>
      </w:r>
    </w:p>
    <w:p w:rsidR="00714E68" w:rsidRPr="00CC483A" w:rsidRDefault="00714E68" w:rsidP="00714E68">
      <w:pPr>
        <w:spacing w:after="0" w:line="240" w:lineRule="auto"/>
        <w:jc w:val="both"/>
        <w:rPr>
          <w:rFonts w:cstheme="minorHAnsi"/>
          <w:b/>
          <w:color w:val="FF0000"/>
          <w:u w:val="single"/>
        </w:rPr>
      </w:pPr>
    </w:p>
    <w:p w:rsidR="00714E68" w:rsidRPr="00CC483A" w:rsidRDefault="00714E68" w:rsidP="00714E68">
      <w:pPr>
        <w:spacing w:after="0" w:line="240" w:lineRule="auto"/>
        <w:jc w:val="both"/>
        <w:rPr>
          <w:rFonts w:cstheme="minorHAnsi"/>
          <w:b/>
          <w:color w:val="FF0000"/>
          <w:u w:val="single"/>
        </w:rPr>
      </w:pPr>
    </w:p>
    <w:p w:rsidR="00714E68" w:rsidRPr="00CC483A" w:rsidRDefault="00714E68" w:rsidP="00714E68">
      <w:pPr>
        <w:spacing w:after="0" w:line="240" w:lineRule="auto"/>
        <w:jc w:val="both"/>
        <w:rPr>
          <w:rFonts w:cstheme="minorHAnsi"/>
          <w:b/>
        </w:rPr>
      </w:pPr>
    </w:p>
    <w:p w:rsidR="00714E68" w:rsidRPr="00CC483A" w:rsidRDefault="00714E68" w:rsidP="00714E68">
      <w:pPr>
        <w:spacing w:after="0" w:line="240" w:lineRule="auto"/>
        <w:jc w:val="both"/>
        <w:rPr>
          <w:rFonts w:cstheme="minorHAnsi"/>
          <w:b/>
        </w:rPr>
      </w:pPr>
    </w:p>
    <w:p w:rsidR="00245DA7" w:rsidRDefault="00245DA7"/>
    <w:sectPr w:rsidR="00245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25"/>
    <w:rsid w:val="00245DA7"/>
    <w:rsid w:val="00714E68"/>
    <w:rsid w:val="00C93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E6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ng-grc-latn">
    <w:name w:val="lang-grc-latn"/>
    <w:basedOn w:val="Policepardfaut"/>
    <w:uiPriority w:val="99"/>
    <w:rsid w:val="00714E6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E6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ng-grc-latn">
    <w:name w:val="lang-grc-latn"/>
    <w:basedOn w:val="Policepardfaut"/>
    <w:uiPriority w:val="99"/>
    <w:rsid w:val="00714E6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1958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Nordez</dc:creator>
  <cp:keywords/>
  <dc:description/>
  <cp:lastModifiedBy>Dominique Nordez</cp:lastModifiedBy>
  <cp:revision>2</cp:revision>
  <dcterms:created xsi:type="dcterms:W3CDTF">2016-02-21T21:52:00Z</dcterms:created>
  <dcterms:modified xsi:type="dcterms:W3CDTF">2016-02-21T21:53:00Z</dcterms:modified>
</cp:coreProperties>
</file>