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C8" w:rsidRDefault="00B636C8"/>
    <w:tbl>
      <w:tblPr>
        <w:tblStyle w:val="Grilledutableau"/>
        <w:tblW w:w="15555" w:type="dxa"/>
        <w:tblLook w:val="04A0" w:firstRow="1" w:lastRow="0" w:firstColumn="1" w:lastColumn="0" w:noHBand="0" w:noVBand="1"/>
      </w:tblPr>
      <w:tblGrid>
        <w:gridCol w:w="3888"/>
        <w:gridCol w:w="3888"/>
        <w:gridCol w:w="3888"/>
        <w:gridCol w:w="3891"/>
      </w:tblGrid>
      <w:tr w:rsidR="00B636C8" w:rsidTr="00334065">
        <w:trPr>
          <w:trHeight w:val="629"/>
        </w:trPr>
        <w:tc>
          <w:tcPr>
            <w:tcW w:w="15555" w:type="dxa"/>
            <w:gridSpan w:val="4"/>
          </w:tcPr>
          <w:p w:rsidR="00334065" w:rsidRDefault="009D2ACE" w:rsidP="003340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2ACE">
              <w:rPr>
                <w:rFonts w:ascii="Arial" w:hAnsi="Arial" w:cs="Arial"/>
                <w:sz w:val="28"/>
                <w:szCs w:val="28"/>
              </w:rPr>
              <w:t xml:space="preserve">Cycle </w:t>
            </w:r>
            <w:r w:rsidR="008F5143">
              <w:rPr>
                <w:rFonts w:ascii="Arial" w:hAnsi="Arial" w:cs="Arial"/>
                <w:sz w:val="28"/>
                <w:szCs w:val="28"/>
              </w:rPr>
              <w:t>3</w:t>
            </w:r>
            <w:r w:rsidRPr="009D2ACE">
              <w:rPr>
                <w:rFonts w:ascii="Arial" w:hAnsi="Arial" w:cs="Arial"/>
                <w:sz w:val="28"/>
                <w:szCs w:val="28"/>
              </w:rPr>
              <w:t xml:space="preserve"> - Œuvres de référence</w:t>
            </w:r>
            <w:r w:rsidR="009646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F5143">
              <w:rPr>
                <w:rFonts w:ascii="Arial" w:hAnsi="Arial" w:cs="Arial"/>
                <w:sz w:val="28"/>
                <w:szCs w:val="28"/>
              </w:rPr>
              <w:t>- Question 2</w:t>
            </w:r>
          </w:p>
          <w:p w:rsidR="009D2ACE" w:rsidRPr="00334065" w:rsidRDefault="0096468B" w:rsidP="003340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="00BC5029" w:rsidRPr="00BC5029">
              <w:rPr>
                <w:rFonts w:ascii="Arial" w:hAnsi="Arial" w:cs="Arial"/>
                <w:b/>
                <w:sz w:val="28"/>
                <w:szCs w:val="28"/>
              </w:rPr>
              <w:t>Les fabrications et la relation entre l'objet et l'espace</w:t>
            </w:r>
          </w:p>
        </w:tc>
      </w:tr>
      <w:tr w:rsidR="009D2ACE" w:rsidTr="0096468B">
        <w:trPr>
          <w:trHeight w:val="326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BC5029" w:rsidRDefault="00BC5029" w:rsidP="00BC5029">
            <w:r w:rsidRPr="00BC5029">
              <w:rPr>
                <w:b/>
              </w:rPr>
              <w:t>L'hétérogénéité et la cohérence plastiques</w:t>
            </w:r>
            <w:r>
              <w:t xml:space="preserve"> : les questions de choix et de relations formelles entre constituants plastiques divers, la qualité</w:t>
            </w:r>
          </w:p>
          <w:p w:rsidR="009D2ACE" w:rsidRDefault="00BC5029" w:rsidP="00BC5029">
            <w:r>
              <w:t>des effets plastiques induits ; le sens produit par des techniques mixtes dans les pratiques bidimensionnelles et dans les fabrications en trois dimensions.</w:t>
            </w:r>
          </w:p>
        </w:tc>
      </w:tr>
      <w:tr w:rsidR="00B636C8" w:rsidTr="00BC5029">
        <w:trPr>
          <w:trHeight w:val="779"/>
        </w:trPr>
        <w:tc>
          <w:tcPr>
            <w:tcW w:w="3888" w:type="dxa"/>
          </w:tcPr>
          <w:p w:rsidR="009D2ACE" w:rsidRDefault="009D2ACE"/>
          <w:p w:rsidR="003E0CE9" w:rsidRDefault="003E0CE9"/>
          <w:p w:rsidR="003E0CE9" w:rsidRDefault="003E0CE9"/>
          <w:p w:rsidR="003E0CE9" w:rsidRDefault="003E0CE9"/>
          <w:p w:rsidR="003E0CE9" w:rsidRDefault="003E0CE9"/>
          <w:p w:rsidR="003E0CE9" w:rsidRDefault="003E0CE9"/>
          <w:p w:rsidR="003E0CE9" w:rsidRDefault="003E0CE9"/>
        </w:tc>
        <w:tc>
          <w:tcPr>
            <w:tcW w:w="3888" w:type="dxa"/>
          </w:tcPr>
          <w:p w:rsidR="00BC5029" w:rsidRPr="00BC5029" w:rsidRDefault="00BC5029" w:rsidP="00BC5029">
            <w:pPr>
              <w:rPr>
                <w:i/>
              </w:rPr>
            </w:pPr>
            <w:r>
              <w:t xml:space="preserve">Pablo Picasso, </w:t>
            </w:r>
            <w:r w:rsidRPr="00BC5029">
              <w:rPr>
                <w:i/>
              </w:rPr>
              <w:t>Nature morte à la chaise cannée, 1912,</w:t>
            </w:r>
          </w:p>
          <w:p w:rsidR="00B636C8" w:rsidRDefault="00B636C8" w:rsidP="00BC5029"/>
          <w:p w:rsidR="00BC5029" w:rsidRDefault="00BC5029" w:rsidP="00BC5029"/>
          <w:p w:rsidR="00BC5029" w:rsidRDefault="00BC5029" w:rsidP="00BC5029"/>
        </w:tc>
        <w:tc>
          <w:tcPr>
            <w:tcW w:w="3888" w:type="dxa"/>
          </w:tcPr>
          <w:p w:rsidR="00B636C8" w:rsidRDefault="00B636C8"/>
        </w:tc>
        <w:tc>
          <w:tcPr>
            <w:tcW w:w="3891" w:type="dxa"/>
          </w:tcPr>
          <w:p w:rsidR="00B636C8" w:rsidRDefault="00B636C8"/>
        </w:tc>
      </w:tr>
      <w:tr w:rsidR="009D2ACE" w:rsidTr="00334065">
        <w:trPr>
          <w:trHeight w:val="530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BC5029" w:rsidRDefault="00BC5029" w:rsidP="00BC5029">
            <w:r w:rsidRPr="00BC5029">
              <w:rPr>
                <w:b/>
              </w:rPr>
              <w:t>L'invention, la fabrication, les détournements, les mises en scène des objets</w:t>
            </w:r>
            <w:r>
              <w:t xml:space="preserve"> : création d'objets, intervention sur des objets, leur</w:t>
            </w:r>
          </w:p>
          <w:p w:rsidR="009D2ACE" w:rsidRDefault="00BC5029" w:rsidP="00BC5029">
            <w:r>
              <w:t>transformation ou manipulation à des fins narratives, symboliques ou poétiques ; la prise en compte des statuts de l'objet (artistique, symbolique, utilitaire, de communication) ; la relation entre forme et fonction.</w:t>
            </w:r>
          </w:p>
        </w:tc>
      </w:tr>
      <w:tr w:rsidR="00B636C8" w:rsidTr="00BC5029">
        <w:trPr>
          <w:trHeight w:val="795"/>
        </w:trPr>
        <w:tc>
          <w:tcPr>
            <w:tcW w:w="3888" w:type="dxa"/>
          </w:tcPr>
          <w:p w:rsidR="00B636C8" w:rsidRDefault="00B636C8"/>
          <w:p w:rsidR="003E0CE9" w:rsidRDefault="003E0CE9"/>
          <w:p w:rsidR="003E0CE9" w:rsidRDefault="003E0CE9"/>
          <w:p w:rsidR="003E0CE9" w:rsidRDefault="003E0CE9">
            <w:bookmarkStart w:id="0" w:name="_GoBack"/>
            <w:bookmarkEnd w:id="0"/>
          </w:p>
          <w:p w:rsidR="003E0CE9" w:rsidRDefault="003E0CE9"/>
          <w:p w:rsidR="003E0CE9" w:rsidRDefault="003E0CE9"/>
          <w:p w:rsidR="003E0CE9" w:rsidRDefault="003E0CE9"/>
        </w:tc>
        <w:tc>
          <w:tcPr>
            <w:tcW w:w="3888" w:type="dxa"/>
          </w:tcPr>
          <w:p w:rsidR="00334065" w:rsidRDefault="00334065"/>
          <w:p w:rsidR="00BC5029" w:rsidRDefault="00BC5029"/>
          <w:p w:rsidR="00BC5029" w:rsidRDefault="00BC5029"/>
          <w:p w:rsidR="00BC5029" w:rsidRDefault="00BC5029"/>
          <w:p w:rsidR="00BC5029" w:rsidRDefault="00BC5029"/>
        </w:tc>
        <w:tc>
          <w:tcPr>
            <w:tcW w:w="3888" w:type="dxa"/>
          </w:tcPr>
          <w:p w:rsidR="00B636C8" w:rsidRDefault="00B636C8"/>
        </w:tc>
        <w:tc>
          <w:tcPr>
            <w:tcW w:w="3891" w:type="dxa"/>
          </w:tcPr>
          <w:p w:rsidR="00BC5029" w:rsidRDefault="00BC5029" w:rsidP="00BC5029">
            <w:r>
              <w:t xml:space="preserve">Marcel Duchamp, </w:t>
            </w:r>
            <w:r w:rsidRPr="00BC5029">
              <w:rPr>
                <w:i/>
              </w:rPr>
              <w:t>Fontaine, 1917</w:t>
            </w:r>
          </w:p>
          <w:p w:rsidR="00B636C8" w:rsidRDefault="00B636C8" w:rsidP="00BC5029"/>
        </w:tc>
      </w:tr>
      <w:tr w:rsidR="009D2ACE" w:rsidTr="00334065">
        <w:trPr>
          <w:trHeight w:val="530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BC5029" w:rsidRDefault="00BC5029" w:rsidP="00BC5029">
            <w:r w:rsidRPr="00BC5029">
              <w:rPr>
                <w:b/>
              </w:rPr>
              <w:t>L'espace en trois dimensions</w:t>
            </w:r>
            <w:r>
              <w:t xml:space="preserve"> : découverte et expérimentation du travail en volume (modelage, assemblage, construction, installation...) ; les</w:t>
            </w:r>
          </w:p>
          <w:p w:rsidR="009D2ACE" w:rsidRDefault="00BC5029" w:rsidP="00BC5029">
            <w:r>
              <w:t>notions de forme fermée et forme ouverte, de contour et de limite, de vide et de plein, d'intérieur et d'extérieur, d'enveloppe et de structure, de passage et de transition ; les interpénétrations entre l'espace de l'œuvre et l'espace du spectateur.</w:t>
            </w:r>
          </w:p>
        </w:tc>
      </w:tr>
      <w:tr w:rsidR="009D2ACE" w:rsidTr="00BC5029">
        <w:trPr>
          <w:trHeight w:val="779"/>
        </w:trPr>
        <w:tc>
          <w:tcPr>
            <w:tcW w:w="3888" w:type="dxa"/>
          </w:tcPr>
          <w:p w:rsidR="00BC5029" w:rsidRPr="00BC5029" w:rsidRDefault="00BC5029" w:rsidP="00BC5029">
            <w:pPr>
              <w:autoSpaceDE w:val="0"/>
              <w:autoSpaceDN w:val="0"/>
              <w:adjustRightInd w:val="0"/>
              <w:rPr>
                <w:i/>
              </w:rPr>
            </w:pPr>
            <w:r>
              <w:t>Le Parthénon</w:t>
            </w:r>
            <w:r w:rsidRPr="00BC5029">
              <w:rPr>
                <w:i/>
              </w:rPr>
              <w:t>, 421-406 av J.C, Acropole</w:t>
            </w:r>
          </w:p>
          <w:p w:rsidR="009D2ACE" w:rsidRDefault="00BC5029" w:rsidP="00BC5029">
            <w:r w:rsidRPr="00BC5029">
              <w:rPr>
                <w:i/>
              </w:rPr>
              <w:t>d'Athènes, Grèce</w:t>
            </w:r>
            <w:r w:rsidRPr="00BC5029">
              <w:t>.</w:t>
            </w:r>
          </w:p>
          <w:p w:rsidR="003E0CE9" w:rsidRDefault="003E0CE9" w:rsidP="00BC5029"/>
          <w:p w:rsidR="003E0CE9" w:rsidRDefault="003E0CE9" w:rsidP="00BC5029"/>
          <w:p w:rsidR="003E0CE9" w:rsidRDefault="003E0CE9" w:rsidP="00BC5029"/>
          <w:p w:rsidR="003E0CE9" w:rsidRDefault="003E0CE9" w:rsidP="00BC5029"/>
          <w:p w:rsidR="003E0CE9" w:rsidRDefault="003E0CE9" w:rsidP="00BC5029"/>
        </w:tc>
        <w:tc>
          <w:tcPr>
            <w:tcW w:w="3888" w:type="dxa"/>
          </w:tcPr>
          <w:p w:rsidR="009D2ACE" w:rsidRDefault="009D2ACE" w:rsidP="004F71AB"/>
          <w:p w:rsidR="00BC5029" w:rsidRDefault="00BC5029" w:rsidP="004F71AB"/>
          <w:p w:rsidR="00BC5029" w:rsidRDefault="00BC5029" w:rsidP="004F71AB"/>
          <w:p w:rsidR="00BC5029" w:rsidRDefault="00BC5029" w:rsidP="004F71AB"/>
          <w:p w:rsidR="00BC5029" w:rsidRDefault="00BC5029" w:rsidP="004F71AB"/>
        </w:tc>
        <w:tc>
          <w:tcPr>
            <w:tcW w:w="3888" w:type="dxa"/>
          </w:tcPr>
          <w:p w:rsidR="009D2ACE" w:rsidRPr="005627D8" w:rsidRDefault="009D2ACE" w:rsidP="004F71AB">
            <w:pPr>
              <w:rPr>
                <w:i/>
              </w:rPr>
            </w:pPr>
          </w:p>
        </w:tc>
        <w:tc>
          <w:tcPr>
            <w:tcW w:w="3891" w:type="dxa"/>
          </w:tcPr>
          <w:p w:rsidR="009D2ACE" w:rsidRDefault="009D2ACE" w:rsidP="004F71AB"/>
        </w:tc>
      </w:tr>
    </w:tbl>
    <w:p w:rsidR="009615E5" w:rsidRDefault="009615E5"/>
    <w:sectPr w:rsidR="009615E5" w:rsidSect="00334065">
      <w:headerReference w:type="default" r:id="rId6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02" w:rsidRDefault="00B27202" w:rsidP="00334065">
      <w:pPr>
        <w:spacing w:after="0" w:line="240" w:lineRule="auto"/>
      </w:pPr>
      <w:r>
        <w:separator/>
      </w:r>
    </w:p>
  </w:endnote>
  <w:endnote w:type="continuationSeparator" w:id="0">
    <w:p w:rsidR="00B27202" w:rsidRDefault="00B27202" w:rsidP="0033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02" w:rsidRDefault="00B27202" w:rsidP="00334065">
      <w:pPr>
        <w:spacing w:after="0" w:line="240" w:lineRule="auto"/>
      </w:pPr>
      <w:r>
        <w:separator/>
      </w:r>
    </w:p>
  </w:footnote>
  <w:footnote w:type="continuationSeparator" w:id="0">
    <w:p w:rsidR="00B27202" w:rsidRDefault="00B27202" w:rsidP="0033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065" w:rsidRDefault="00334065" w:rsidP="003E0CE9">
    <w:pPr>
      <w:jc w:val="center"/>
    </w:pPr>
    <w:r w:rsidRPr="00334065">
      <w:t>Fiche œuvres de référence  arts plastiques – document de travail – formation disciplinaire – avril 2016 –</w:t>
    </w:r>
    <w:r w:rsidR="003E0CE9">
      <w:t xml:space="preserve"> </w:t>
    </w:r>
    <w:r>
      <w:t>Nantes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C8"/>
    <w:rsid w:val="00334065"/>
    <w:rsid w:val="003E0CE9"/>
    <w:rsid w:val="00543780"/>
    <w:rsid w:val="005627D8"/>
    <w:rsid w:val="008E4C90"/>
    <w:rsid w:val="008F5143"/>
    <w:rsid w:val="009615E5"/>
    <w:rsid w:val="0096468B"/>
    <w:rsid w:val="009D2ACE"/>
    <w:rsid w:val="00B27202"/>
    <w:rsid w:val="00B636C8"/>
    <w:rsid w:val="00BC5029"/>
    <w:rsid w:val="00C6176C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5CA0C-8516-49E8-96D3-51F454CD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065"/>
  </w:style>
  <w:style w:type="paragraph" w:styleId="Pieddepage">
    <w:name w:val="footer"/>
    <w:basedOn w:val="Normal"/>
    <w:link w:val="PieddepageCar"/>
    <w:uiPriority w:val="99"/>
    <w:unhideWhenUsed/>
    <w:rsid w:val="0033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4</cp:revision>
  <dcterms:created xsi:type="dcterms:W3CDTF">2016-05-08T07:44:00Z</dcterms:created>
  <dcterms:modified xsi:type="dcterms:W3CDTF">2016-05-08T14:06:00Z</dcterms:modified>
</cp:coreProperties>
</file>