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943" w:rsidRDefault="00B22943" w:rsidP="00B22943">
      <w:pPr>
        <w:spacing w:after="0"/>
        <w:rPr>
          <w:rFonts w:ascii="Comic Sans MS" w:hAnsi="Comic Sans MS"/>
          <w:b/>
        </w:rPr>
      </w:pPr>
    </w:p>
    <w:p w:rsidR="00A723BA" w:rsidRPr="00A723BA" w:rsidRDefault="008904F6" w:rsidP="00A723BA">
      <w:pPr>
        <w:rPr>
          <w:rFonts w:ascii="Comic Sans MS" w:hAnsi="Comic Sans MS" w:cs="Times New Roman"/>
          <w:b/>
        </w:rPr>
      </w:pPr>
      <w:r>
        <w:rPr>
          <w:rFonts w:ascii="Comic Sans MS" w:hAnsi="Comic Sans MS" w:cs="Times New Roman"/>
          <w:b/>
          <w:noProof/>
          <w:lang w:eastAsia="fr-FR"/>
        </w:rPr>
        <w:pict>
          <v:rect id="_x0000_s2051" style="position:absolute;margin-left:-31.85pt;margin-top:20.4pt;width:7in;height:679.5pt;z-index:-251657216"/>
        </w:pict>
      </w:r>
      <w:r w:rsidR="00324E52" w:rsidRPr="00B55B71">
        <w:rPr>
          <w:rFonts w:ascii="Comic Sans MS" w:hAnsi="Comic Sans MS" w:cs="Times New Roman"/>
          <w:b/>
        </w:rPr>
        <w:t xml:space="preserve">Doc. </w:t>
      </w:r>
      <w:r w:rsidR="00324E52">
        <w:rPr>
          <w:rFonts w:ascii="Comic Sans MS" w:hAnsi="Comic Sans MS" w:cs="Times New Roman"/>
          <w:b/>
        </w:rPr>
        <w:t>1</w:t>
      </w:r>
      <w:r w:rsidR="00324E52" w:rsidRPr="00B55B71">
        <w:rPr>
          <w:rFonts w:ascii="Comic Sans MS" w:hAnsi="Comic Sans MS" w:cs="Times New Roman"/>
          <w:b/>
        </w:rPr>
        <w:t xml:space="preserve"> - </w:t>
      </w:r>
      <w:r w:rsidR="00A723BA" w:rsidRPr="00A723BA">
        <w:rPr>
          <w:rFonts w:ascii="Comic Sans MS" w:eastAsia="Times New Roman" w:hAnsi="Comic Sans MS" w:cs="Times New Roman"/>
          <w:b/>
          <w:bCs/>
          <w:kern w:val="36"/>
          <w:lang w:eastAsia="fr-FR"/>
        </w:rPr>
        <w:t>Capitales européennes de la culture</w:t>
      </w:r>
    </w:p>
    <w:p w:rsidR="00A723BA" w:rsidRPr="00A723BA" w:rsidRDefault="00A723BA" w:rsidP="00A723BA">
      <w:pPr>
        <w:pStyle w:val="Titre2"/>
        <w:spacing w:before="0"/>
        <w:rPr>
          <w:rFonts w:ascii="Comic Sans MS" w:hAnsi="Comic Sans MS"/>
          <w:sz w:val="22"/>
          <w:szCs w:val="22"/>
        </w:rPr>
      </w:pPr>
      <w:r w:rsidRPr="00A723BA">
        <w:rPr>
          <w:rFonts w:ascii="Comic Sans MS" w:hAnsi="Comic Sans MS"/>
          <w:sz w:val="22"/>
          <w:szCs w:val="22"/>
        </w:rPr>
        <w:t>De quoi s’agit-il?</w:t>
      </w:r>
    </w:p>
    <w:p w:rsidR="00A723BA" w:rsidRPr="00A723BA" w:rsidRDefault="00A723BA" w:rsidP="00A723BA">
      <w:pPr>
        <w:pStyle w:val="NormalWeb"/>
        <w:spacing w:before="0" w:beforeAutospacing="0" w:after="0" w:afterAutospacing="0"/>
        <w:rPr>
          <w:rFonts w:ascii="Comic Sans MS" w:hAnsi="Comic Sans MS"/>
          <w:sz w:val="22"/>
          <w:szCs w:val="22"/>
        </w:rPr>
      </w:pPr>
      <w:r w:rsidRPr="00A723BA">
        <w:rPr>
          <w:rFonts w:ascii="Comic Sans MS" w:hAnsi="Comic Sans MS"/>
          <w:sz w:val="22"/>
          <w:szCs w:val="22"/>
        </w:rPr>
        <w:t>L'initiative des Capitales européennes de la culture vise à:</w:t>
      </w:r>
    </w:p>
    <w:p w:rsidR="00A723BA" w:rsidRPr="00A723BA" w:rsidRDefault="00A723BA" w:rsidP="00A723BA">
      <w:pPr>
        <w:numPr>
          <w:ilvl w:val="0"/>
          <w:numId w:val="1"/>
        </w:numPr>
        <w:spacing w:after="100" w:afterAutospacing="1" w:line="240" w:lineRule="auto"/>
        <w:rPr>
          <w:rFonts w:ascii="Comic Sans MS" w:hAnsi="Comic Sans MS"/>
        </w:rPr>
      </w:pPr>
      <w:r w:rsidRPr="00A723BA">
        <w:rPr>
          <w:rFonts w:ascii="Comic Sans MS" w:hAnsi="Comic Sans MS"/>
        </w:rPr>
        <w:t>mettre en lumière la richesse et la diversité des cultures européennes;</w:t>
      </w:r>
    </w:p>
    <w:p w:rsidR="00A723BA" w:rsidRPr="00A723BA" w:rsidRDefault="00A723BA" w:rsidP="00A723BA">
      <w:pPr>
        <w:numPr>
          <w:ilvl w:val="0"/>
          <w:numId w:val="1"/>
        </w:numPr>
        <w:spacing w:after="100" w:afterAutospacing="1" w:line="240" w:lineRule="auto"/>
        <w:rPr>
          <w:rFonts w:ascii="Comic Sans MS" w:hAnsi="Comic Sans MS"/>
        </w:rPr>
      </w:pPr>
      <w:r w:rsidRPr="00A723BA">
        <w:rPr>
          <w:rFonts w:ascii="Comic Sans MS" w:hAnsi="Comic Sans MS"/>
        </w:rPr>
        <w:t>célébrer les liens culturels unissant les Européens;</w:t>
      </w:r>
    </w:p>
    <w:p w:rsidR="00A723BA" w:rsidRPr="00A723BA" w:rsidRDefault="00A723BA" w:rsidP="00A723BA">
      <w:pPr>
        <w:numPr>
          <w:ilvl w:val="0"/>
          <w:numId w:val="1"/>
        </w:numPr>
        <w:spacing w:after="100" w:afterAutospacing="1" w:line="240" w:lineRule="auto"/>
        <w:rPr>
          <w:rFonts w:ascii="Comic Sans MS" w:hAnsi="Comic Sans MS"/>
        </w:rPr>
      </w:pPr>
      <w:r w:rsidRPr="00A723BA">
        <w:rPr>
          <w:rFonts w:ascii="Comic Sans MS" w:hAnsi="Comic Sans MS"/>
        </w:rPr>
        <w:t>renforcer le sentiment d’appartenance des citoyens européens à un espace culturel commun;</w:t>
      </w:r>
    </w:p>
    <w:p w:rsidR="00A723BA" w:rsidRPr="00A723BA" w:rsidRDefault="00A723BA" w:rsidP="00A723BA">
      <w:pPr>
        <w:numPr>
          <w:ilvl w:val="0"/>
          <w:numId w:val="1"/>
        </w:numPr>
        <w:spacing w:after="0" w:line="240" w:lineRule="auto"/>
        <w:rPr>
          <w:rFonts w:ascii="Comic Sans MS" w:hAnsi="Comic Sans MS"/>
        </w:rPr>
      </w:pPr>
      <w:r w:rsidRPr="00A723BA">
        <w:rPr>
          <w:rFonts w:ascii="Comic Sans MS" w:hAnsi="Comic Sans MS"/>
        </w:rPr>
        <w:t>favoriser la contribution de la culture au développement des villes.</w:t>
      </w:r>
    </w:p>
    <w:p w:rsidR="00A723BA" w:rsidRPr="00A723BA" w:rsidRDefault="00A723BA" w:rsidP="00A723BA">
      <w:pPr>
        <w:pStyle w:val="NormalWeb"/>
        <w:spacing w:before="0" w:beforeAutospacing="0" w:after="0" w:afterAutospacing="0"/>
        <w:rPr>
          <w:rFonts w:ascii="Comic Sans MS" w:hAnsi="Comic Sans MS"/>
          <w:sz w:val="22"/>
          <w:szCs w:val="22"/>
        </w:rPr>
      </w:pPr>
      <w:r w:rsidRPr="00A723BA">
        <w:rPr>
          <w:rFonts w:ascii="Comic Sans MS" w:hAnsi="Comic Sans MS"/>
          <w:sz w:val="22"/>
          <w:szCs w:val="22"/>
        </w:rPr>
        <w:t>En outre, l’expérience a montré que cette manifestation est une excellente occasion pour:</w:t>
      </w:r>
    </w:p>
    <w:p w:rsidR="00A723BA" w:rsidRPr="00A723BA" w:rsidRDefault="00A723BA" w:rsidP="00A723BA">
      <w:pPr>
        <w:numPr>
          <w:ilvl w:val="0"/>
          <w:numId w:val="2"/>
        </w:numPr>
        <w:spacing w:after="0" w:line="240" w:lineRule="auto"/>
        <w:rPr>
          <w:rFonts w:ascii="Comic Sans MS" w:hAnsi="Comic Sans MS"/>
        </w:rPr>
      </w:pPr>
      <w:r w:rsidRPr="00A723BA">
        <w:rPr>
          <w:rFonts w:ascii="Comic Sans MS" w:hAnsi="Comic Sans MS"/>
        </w:rPr>
        <w:t>régénérer les villes;</w:t>
      </w:r>
    </w:p>
    <w:p w:rsidR="00A723BA" w:rsidRPr="00A723BA" w:rsidRDefault="00A723BA" w:rsidP="00A723BA">
      <w:pPr>
        <w:numPr>
          <w:ilvl w:val="0"/>
          <w:numId w:val="2"/>
        </w:numPr>
        <w:spacing w:after="0" w:line="240" w:lineRule="auto"/>
        <w:rPr>
          <w:rFonts w:ascii="Comic Sans MS" w:hAnsi="Comic Sans MS"/>
        </w:rPr>
      </w:pPr>
      <w:r w:rsidRPr="00A723BA">
        <w:rPr>
          <w:rFonts w:ascii="Comic Sans MS" w:hAnsi="Comic Sans MS"/>
        </w:rPr>
        <w:t>renforcer le rayonnement international des villes;</w:t>
      </w:r>
    </w:p>
    <w:p w:rsidR="00A723BA" w:rsidRPr="00A723BA" w:rsidRDefault="00A723BA" w:rsidP="00A723BA">
      <w:pPr>
        <w:numPr>
          <w:ilvl w:val="0"/>
          <w:numId w:val="2"/>
        </w:numPr>
        <w:spacing w:after="0" w:line="240" w:lineRule="auto"/>
        <w:rPr>
          <w:rFonts w:ascii="Comic Sans MS" w:hAnsi="Comic Sans MS"/>
        </w:rPr>
      </w:pPr>
      <w:r w:rsidRPr="00A723BA">
        <w:rPr>
          <w:rFonts w:ascii="Comic Sans MS" w:hAnsi="Comic Sans MS"/>
        </w:rPr>
        <w:t>améliorer l’image des villes aux yeux de leurs propres habitants;</w:t>
      </w:r>
    </w:p>
    <w:p w:rsidR="00A723BA" w:rsidRPr="00A723BA" w:rsidRDefault="00A723BA" w:rsidP="00A723BA">
      <w:pPr>
        <w:numPr>
          <w:ilvl w:val="0"/>
          <w:numId w:val="2"/>
        </w:numPr>
        <w:spacing w:after="0" w:line="240" w:lineRule="auto"/>
        <w:rPr>
          <w:rFonts w:ascii="Comic Sans MS" w:hAnsi="Comic Sans MS"/>
        </w:rPr>
      </w:pPr>
      <w:r w:rsidRPr="00A723BA">
        <w:rPr>
          <w:rFonts w:ascii="Comic Sans MS" w:hAnsi="Comic Sans MS"/>
        </w:rPr>
        <w:t>donner un nouveau souffle à la culture d'une ville;</w:t>
      </w:r>
    </w:p>
    <w:p w:rsidR="00A723BA" w:rsidRPr="00A723BA" w:rsidRDefault="00A723BA" w:rsidP="00A723BA">
      <w:pPr>
        <w:numPr>
          <w:ilvl w:val="0"/>
          <w:numId w:val="2"/>
        </w:numPr>
        <w:spacing w:after="100" w:afterAutospacing="1" w:line="240" w:lineRule="auto"/>
        <w:rPr>
          <w:rFonts w:ascii="Comic Sans MS" w:hAnsi="Comic Sans MS"/>
        </w:rPr>
      </w:pPr>
      <w:r w:rsidRPr="00A723BA">
        <w:rPr>
          <w:rFonts w:ascii="Comic Sans MS" w:hAnsi="Comic Sans MS"/>
        </w:rPr>
        <w:t>stimuler le tourisme.</w:t>
      </w:r>
    </w:p>
    <w:p w:rsidR="00A723BA" w:rsidRPr="00A723BA" w:rsidRDefault="00A723BA" w:rsidP="00BE5A1F">
      <w:pPr>
        <w:pStyle w:val="Titre2"/>
        <w:spacing w:before="0"/>
        <w:rPr>
          <w:rFonts w:ascii="Comic Sans MS" w:hAnsi="Comic Sans MS"/>
          <w:sz w:val="22"/>
          <w:szCs w:val="22"/>
        </w:rPr>
      </w:pPr>
      <w:r w:rsidRPr="00A723BA">
        <w:rPr>
          <w:rFonts w:ascii="Comic Sans MS" w:hAnsi="Comic Sans MS"/>
          <w:sz w:val="22"/>
          <w:szCs w:val="22"/>
        </w:rPr>
        <w:t>Comment cela fonctionne-t-il?</w:t>
      </w:r>
      <w:r w:rsidR="00BE5A1F">
        <w:rPr>
          <w:rFonts w:ascii="Comic Sans MS" w:hAnsi="Comic Sans MS"/>
          <w:sz w:val="22"/>
          <w:szCs w:val="22"/>
        </w:rPr>
        <w:t xml:space="preserve"> </w:t>
      </w:r>
      <w:r w:rsidRPr="00A723BA">
        <w:rPr>
          <w:rFonts w:ascii="Comic Sans MS" w:hAnsi="Comic Sans MS"/>
          <w:sz w:val="22"/>
          <w:szCs w:val="22"/>
        </w:rPr>
        <w:t>Désignation des Capitales européennes de la culture dans les États membres de l’UE</w:t>
      </w:r>
      <w:r w:rsidR="00BE5A1F">
        <w:rPr>
          <w:rFonts w:ascii="Comic Sans MS" w:hAnsi="Comic Sans MS"/>
          <w:sz w:val="22"/>
          <w:szCs w:val="22"/>
        </w:rPr>
        <w:t>.</w:t>
      </w:r>
    </w:p>
    <w:p w:rsidR="00A723BA" w:rsidRPr="00A723BA" w:rsidRDefault="00A723BA" w:rsidP="00BE5A1F">
      <w:pPr>
        <w:pStyle w:val="NormalWeb"/>
        <w:spacing w:before="0" w:beforeAutospacing="0" w:after="0" w:afterAutospacing="0"/>
        <w:rPr>
          <w:rFonts w:ascii="Comic Sans MS" w:hAnsi="Comic Sans MS"/>
          <w:sz w:val="22"/>
          <w:szCs w:val="22"/>
        </w:rPr>
      </w:pPr>
      <w:r w:rsidRPr="00A723BA">
        <w:rPr>
          <w:rFonts w:ascii="Comic Sans MS" w:hAnsi="Comic Sans MS"/>
          <w:sz w:val="22"/>
          <w:szCs w:val="22"/>
        </w:rPr>
        <w:t>Six ans avant l’année de la manifestation, les États membres d’accueil sélectionnés publient un appel à candidatures, généralement par l’intermédiaire de leur ministère de la culture. Un jury d’experts indépendants dans le domaine de la culture examine les candidatures au regard d’une série de critères au cours d’une phase de présélection. Le jury présélectionne une liste de villes, qui sont ensuite invitées à soumettre des candidatures plus détaillées.</w:t>
      </w:r>
    </w:p>
    <w:p w:rsidR="00A723BA" w:rsidRPr="00A723BA" w:rsidRDefault="00A723BA" w:rsidP="00BE5A1F">
      <w:pPr>
        <w:pStyle w:val="NormalWeb"/>
        <w:spacing w:before="0" w:beforeAutospacing="0" w:after="0" w:afterAutospacing="0"/>
        <w:rPr>
          <w:rFonts w:ascii="Comic Sans MS" w:hAnsi="Comic Sans MS"/>
          <w:sz w:val="22"/>
          <w:szCs w:val="22"/>
        </w:rPr>
      </w:pPr>
      <w:r w:rsidRPr="00A723BA">
        <w:rPr>
          <w:rFonts w:ascii="Comic Sans MS" w:hAnsi="Comic Sans MS"/>
          <w:sz w:val="22"/>
          <w:szCs w:val="22"/>
        </w:rPr>
        <w:t>Ensuite, le jury se réunit à nouveau afin d'évaluer les candidatures finales et recommande une ville par pays d'accueil pour le titre. La ville recommandée est ensuite officiellement désignée comme Capitale européenne de la culture.</w:t>
      </w:r>
    </w:p>
    <w:p w:rsidR="00A723BA" w:rsidRPr="00BE5A1F" w:rsidRDefault="00A723BA" w:rsidP="00A723BA">
      <w:pPr>
        <w:pStyle w:val="Titre3"/>
        <w:rPr>
          <w:rFonts w:ascii="Comic Sans MS" w:hAnsi="Comic Sans MS"/>
        </w:rPr>
      </w:pPr>
      <w:r w:rsidRPr="00BE5A1F">
        <w:rPr>
          <w:rFonts w:ascii="Comic Sans MS" w:hAnsi="Comic Sans MS"/>
        </w:rPr>
        <w:t>De la nomination à la mise en œuvre...</w:t>
      </w:r>
    </w:p>
    <w:p w:rsidR="00A723BA" w:rsidRPr="00BE5A1F" w:rsidRDefault="00A723BA" w:rsidP="00BE5A1F">
      <w:pPr>
        <w:pStyle w:val="NormalWeb"/>
        <w:spacing w:before="0" w:beforeAutospacing="0" w:after="0" w:afterAutospacing="0"/>
        <w:rPr>
          <w:rFonts w:ascii="Comic Sans MS" w:hAnsi="Comic Sans MS"/>
          <w:sz w:val="22"/>
          <w:szCs w:val="22"/>
        </w:rPr>
      </w:pPr>
      <w:r w:rsidRPr="00BE5A1F">
        <w:rPr>
          <w:rFonts w:ascii="Comic Sans MS" w:hAnsi="Comic Sans MS"/>
          <w:sz w:val="22"/>
          <w:szCs w:val="22"/>
        </w:rPr>
        <w:t>Les Capitales européennes de la culture sont officiellement désignées quatre ans avant l’année effective. Cette longue période est nécessaire à la planification et à la préparation d’un événement aussi complexe. À l’issue de cette période, le jury décide s’il convient ou non de recommander à la Commission d'attribuer le prix Melina Mercouri (qui représente actuellement 1,5 million d’euros financés par le programme «Europe créative» de l’UE).</w:t>
      </w:r>
    </w:p>
    <w:p w:rsidR="00BE5A1F" w:rsidRDefault="00BE5A1F" w:rsidP="00BE5A1F">
      <w:pPr>
        <w:pStyle w:val="NormalWeb"/>
        <w:spacing w:before="0" w:beforeAutospacing="0" w:after="0" w:afterAutospacing="0"/>
      </w:pPr>
    </w:p>
    <w:p w:rsidR="00BE5A1F" w:rsidRDefault="00A723BA" w:rsidP="00BE5A1F">
      <w:pPr>
        <w:pStyle w:val="NormalWeb"/>
        <w:spacing w:before="0" w:beforeAutospacing="0" w:after="0" w:afterAutospacing="0"/>
        <w:rPr>
          <w:rFonts w:ascii="Comic Sans MS" w:hAnsi="Comic Sans MS"/>
          <w:sz w:val="22"/>
          <w:szCs w:val="22"/>
        </w:rPr>
      </w:pPr>
      <w:r w:rsidRPr="00BE5A1F">
        <w:rPr>
          <w:rFonts w:ascii="Comic Sans MS" w:hAnsi="Comic Sans MS"/>
          <w:sz w:val="22"/>
          <w:szCs w:val="22"/>
        </w:rPr>
        <w:t>L’initiative a été mise en place en 1985 et a permis, jusqu’à présent, d'attribuer le titre à plus de 50 villes dans toute l’Union européenne. Les Capitales européennes de la culture de l'année 2020 sont</w:t>
      </w:r>
      <w:r w:rsidR="00BE5A1F">
        <w:rPr>
          <w:rFonts w:ascii="Comic Sans MS" w:hAnsi="Comic Sans MS"/>
          <w:sz w:val="22"/>
          <w:szCs w:val="22"/>
        </w:rPr>
        <w:t>:</w:t>
      </w:r>
    </w:p>
    <w:p w:rsidR="00BE5A1F" w:rsidRDefault="008904F6" w:rsidP="00A723BA">
      <w:pPr>
        <w:pStyle w:val="NormalWeb"/>
        <w:numPr>
          <w:ilvl w:val="0"/>
          <w:numId w:val="3"/>
        </w:numPr>
        <w:rPr>
          <w:rFonts w:ascii="Comic Sans MS" w:hAnsi="Comic Sans MS"/>
          <w:sz w:val="22"/>
          <w:szCs w:val="22"/>
        </w:rPr>
      </w:pPr>
      <w:hyperlink r:id="rId7" w:tgtFrame="_blank" w:history="1">
        <w:r w:rsidR="00A723BA" w:rsidRPr="00BE5A1F">
          <w:rPr>
            <w:rStyle w:val="Lienhypertexte"/>
            <w:rFonts w:ascii="Comic Sans MS" w:hAnsi="Comic Sans MS"/>
            <w:sz w:val="22"/>
            <w:szCs w:val="22"/>
          </w:rPr>
          <w:t>Rijeka</w:t>
        </w:r>
      </w:hyperlink>
      <w:r w:rsidR="00A723BA" w:rsidRPr="00BE5A1F">
        <w:rPr>
          <w:rFonts w:ascii="Comic Sans MS" w:hAnsi="Comic Sans MS"/>
          <w:sz w:val="22"/>
          <w:szCs w:val="22"/>
        </w:rPr>
        <w:t xml:space="preserve"> (Croatie)</w:t>
      </w:r>
    </w:p>
    <w:p w:rsidR="00A723BA" w:rsidRDefault="008904F6" w:rsidP="00A723BA">
      <w:pPr>
        <w:pStyle w:val="NormalWeb"/>
        <w:numPr>
          <w:ilvl w:val="0"/>
          <w:numId w:val="3"/>
        </w:numPr>
        <w:rPr>
          <w:rFonts w:ascii="Comic Sans MS" w:hAnsi="Comic Sans MS"/>
          <w:sz w:val="22"/>
          <w:szCs w:val="22"/>
        </w:rPr>
      </w:pPr>
      <w:hyperlink r:id="rId8" w:tgtFrame="_blank" w:history="1">
        <w:r w:rsidR="00A723BA" w:rsidRPr="00BE5A1F">
          <w:rPr>
            <w:rStyle w:val="Lienhypertexte"/>
            <w:rFonts w:ascii="Comic Sans MS" w:hAnsi="Comic Sans MS"/>
            <w:sz w:val="22"/>
            <w:szCs w:val="22"/>
          </w:rPr>
          <w:t>Galway</w:t>
        </w:r>
      </w:hyperlink>
      <w:r w:rsidR="00A723BA" w:rsidRPr="00BE5A1F">
        <w:rPr>
          <w:rFonts w:ascii="Comic Sans MS" w:hAnsi="Comic Sans MS"/>
          <w:sz w:val="22"/>
          <w:szCs w:val="22"/>
        </w:rPr>
        <w:t xml:space="preserve"> (Irlande)</w:t>
      </w:r>
    </w:p>
    <w:p w:rsidR="00BE5A1F" w:rsidRPr="00BE5A1F" w:rsidRDefault="00BE5A1F" w:rsidP="00BE5A1F">
      <w:pPr>
        <w:pStyle w:val="NormalWeb"/>
        <w:jc w:val="right"/>
        <w:rPr>
          <w:rFonts w:ascii="Comic Sans MS" w:hAnsi="Comic Sans MS"/>
          <w:b/>
          <w:sz w:val="22"/>
          <w:szCs w:val="22"/>
        </w:rPr>
      </w:pPr>
      <w:r w:rsidRPr="00BE5A1F">
        <w:rPr>
          <w:rFonts w:ascii="Comic Sans MS" w:hAnsi="Comic Sans MS"/>
          <w:b/>
          <w:sz w:val="22"/>
          <w:szCs w:val="22"/>
        </w:rPr>
        <w:t>https://ec.europa.eu/programmes/creative-europe/actions/capitals-culture_fr</w:t>
      </w:r>
    </w:p>
    <w:p w:rsidR="00D00883" w:rsidRDefault="00D00883" w:rsidP="00D00883">
      <w:pPr>
        <w:pStyle w:val="Titre1"/>
        <w:spacing w:before="0" w:beforeAutospacing="0" w:after="0" w:afterAutospacing="0"/>
        <w:rPr>
          <w:rFonts w:ascii="Comic Sans MS" w:hAnsi="Comic Sans MS"/>
          <w:sz w:val="22"/>
          <w:szCs w:val="22"/>
        </w:rPr>
      </w:pPr>
    </w:p>
    <w:p w:rsidR="00965060" w:rsidRPr="00965060" w:rsidRDefault="00BE5A1F" w:rsidP="00D00883">
      <w:pPr>
        <w:pStyle w:val="Titre1"/>
        <w:spacing w:before="0" w:beforeAutospacing="0" w:after="0" w:afterAutospacing="0"/>
        <w:rPr>
          <w:rFonts w:ascii="Comic Sans MS" w:hAnsi="Comic Sans MS"/>
          <w:sz w:val="22"/>
          <w:szCs w:val="22"/>
        </w:rPr>
      </w:pPr>
      <w:r w:rsidRPr="00965060">
        <w:rPr>
          <w:rFonts w:ascii="Comic Sans MS" w:hAnsi="Comic Sans MS"/>
          <w:sz w:val="22"/>
          <w:szCs w:val="22"/>
        </w:rPr>
        <w:t>Doc. 2</w:t>
      </w:r>
      <w:r w:rsidRPr="00965060">
        <w:rPr>
          <w:rFonts w:ascii="Comic Sans MS" w:hAnsi="Comic Sans MS"/>
          <w:b w:val="0"/>
          <w:sz w:val="22"/>
          <w:szCs w:val="22"/>
        </w:rPr>
        <w:t xml:space="preserve"> </w:t>
      </w:r>
      <w:r w:rsidRPr="00965060">
        <w:rPr>
          <w:rFonts w:ascii="Comic Sans MS" w:hAnsi="Comic Sans MS"/>
          <w:sz w:val="22"/>
          <w:szCs w:val="22"/>
        </w:rPr>
        <w:t>-</w:t>
      </w:r>
      <w:r w:rsidR="00965060">
        <w:rPr>
          <w:rFonts w:ascii="Comic Sans MS" w:hAnsi="Comic Sans MS"/>
          <w:b w:val="0"/>
          <w:sz w:val="22"/>
          <w:szCs w:val="22"/>
        </w:rPr>
        <w:t xml:space="preserve"> </w:t>
      </w:r>
      <w:r w:rsidR="00965060" w:rsidRPr="00965060">
        <w:rPr>
          <w:rFonts w:ascii="Comic Sans MS" w:hAnsi="Comic Sans MS"/>
          <w:sz w:val="22"/>
          <w:szCs w:val="22"/>
        </w:rPr>
        <w:t>Les capitales européennes de la culture</w:t>
      </w:r>
    </w:p>
    <w:p w:rsidR="00965060" w:rsidRPr="00965060" w:rsidRDefault="008904F6" w:rsidP="00965060">
      <w:pPr>
        <w:spacing w:before="100" w:beforeAutospacing="1" w:after="100" w:afterAutospacing="1" w:line="240" w:lineRule="auto"/>
        <w:rPr>
          <w:rFonts w:ascii="Comic Sans MS" w:eastAsia="Times New Roman" w:hAnsi="Comic Sans MS" w:cs="Times New Roman"/>
          <w:lang w:eastAsia="fr-FR"/>
        </w:rPr>
      </w:pPr>
      <w:r>
        <w:rPr>
          <w:rFonts w:ascii="Comic Sans MS" w:eastAsia="Times New Roman" w:hAnsi="Comic Sans MS" w:cs="Times New Roman"/>
          <w:noProof/>
          <w:lang w:eastAsia="fr-FR"/>
        </w:rPr>
        <w:pict>
          <v:rect id="_x0000_s2052" style="position:absolute;margin-left:-13.85pt;margin-top:8.9pt;width:485.25pt;height:662.25pt;z-index:-251659265"/>
        </w:pict>
      </w:r>
      <w:r w:rsidR="00965060" w:rsidRPr="00965060">
        <w:rPr>
          <w:rFonts w:ascii="Comic Sans MS" w:eastAsia="Times New Roman" w:hAnsi="Comic Sans MS" w:cs="Times New Roman"/>
          <w:lang w:eastAsia="fr-FR"/>
        </w:rPr>
        <w:t xml:space="preserve">Initialement sélectionnées pour l'année 2020, les villes de Rijeka (Croatie) et de Galway (Irlande) seront les capitales européennes de la culture jusqu'en avril 2021. De nombreuses manifestations culturelles sont prévues tout au long de cette période, adaptées aux mesures sanitaires en vigueur. Pour quel impact ? Retour sur les origines et les retombées de ce label né en 1985. </w:t>
      </w:r>
    </w:p>
    <w:p w:rsidR="00965060" w:rsidRPr="00965060" w:rsidRDefault="00965060" w:rsidP="00965060">
      <w:pPr>
        <w:pStyle w:val="Titre2"/>
        <w:spacing w:before="0"/>
        <w:rPr>
          <w:rFonts w:ascii="Comic Sans MS" w:hAnsi="Comic Sans MS"/>
          <w:sz w:val="22"/>
          <w:szCs w:val="22"/>
        </w:rPr>
      </w:pPr>
      <w:r w:rsidRPr="00965060">
        <w:rPr>
          <w:rFonts w:ascii="Comic Sans MS" w:hAnsi="Comic Sans MS"/>
          <w:sz w:val="22"/>
          <w:szCs w:val="22"/>
        </w:rPr>
        <w:t xml:space="preserve">Les origines </w:t>
      </w:r>
    </w:p>
    <w:p w:rsidR="00965060" w:rsidRPr="00965060" w:rsidRDefault="00965060" w:rsidP="00965060">
      <w:pPr>
        <w:pStyle w:val="NormalWeb"/>
        <w:spacing w:before="0" w:beforeAutospacing="0"/>
        <w:rPr>
          <w:rFonts w:ascii="Comic Sans MS" w:hAnsi="Comic Sans MS"/>
          <w:sz w:val="22"/>
          <w:szCs w:val="22"/>
        </w:rPr>
      </w:pPr>
      <w:r w:rsidRPr="00965060">
        <w:rPr>
          <w:rFonts w:ascii="Comic Sans MS" w:hAnsi="Comic Sans MS"/>
          <w:sz w:val="22"/>
          <w:szCs w:val="22"/>
        </w:rPr>
        <w:t>"</w:t>
      </w:r>
      <w:r w:rsidRPr="00965060">
        <w:rPr>
          <w:rStyle w:val="Accentuation"/>
          <w:rFonts w:ascii="Comic Sans MS" w:hAnsi="Comic Sans MS"/>
          <w:sz w:val="22"/>
          <w:szCs w:val="22"/>
        </w:rPr>
        <w:t>Si c’était à refaire, je commencerais par la culture</w:t>
      </w:r>
      <w:r w:rsidRPr="00965060">
        <w:rPr>
          <w:rFonts w:ascii="Comic Sans MS" w:hAnsi="Comic Sans MS"/>
          <w:sz w:val="22"/>
          <w:szCs w:val="22"/>
        </w:rPr>
        <w:t xml:space="preserve">". On sait maintenant que, si cette phrase a longtemps été attribuée à </w:t>
      </w:r>
      <w:hyperlink r:id="rId9" w:history="1">
        <w:r w:rsidRPr="00965060">
          <w:rPr>
            <w:rStyle w:val="Lienhypertexte"/>
            <w:rFonts w:ascii="Comic Sans MS" w:hAnsi="Comic Sans MS"/>
            <w:b/>
            <w:bCs/>
            <w:sz w:val="22"/>
            <w:szCs w:val="22"/>
          </w:rPr>
          <w:t>Jean Monnet</w:t>
        </w:r>
      </w:hyperlink>
      <w:r w:rsidRPr="00965060">
        <w:rPr>
          <w:rFonts w:ascii="Comic Sans MS" w:hAnsi="Comic Sans MS"/>
          <w:sz w:val="22"/>
          <w:szCs w:val="22"/>
        </w:rPr>
        <w:t>, le Père de l’Europe ne l’a en fait jamais prononcée. A l’origine des capitales européennes de la culture, on trouve pourtant la conviction, chez les responsables européens, que l’Europe s’est trop longtemps préoccupée de politique et d’économie, négligeant les échanges culturels entre ses habitants.</w:t>
      </w:r>
    </w:p>
    <w:p w:rsidR="00965060" w:rsidRPr="00965060" w:rsidRDefault="00965060" w:rsidP="00965060">
      <w:pPr>
        <w:pStyle w:val="NormalWeb"/>
        <w:spacing w:before="0" w:beforeAutospacing="0"/>
        <w:rPr>
          <w:rFonts w:ascii="Comic Sans MS" w:hAnsi="Comic Sans MS"/>
          <w:sz w:val="22"/>
          <w:szCs w:val="22"/>
        </w:rPr>
      </w:pPr>
      <w:r w:rsidRPr="00965060">
        <w:rPr>
          <w:rFonts w:ascii="Comic Sans MS" w:hAnsi="Comic Sans MS"/>
          <w:sz w:val="22"/>
          <w:szCs w:val="22"/>
        </w:rPr>
        <w:t xml:space="preserve">L’initiative, qui remonte à 1985, revient à l’actrice </w:t>
      </w:r>
      <w:r w:rsidRPr="00965060">
        <w:rPr>
          <w:rFonts w:ascii="Comic Sans MS" w:hAnsi="Comic Sans MS"/>
          <w:b/>
          <w:bCs/>
          <w:sz w:val="22"/>
          <w:szCs w:val="22"/>
        </w:rPr>
        <w:t>Melina Mercouri</w:t>
      </w:r>
      <w:r w:rsidRPr="00965060">
        <w:rPr>
          <w:rFonts w:ascii="Comic Sans MS" w:hAnsi="Comic Sans MS"/>
          <w:sz w:val="22"/>
          <w:szCs w:val="22"/>
        </w:rPr>
        <w:t>, alors ministre grecque de la Culture. Deux ans plus tard, Athènes devient la première "</w:t>
      </w:r>
      <w:r w:rsidRPr="00965060">
        <w:rPr>
          <w:rFonts w:ascii="Comic Sans MS" w:hAnsi="Comic Sans MS"/>
          <w:b/>
          <w:bCs/>
          <w:sz w:val="22"/>
          <w:szCs w:val="22"/>
        </w:rPr>
        <w:t>ville européenne de la culture</w:t>
      </w:r>
      <w:r w:rsidRPr="00965060">
        <w:rPr>
          <w:rFonts w:ascii="Comic Sans MS" w:hAnsi="Comic Sans MS"/>
          <w:sz w:val="22"/>
          <w:szCs w:val="22"/>
        </w:rPr>
        <w:t xml:space="preserve">". Quatre villes françaises ont reçu ces titres depuis lors : Paris en 1989, Avignon en 2000, Lille en 2004 et Marseille en 2013. En 2028, aux côtés d'une ville tchèque, une autre ville française sera de nouveau à l'honneur. </w:t>
      </w:r>
    </w:p>
    <w:p w:rsidR="00965060" w:rsidRPr="00965060" w:rsidRDefault="00965060" w:rsidP="00965060">
      <w:pPr>
        <w:pStyle w:val="Titre2"/>
        <w:spacing w:before="0"/>
        <w:rPr>
          <w:rFonts w:ascii="Comic Sans MS" w:hAnsi="Comic Sans MS"/>
          <w:sz w:val="22"/>
          <w:szCs w:val="22"/>
        </w:rPr>
      </w:pPr>
      <w:r w:rsidRPr="00965060">
        <w:rPr>
          <w:rFonts w:ascii="Comic Sans MS" w:hAnsi="Comic Sans MS"/>
          <w:sz w:val="22"/>
          <w:szCs w:val="22"/>
        </w:rPr>
        <w:t>Objectifs</w:t>
      </w:r>
    </w:p>
    <w:p w:rsidR="00965060" w:rsidRPr="00965060" w:rsidRDefault="00965060" w:rsidP="00965060">
      <w:pPr>
        <w:pStyle w:val="NormalWeb"/>
        <w:spacing w:before="0" w:beforeAutospacing="0"/>
        <w:rPr>
          <w:rFonts w:ascii="Comic Sans MS" w:hAnsi="Comic Sans MS"/>
          <w:sz w:val="22"/>
          <w:szCs w:val="22"/>
        </w:rPr>
      </w:pPr>
      <w:r w:rsidRPr="00965060">
        <w:rPr>
          <w:rFonts w:ascii="Comic Sans MS" w:hAnsi="Comic Sans MS"/>
          <w:sz w:val="22"/>
          <w:szCs w:val="22"/>
        </w:rPr>
        <w:t>Le but de ce label est, selon la Commission européenne, de "</w:t>
      </w:r>
      <w:r w:rsidRPr="00965060">
        <w:rPr>
          <w:rStyle w:val="Accentuation"/>
          <w:rFonts w:ascii="Comic Sans MS" w:hAnsi="Comic Sans MS"/>
          <w:sz w:val="22"/>
          <w:szCs w:val="22"/>
        </w:rPr>
        <w:t>mettre en valeur la diversité de la richesse culturelle en Europe et les liens qui nous unissent en tant qu'Européens</w:t>
      </w:r>
      <w:r>
        <w:rPr>
          <w:rFonts w:ascii="Comic Sans MS" w:hAnsi="Comic Sans MS"/>
          <w:sz w:val="22"/>
          <w:szCs w:val="22"/>
        </w:rPr>
        <w:t>".</w:t>
      </w:r>
      <w:r>
        <w:rPr>
          <w:rFonts w:ascii="Comic Sans MS" w:hAnsi="Comic Sans MS"/>
          <w:sz w:val="22"/>
          <w:szCs w:val="22"/>
        </w:rPr>
        <w:br/>
        <w:t>I</w:t>
      </w:r>
      <w:r w:rsidRPr="00965060">
        <w:rPr>
          <w:rFonts w:ascii="Comic Sans MS" w:hAnsi="Comic Sans MS"/>
          <w:sz w:val="22"/>
          <w:szCs w:val="22"/>
        </w:rPr>
        <w:t xml:space="preserve">l s’agit, pour les villes ainsi mises à l’honneur, de promouvoir leur patrimoine  et leur dynamisme culturel à travers l’organisation de dizaines d’expositions, festivals et autres évènements, tout en bénéficiant d’une couverture médiatique non négligeable grâce à la labellisation européenne. </w:t>
      </w:r>
    </w:p>
    <w:p w:rsidR="00965060" w:rsidRPr="00965060" w:rsidRDefault="00965060" w:rsidP="00965060">
      <w:pPr>
        <w:pStyle w:val="Titre2"/>
        <w:spacing w:before="0"/>
        <w:rPr>
          <w:rFonts w:ascii="Comic Sans MS" w:hAnsi="Comic Sans MS"/>
          <w:sz w:val="22"/>
          <w:szCs w:val="22"/>
        </w:rPr>
      </w:pPr>
      <w:r w:rsidRPr="00965060">
        <w:rPr>
          <w:rFonts w:ascii="Comic Sans MS" w:hAnsi="Comic Sans MS"/>
          <w:sz w:val="22"/>
          <w:szCs w:val="22"/>
        </w:rPr>
        <w:t>Les financements et les retombées</w:t>
      </w:r>
    </w:p>
    <w:p w:rsidR="00965060" w:rsidRPr="00965060" w:rsidRDefault="00965060" w:rsidP="00965060">
      <w:pPr>
        <w:pStyle w:val="NormalWeb"/>
        <w:spacing w:before="0" w:beforeAutospacing="0"/>
        <w:rPr>
          <w:rFonts w:ascii="Comic Sans MS" w:hAnsi="Comic Sans MS"/>
          <w:sz w:val="22"/>
          <w:szCs w:val="22"/>
        </w:rPr>
      </w:pPr>
      <w:r w:rsidRPr="00965060">
        <w:rPr>
          <w:rFonts w:ascii="Comic Sans MS" w:hAnsi="Comic Sans MS"/>
          <w:sz w:val="22"/>
          <w:szCs w:val="22"/>
        </w:rPr>
        <w:t xml:space="preserve">Cette initiative bénéficie de fonds européens via le volet Culture du </w:t>
      </w:r>
      <w:r w:rsidR="00D00883">
        <w:rPr>
          <w:rFonts w:ascii="Comic Sans MS" w:hAnsi="Comic Sans MS"/>
          <w:b/>
          <w:bCs/>
          <w:sz w:val="22"/>
          <w:szCs w:val="22"/>
        </w:rPr>
        <w:t>programme "Europe cré</w:t>
      </w:r>
      <w:r w:rsidRPr="00965060">
        <w:rPr>
          <w:rFonts w:ascii="Comic Sans MS" w:hAnsi="Comic Sans MS"/>
          <w:b/>
          <w:bCs/>
          <w:sz w:val="22"/>
          <w:szCs w:val="22"/>
        </w:rPr>
        <w:t>ative"</w:t>
      </w:r>
      <w:r w:rsidRPr="00965060">
        <w:rPr>
          <w:rFonts w:ascii="Comic Sans MS" w:hAnsi="Comic Sans MS"/>
          <w:sz w:val="22"/>
          <w:szCs w:val="22"/>
        </w:rPr>
        <w:t xml:space="preserve">, doté d’un budget global d'environ </w:t>
      </w:r>
      <w:r w:rsidRPr="00965060">
        <w:rPr>
          <w:rStyle w:val="lev"/>
          <w:rFonts w:ascii="Comic Sans MS" w:hAnsi="Comic Sans MS"/>
          <w:sz w:val="22"/>
          <w:szCs w:val="22"/>
        </w:rPr>
        <w:t xml:space="preserve">1,5 milliard d'euros pour </w:t>
      </w:r>
      <w:r w:rsidRPr="00965060">
        <w:rPr>
          <w:rFonts w:ascii="Comic Sans MS" w:hAnsi="Comic Sans MS"/>
          <w:b/>
          <w:bCs/>
          <w:sz w:val="22"/>
          <w:szCs w:val="22"/>
        </w:rPr>
        <w:t xml:space="preserve">la </w:t>
      </w:r>
      <w:hyperlink r:id="rId10" w:history="1">
        <w:r w:rsidRPr="00965060">
          <w:rPr>
            <w:rStyle w:val="Lienhypertexte"/>
            <w:rFonts w:ascii="Comic Sans MS" w:hAnsi="Comic Sans MS"/>
            <w:b/>
            <w:bCs/>
            <w:sz w:val="22"/>
            <w:szCs w:val="22"/>
          </w:rPr>
          <w:t>période 2014-2020</w:t>
        </w:r>
      </w:hyperlink>
      <w:r w:rsidRPr="00965060">
        <w:rPr>
          <w:rFonts w:ascii="Comic Sans MS" w:hAnsi="Comic Sans MS"/>
          <w:sz w:val="22"/>
          <w:szCs w:val="22"/>
        </w:rPr>
        <w:t xml:space="preserve"> </w:t>
      </w:r>
      <w:r>
        <w:rPr>
          <w:rFonts w:ascii="Comic Sans MS" w:hAnsi="Comic Sans MS"/>
          <w:sz w:val="22"/>
          <w:szCs w:val="22"/>
        </w:rPr>
        <w:t xml:space="preserve">. </w:t>
      </w:r>
      <w:r w:rsidRPr="00965060">
        <w:rPr>
          <w:rFonts w:ascii="Comic Sans MS" w:hAnsi="Comic Sans MS"/>
          <w:sz w:val="22"/>
          <w:szCs w:val="22"/>
        </w:rPr>
        <w:t>L’intérêt pour les villes désignées dépasse néanmoins l'octroi de subventions européennes, d’ailleurs jugées insuffisantes par la plupart des cités organisatrices. Il semble se trouver principalement dans les retombées économiques et d’image de marque. En 2004, la Commission s'était en effet intéressée aux motivations "</w:t>
      </w:r>
      <w:r w:rsidRPr="00965060">
        <w:rPr>
          <w:rStyle w:val="Accentuation"/>
          <w:rFonts w:ascii="Comic Sans MS" w:hAnsi="Comic Sans MS"/>
          <w:sz w:val="22"/>
          <w:szCs w:val="22"/>
        </w:rPr>
        <w:t>la plupart d’entre elles poursuivaient de nombreux objectifs renvoyant souvent au besoin de développer le profil international de la ville et de sa région, de mettre en place un programme d’activités culturelles et d’événements artistiques, d’attirer des visiteurs et de renforcer la fierté des villes et l’image qu’elles ont d’elles-mêmes</w:t>
      </w:r>
      <w:r w:rsidRPr="00965060">
        <w:rPr>
          <w:rFonts w:ascii="Comic Sans MS" w:hAnsi="Comic Sans MS"/>
          <w:sz w:val="22"/>
          <w:szCs w:val="22"/>
        </w:rPr>
        <w:t xml:space="preserve">". </w:t>
      </w:r>
    </w:p>
    <w:p w:rsidR="009041B1" w:rsidRPr="002D65FA" w:rsidRDefault="002D65FA" w:rsidP="002D65FA">
      <w:pPr>
        <w:jc w:val="right"/>
        <w:rPr>
          <w:rFonts w:ascii="Comic Sans MS" w:hAnsi="Comic Sans MS"/>
          <w:b/>
        </w:rPr>
      </w:pPr>
      <w:r w:rsidRPr="002D65FA">
        <w:rPr>
          <w:rFonts w:ascii="Comic Sans MS" w:hAnsi="Comic Sans MS"/>
          <w:b/>
        </w:rPr>
        <w:t>https://www.touteleurope.eu/actualite/les-capitales-europeennes-de-la-culture.html</w:t>
      </w:r>
    </w:p>
    <w:p w:rsidR="00897449" w:rsidRDefault="00897449" w:rsidP="009041B1">
      <w:pPr>
        <w:rPr>
          <w:rFonts w:ascii="Comic Sans MS" w:hAnsi="Comic Sans MS"/>
        </w:rPr>
      </w:pPr>
    </w:p>
    <w:p w:rsidR="009041B1" w:rsidRPr="002D65FA" w:rsidRDefault="002D65FA" w:rsidP="009041B1">
      <w:pPr>
        <w:rPr>
          <w:rFonts w:ascii="Comic Sans MS" w:hAnsi="Comic Sans MS"/>
          <w:b/>
        </w:rPr>
      </w:pPr>
      <w:r w:rsidRPr="002D65FA">
        <w:rPr>
          <w:rFonts w:ascii="Comic Sans MS" w:hAnsi="Comic Sans MS"/>
          <w:b/>
        </w:rPr>
        <w:t>Doc. 3 - Euronews, Rijeka et Galway capitales européennes de la culture 2020</w:t>
      </w:r>
      <w:r>
        <w:rPr>
          <w:rFonts w:ascii="Comic Sans MS" w:hAnsi="Comic Sans MS"/>
          <w:b/>
        </w:rPr>
        <w:t>.</w:t>
      </w:r>
    </w:p>
    <w:p w:rsidR="002D65FA" w:rsidRDefault="0053039D" w:rsidP="002D65FA">
      <w:pPr>
        <w:jc w:val="center"/>
        <w:rPr>
          <w:rFonts w:ascii="Comic Sans MS" w:hAnsi="Comic Sans MS"/>
        </w:rPr>
      </w:pPr>
      <w:r>
        <w:rPr>
          <w:rFonts w:ascii="Comic Sans MS" w:hAnsi="Comic Sans MS"/>
          <w:noProof/>
          <w:lang w:eastAsia="fr-FR"/>
        </w:rPr>
        <w:drawing>
          <wp:inline distT="0" distB="0" distL="0" distR="0">
            <wp:extent cx="1543050" cy="1543050"/>
            <wp:effectExtent l="19050" t="0" r="0" b="0"/>
            <wp:docPr id="4" name="Image 3" descr="Plovdiv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vdiv v.png"/>
                    <pic:cNvPicPr/>
                  </pic:nvPicPr>
                  <pic:blipFill>
                    <a:blip r:embed="rId11" cstate="print"/>
                    <a:stretch>
                      <a:fillRect/>
                    </a:stretch>
                  </pic:blipFill>
                  <pic:spPr>
                    <a:xfrm>
                      <a:off x="0" y="0"/>
                      <a:ext cx="1542540" cy="1542540"/>
                    </a:xfrm>
                    <a:prstGeom prst="rect">
                      <a:avLst/>
                    </a:prstGeom>
                  </pic:spPr>
                </pic:pic>
              </a:graphicData>
            </a:graphic>
          </wp:inline>
        </w:drawing>
      </w:r>
    </w:p>
    <w:p w:rsidR="002D65FA" w:rsidRDefault="002D65FA" w:rsidP="002D65FA">
      <w:pPr>
        <w:rPr>
          <w:rFonts w:ascii="Comic Sans MS" w:hAnsi="Comic Sans MS"/>
        </w:rPr>
      </w:pPr>
    </w:p>
    <w:p w:rsidR="002D65FA" w:rsidRPr="002D65FA" w:rsidRDefault="002D65FA" w:rsidP="002D65FA">
      <w:pPr>
        <w:pStyle w:val="Titre1"/>
        <w:rPr>
          <w:rFonts w:ascii="Comic Sans MS" w:hAnsi="Comic Sans MS"/>
          <w:sz w:val="22"/>
          <w:szCs w:val="22"/>
        </w:rPr>
      </w:pPr>
      <w:r w:rsidRPr="002D65FA">
        <w:rPr>
          <w:rFonts w:ascii="Comic Sans MS" w:hAnsi="Comic Sans MS"/>
          <w:sz w:val="22"/>
          <w:szCs w:val="22"/>
        </w:rPr>
        <w:t xml:space="preserve">Doc. 4 - </w:t>
      </w:r>
      <w:r>
        <w:rPr>
          <w:rFonts w:ascii="Comic Sans MS" w:hAnsi="Comic Sans MS"/>
          <w:sz w:val="22"/>
          <w:szCs w:val="22"/>
        </w:rPr>
        <w:t xml:space="preserve">Un exemple: </w:t>
      </w:r>
      <w:r w:rsidRPr="002D65FA">
        <w:rPr>
          <w:rFonts w:ascii="Comic Sans MS" w:hAnsi="Comic Sans MS"/>
          <w:sz w:val="22"/>
          <w:szCs w:val="22"/>
        </w:rPr>
        <w:t>Plovdiv capitale européenne de la culture 2019</w:t>
      </w:r>
      <w:r>
        <w:rPr>
          <w:rFonts w:ascii="Comic Sans MS" w:hAnsi="Comic Sans MS"/>
          <w:sz w:val="22"/>
          <w:szCs w:val="22"/>
        </w:rPr>
        <w:t>.</w:t>
      </w:r>
    </w:p>
    <w:p w:rsidR="002D65FA" w:rsidRDefault="008904F6" w:rsidP="002D65FA">
      <w:pPr>
        <w:pStyle w:val="NormalWeb"/>
        <w:rPr>
          <w:rFonts w:ascii="Comic Sans MS" w:hAnsi="Comic Sans MS"/>
          <w:sz w:val="22"/>
          <w:szCs w:val="22"/>
        </w:rPr>
      </w:pPr>
      <w:r>
        <w:rPr>
          <w:rFonts w:ascii="Comic Sans MS" w:hAnsi="Comic Sans MS"/>
          <w:noProof/>
          <w:sz w:val="22"/>
          <w:szCs w:val="22"/>
        </w:rPr>
        <w:pict>
          <v:roundrect id="_x0000_s2050" style="position:absolute;margin-left:-25.85pt;margin-top:11.95pt;width:495.75pt;height:410.25pt;z-index:-251658240" arcsize="10923f"/>
        </w:pict>
      </w:r>
    </w:p>
    <w:p w:rsidR="002D65FA" w:rsidRPr="002D65FA" w:rsidRDefault="002D65FA" w:rsidP="002D65FA">
      <w:pPr>
        <w:pStyle w:val="NormalWeb"/>
        <w:rPr>
          <w:rFonts w:ascii="Comic Sans MS" w:hAnsi="Comic Sans MS"/>
          <w:sz w:val="22"/>
          <w:szCs w:val="22"/>
        </w:rPr>
      </w:pPr>
      <w:r w:rsidRPr="002D65FA">
        <w:rPr>
          <w:rFonts w:ascii="Comic Sans MS" w:hAnsi="Comic Sans MS"/>
          <w:sz w:val="22"/>
          <w:szCs w:val="22"/>
        </w:rPr>
        <w:t>La ville bulgare de Plovdiv est officiellement capitale européenne de la culture. C'est l'une des plus anciennes villes d'Europe. Elle compte de nombreux monuments architecturaux datant de l'époque thrace, grecque, romaine, byzantine et ottomane. Pour célébrer son héritage antique et son présent multiculturel, Plovdiv a choisi la devise "Ensemble", pour son année en tant que capitale européenne de la culture.</w:t>
      </w:r>
    </w:p>
    <w:p w:rsidR="002D65FA" w:rsidRPr="002D65FA" w:rsidRDefault="002D65FA" w:rsidP="002D65FA">
      <w:pPr>
        <w:pStyle w:val="NormalWeb"/>
        <w:spacing w:before="0" w:beforeAutospacing="0" w:after="0" w:afterAutospacing="0"/>
        <w:rPr>
          <w:rFonts w:ascii="Comic Sans MS" w:hAnsi="Comic Sans MS"/>
          <w:sz w:val="22"/>
          <w:szCs w:val="22"/>
        </w:rPr>
      </w:pPr>
      <w:r w:rsidRPr="002D65FA">
        <w:rPr>
          <w:rFonts w:ascii="Comic Sans MS" w:hAnsi="Comic Sans MS"/>
          <w:sz w:val="22"/>
          <w:szCs w:val="22"/>
        </w:rPr>
        <w:t>"Cette ville a été construite par différentes communautés. Ils ont continué à vivre ici pacifiquement et nous chérissons l'unité que nous avons avec les autres peuples d'Europe. Nous savons que ce n'est pas quelque chose qui est donné. C'est une chose sur laquelle il faut travailler. C'est pour cela que "Ensemble" n'est pas seulement une devise pour nous. C'est quelque chose que nous essayons vraiment d'atteindre à travers les cultures et les arts", déclare Svetlana Kuyumdzhieva, directrice artistique.</w:t>
      </w:r>
    </w:p>
    <w:p w:rsidR="002D65FA" w:rsidRPr="002D65FA" w:rsidRDefault="002D65FA" w:rsidP="002D65FA">
      <w:pPr>
        <w:pStyle w:val="NormalWeb"/>
        <w:spacing w:before="0" w:beforeAutospacing="0" w:after="0" w:afterAutospacing="0"/>
        <w:rPr>
          <w:rFonts w:ascii="Comic Sans MS" w:hAnsi="Comic Sans MS"/>
          <w:sz w:val="22"/>
          <w:szCs w:val="22"/>
        </w:rPr>
      </w:pPr>
      <w:r w:rsidRPr="002D65FA">
        <w:rPr>
          <w:rFonts w:ascii="Comic Sans MS" w:hAnsi="Comic Sans MS"/>
          <w:sz w:val="22"/>
          <w:szCs w:val="22"/>
        </w:rPr>
        <w:t xml:space="preserve">L'exposition "Smoke Tobacco Stories" explore l'histoire de Plovdiv à travers l'industrie du tabac. De la fin de la période ottomane jusqu'à la chute du communisme, la Bulgarie a été un important fournisseur de produits à fumer. A la fin des années 60, la Bulgarie était le premier exportateur de tabac dans le monde, grâce aux ventes vers l'URSS et ses États satellites. L'exposition montre où et comment le tabac était cultivé dans la ville et présente des marchands, des ouvriers et des paysans de Plovdiv. </w:t>
      </w:r>
    </w:p>
    <w:p w:rsidR="002D65FA" w:rsidRPr="002D65FA" w:rsidRDefault="002D65FA" w:rsidP="002D65FA">
      <w:pPr>
        <w:pStyle w:val="NormalWeb"/>
        <w:spacing w:before="0" w:beforeAutospacing="0" w:after="0" w:afterAutospacing="0"/>
        <w:rPr>
          <w:rFonts w:ascii="Comic Sans MS" w:hAnsi="Comic Sans MS"/>
          <w:sz w:val="22"/>
          <w:szCs w:val="22"/>
        </w:rPr>
      </w:pPr>
      <w:r w:rsidRPr="002D65FA">
        <w:rPr>
          <w:rFonts w:ascii="Comic Sans MS" w:hAnsi="Comic Sans MS"/>
          <w:sz w:val="22"/>
          <w:szCs w:val="22"/>
        </w:rPr>
        <w:t>L'année culturelle comprend près de 500 événements à Plovdiv, ainsi que dans toute la région du Centre-Sud de la Bulgarie et dans les villes de Varna, Sofia et Veliko Tarnovo.</w:t>
      </w:r>
    </w:p>
    <w:p w:rsidR="002D65FA" w:rsidRPr="002D65FA" w:rsidRDefault="002D65FA" w:rsidP="002D65FA">
      <w:pPr>
        <w:pStyle w:val="NormalWeb"/>
        <w:spacing w:before="0" w:beforeAutospacing="0" w:after="0" w:afterAutospacing="0"/>
        <w:rPr>
          <w:rFonts w:ascii="Comic Sans MS" w:hAnsi="Comic Sans MS"/>
          <w:sz w:val="22"/>
          <w:szCs w:val="22"/>
        </w:rPr>
      </w:pPr>
      <w:r w:rsidRPr="002D65FA">
        <w:rPr>
          <w:rFonts w:ascii="Comic Sans MS" w:hAnsi="Comic Sans MS"/>
          <w:sz w:val="22"/>
          <w:szCs w:val="22"/>
        </w:rPr>
        <w:t xml:space="preserve">L'exposition "Art Liberty" présente une collection de fragments originaux du mur de Berlin qui ont été transformés en œuvres d'art par des artistes internationaux et des pionniers du mouvement street art berlinois des années 1980. </w:t>
      </w:r>
    </w:p>
    <w:p w:rsidR="009041B1" w:rsidRPr="002D65FA" w:rsidRDefault="002D65FA" w:rsidP="002D65FA">
      <w:pPr>
        <w:jc w:val="right"/>
        <w:rPr>
          <w:rFonts w:ascii="Comic Sans MS" w:hAnsi="Comic Sans MS"/>
          <w:b/>
        </w:rPr>
      </w:pPr>
      <w:r>
        <w:rPr>
          <w:rFonts w:ascii="Comic Sans MS" w:hAnsi="Comic Sans MS"/>
          <w:b/>
        </w:rPr>
        <w:t>https://fr.euronews.com</w:t>
      </w:r>
    </w:p>
    <w:p w:rsidR="0063311E" w:rsidRPr="002D65FA" w:rsidRDefault="0063311E" w:rsidP="008D792F">
      <w:pPr>
        <w:rPr>
          <w:rFonts w:ascii="Comic Sans MS" w:hAnsi="Comic Sans MS"/>
          <w:b/>
        </w:rPr>
      </w:pPr>
    </w:p>
    <w:p w:rsidR="00D31EED" w:rsidRPr="002D65FA" w:rsidRDefault="00D31EED" w:rsidP="008D792F">
      <w:pPr>
        <w:rPr>
          <w:rFonts w:ascii="Comic Sans MS" w:hAnsi="Comic Sans MS"/>
          <w:b/>
        </w:rPr>
      </w:pPr>
    </w:p>
    <w:p w:rsidR="00D31EED" w:rsidRDefault="002D65FA" w:rsidP="008D792F">
      <w:pPr>
        <w:rPr>
          <w:rFonts w:ascii="Comic Sans MS" w:hAnsi="Comic Sans MS"/>
          <w:b/>
        </w:rPr>
      </w:pPr>
      <w:r>
        <w:rPr>
          <w:rFonts w:ascii="Comic Sans MS" w:hAnsi="Comic Sans MS"/>
          <w:b/>
        </w:rPr>
        <w:lastRenderedPageBreak/>
        <w:t xml:space="preserve">Doc. 5 - </w:t>
      </w:r>
      <w:r w:rsidR="00D00883">
        <w:rPr>
          <w:rFonts w:ascii="Comic Sans MS" w:hAnsi="Comic Sans MS"/>
          <w:b/>
        </w:rPr>
        <w:t>Affiche publicitaire pour la ville de Plovdiv, capitale européenne de la culture 2019.</w:t>
      </w:r>
    </w:p>
    <w:p w:rsidR="002D65FA" w:rsidRPr="002D65FA" w:rsidRDefault="002D65FA" w:rsidP="002D65FA">
      <w:pPr>
        <w:jc w:val="center"/>
        <w:rPr>
          <w:rFonts w:ascii="Comic Sans MS" w:hAnsi="Comic Sans MS"/>
          <w:b/>
        </w:rPr>
      </w:pPr>
      <w:r w:rsidRPr="002D65FA">
        <w:rPr>
          <w:rFonts w:ascii="Comic Sans MS" w:hAnsi="Comic Sans MS"/>
          <w:b/>
          <w:noProof/>
          <w:lang w:eastAsia="fr-FR"/>
        </w:rPr>
        <w:drawing>
          <wp:inline distT="0" distB="0" distL="0" distR="0">
            <wp:extent cx="5760720" cy="3367864"/>
            <wp:effectExtent l="19050" t="0" r="0" b="0"/>
            <wp:docPr id="2" name="Image 1" descr="Capitale européenne de la culture 2019 : Plovdiv la bulgare - Le Taur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e européenne de la culture 2019 : Plovdiv la bulgare - Le Taurillon"/>
                    <pic:cNvPicPr>
                      <a:picLocks noChangeAspect="1" noChangeArrowheads="1"/>
                    </pic:cNvPicPr>
                  </pic:nvPicPr>
                  <pic:blipFill>
                    <a:blip r:embed="rId12" cstate="print"/>
                    <a:srcRect/>
                    <a:stretch>
                      <a:fillRect/>
                    </a:stretch>
                  </pic:blipFill>
                  <pic:spPr bwMode="auto">
                    <a:xfrm>
                      <a:off x="0" y="0"/>
                      <a:ext cx="5760720" cy="3367864"/>
                    </a:xfrm>
                    <a:prstGeom prst="rect">
                      <a:avLst/>
                    </a:prstGeom>
                    <a:noFill/>
                    <a:ln w="9525">
                      <a:noFill/>
                      <a:miter lim="800000"/>
                      <a:headEnd/>
                      <a:tailEnd/>
                    </a:ln>
                  </pic:spPr>
                </pic:pic>
              </a:graphicData>
            </a:graphic>
          </wp:inline>
        </w:drawing>
      </w:r>
    </w:p>
    <w:p w:rsidR="00D00883" w:rsidRPr="00D00883" w:rsidRDefault="00D00883" w:rsidP="00D00883">
      <w:pPr>
        <w:jc w:val="right"/>
        <w:rPr>
          <w:rFonts w:ascii="Comic Sans MS" w:hAnsi="Comic Sans MS"/>
          <w:b/>
        </w:rPr>
      </w:pPr>
      <w:r w:rsidRPr="00D00883">
        <w:rPr>
          <w:rFonts w:ascii="Comic Sans MS" w:hAnsi="Comic Sans MS"/>
          <w:b/>
        </w:rPr>
        <w:t>https://www.taurillon.org/capitale-europeenne-de-la-culture-2019-plovdiv-la-bulgare</w:t>
      </w:r>
    </w:p>
    <w:p w:rsidR="00D31EED" w:rsidRDefault="00D31EED" w:rsidP="008D792F">
      <w:pPr>
        <w:rPr>
          <w:rFonts w:ascii="Comic Sans MS" w:hAnsi="Comic Sans MS"/>
          <w:b/>
        </w:rPr>
      </w:pPr>
    </w:p>
    <w:p w:rsidR="0038717C" w:rsidRPr="002D65FA" w:rsidRDefault="0038717C" w:rsidP="008D792F">
      <w:pPr>
        <w:rPr>
          <w:rFonts w:ascii="Comic Sans MS" w:hAnsi="Comic Sans MS"/>
          <w:b/>
        </w:rPr>
      </w:pPr>
    </w:p>
    <w:p w:rsidR="00BF2378" w:rsidRPr="002D65FA" w:rsidRDefault="00D00883" w:rsidP="00BF2378">
      <w:pPr>
        <w:rPr>
          <w:rFonts w:ascii="Comic Sans MS" w:hAnsi="Comic Sans MS"/>
          <w:b/>
        </w:rPr>
      </w:pPr>
      <w:r>
        <w:rPr>
          <w:rFonts w:ascii="Comic Sans MS" w:hAnsi="Comic Sans MS"/>
          <w:b/>
        </w:rPr>
        <w:t>Doc. 6 - Plovdiv, film publicitaire</w:t>
      </w:r>
      <w:r w:rsidR="00D84A33">
        <w:rPr>
          <w:rFonts w:ascii="Comic Sans MS" w:hAnsi="Comic Sans MS"/>
          <w:b/>
        </w:rPr>
        <w:t>-</w:t>
      </w:r>
      <w:r w:rsidR="00407E8D">
        <w:rPr>
          <w:rFonts w:ascii="Comic Sans MS" w:hAnsi="Comic Sans MS"/>
          <w:b/>
        </w:rPr>
        <w:t xml:space="preserve"> Vidéo youtube.</w:t>
      </w:r>
    </w:p>
    <w:p w:rsidR="00BF2378" w:rsidRDefault="008B1CC8" w:rsidP="008B1CC8">
      <w:pPr>
        <w:jc w:val="center"/>
        <w:rPr>
          <w:rFonts w:ascii="Comic Sans MS" w:hAnsi="Comic Sans MS"/>
          <w:b/>
        </w:rPr>
      </w:pPr>
      <w:r>
        <w:rPr>
          <w:rFonts w:ascii="Comic Sans MS" w:hAnsi="Comic Sans MS"/>
          <w:b/>
          <w:noProof/>
          <w:lang w:eastAsia="fr-FR"/>
        </w:rPr>
        <w:drawing>
          <wp:inline distT="0" distB="0" distL="0" distR="0">
            <wp:extent cx="1544400" cy="1544400"/>
            <wp:effectExtent l="19050" t="0" r="0" b="0"/>
            <wp:docPr id="5" name="Image 4" descr="Plovdiv film 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vdiv film pub.png"/>
                    <pic:cNvPicPr/>
                  </pic:nvPicPr>
                  <pic:blipFill>
                    <a:blip r:embed="rId13" cstate="print"/>
                    <a:stretch>
                      <a:fillRect/>
                    </a:stretch>
                  </pic:blipFill>
                  <pic:spPr>
                    <a:xfrm>
                      <a:off x="0" y="0"/>
                      <a:ext cx="1544400" cy="1544400"/>
                    </a:xfrm>
                    <a:prstGeom prst="rect">
                      <a:avLst/>
                    </a:prstGeom>
                  </pic:spPr>
                </pic:pic>
              </a:graphicData>
            </a:graphic>
          </wp:inline>
        </w:drawing>
      </w: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Default="0038717C" w:rsidP="0038717C">
      <w:pPr>
        <w:spacing w:after="0"/>
        <w:rPr>
          <w:rFonts w:ascii="Comic Sans MS" w:hAnsi="Comic Sans MS"/>
        </w:rPr>
      </w:pPr>
    </w:p>
    <w:p w:rsidR="0038717C" w:rsidRPr="00D12D5E" w:rsidRDefault="0038717C" w:rsidP="0038717C">
      <w:pPr>
        <w:spacing w:after="0" w:line="360" w:lineRule="auto"/>
        <w:rPr>
          <w:rFonts w:ascii="Comic Sans MS" w:hAnsi="Comic Sans MS"/>
          <w:b/>
        </w:rPr>
      </w:pPr>
      <w:r w:rsidRPr="00D12D5E">
        <w:rPr>
          <w:rFonts w:ascii="Comic Sans MS" w:hAnsi="Comic Sans MS"/>
          <w:b/>
        </w:rPr>
        <w:t xml:space="preserve">Doc. </w:t>
      </w:r>
      <w:r>
        <w:rPr>
          <w:rFonts w:ascii="Comic Sans MS" w:hAnsi="Comic Sans MS"/>
          <w:b/>
        </w:rPr>
        <w:t>7</w:t>
      </w:r>
      <w:r w:rsidRPr="00D12D5E">
        <w:rPr>
          <w:rFonts w:ascii="Comic Sans MS" w:hAnsi="Comic Sans MS"/>
          <w:b/>
        </w:rPr>
        <w:t xml:space="preserve"> - Matera, capitale européenne de la culture 2019.</w:t>
      </w:r>
    </w:p>
    <w:p w:rsidR="0038717C" w:rsidRDefault="0038717C" w:rsidP="0038717C">
      <w:pPr>
        <w:spacing w:after="0"/>
        <w:rPr>
          <w:rFonts w:ascii="Comic Sans MS" w:hAnsi="Comic Sans MS"/>
        </w:rPr>
      </w:pPr>
      <w:r>
        <w:rPr>
          <w:rFonts w:ascii="Comic Sans MS" w:hAnsi="Comic Sans MS"/>
          <w:noProof/>
          <w:lang w:eastAsia="fr-FR"/>
        </w:rPr>
        <w:drawing>
          <wp:inline distT="0" distB="0" distL="0" distR="0">
            <wp:extent cx="5760720" cy="4105275"/>
            <wp:effectExtent l="19050" t="19050" r="11430" b="28575"/>
            <wp:docPr id="12" name="Image 11" descr="Ville cap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capitale.jpg"/>
                    <pic:cNvPicPr/>
                  </pic:nvPicPr>
                  <pic:blipFill>
                    <a:blip r:embed="rId14" cstate="print"/>
                    <a:stretch>
                      <a:fillRect/>
                    </a:stretch>
                  </pic:blipFill>
                  <pic:spPr>
                    <a:xfrm>
                      <a:off x="0" y="0"/>
                      <a:ext cx="5760720" cy="4105275"/>
                    </a:xfrm>
                    <a:prstGeom prst="rect">
                      <a:avLst/>
                    </a:prstGeom>
                    <a:ln>
                      <a:solidFill>
                        <a:schemeClr val="tx1"/>
                      </a:solidFill>
                    </a:ln>
                  </pic:spPr>
                </pic:pic>
              </a:graphicData>
            </a:graphic>
          </wp:inline>
        </w:drawing>
      </w:r>
    </w:p>
    <w:p w:rsidR="0038717C" w:rsidRDefault="0038717C" w:rsidP="0038717C">
      <w:pPr>
        <w:spacing w:after="0"/>
        <w:rPr>
          <w:rFonts w:ascii="Comic Sans MS" w:hAnsi="Comic Sans MS"/>
        </w:rPr>
      </w:pPr>
    </w:p>
    <w:p w:rsidR="0038717C" w:rsidRPr="00D12D5E" w:rsidRDefault="0038717C" w:rsidP="0038717C">
      <w:pPr>
        <w:spacing w:after="0" w:line="360" w:lineRule="auto"/>
        <w:rPr>
          <w:rFonts w:ascii="Comic Sans MS" w:hAnsi="Comic Sans MS"/>
          <w:b/>
        </w:rPr>
      </w:pPr>
      <w:r>
        <w:rPr>
          <w:rFonts w:ascii="Comic Sans MS" w:hAnsi="Comic Sans MS"/>
          <w:b/>
          <w:noProof/>
          <w:lang w:eastAsia="fr-FR"/>
        </w:rPr>
        <w:drawing>
          <wp:anchor distT="0" distB="0" distL="114300" distR="114300" simplePos="0" relativeHeight="251661312" behindDoc="1" locked="0" layoutInCell="1" allowOverlap="1">
            <wp:simplePos x="0" y="0"/>
            <wp:positionH relativeFrom="column">
              <wp:posOffset>-499745</wp:posOffset>
            </wp:positionH>
            <wp:positionV relativeFrom="paragraph">
              <wp:posOffset>451485</wp:posOffset>
            </wp:positionV>
            <wp:extent cx="6850380" cy="2000250"/>
            <wp:effectExtent l="19050" t="19050" r="26670" b="19050"/>
            <wp:wrapTight wrapText="bothSides">
              <wp:wrapPolygon edited="0">
                <wp:start x="-60" y="-206"/>
                <wp:lineTo x="-60" y="21806"/>
                <wp:lineTo x="21684" y="21806"/>
                <wp:lineTo x="21684" y="-206"/>
                <wp:lineTo x="-60" y="-206"/>
              </wp:wrapPolygon>
            </wp:wrapTight>
            <wp:docPr id="13" name="Image 12" descr="Ville capitale cultur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capitale culturelle.jpg"/>
                    <pic:cNvPicPr/>
                  </pic:nvPicPr>
                  <pic:blipFill>
                    <a:blip r:embed="rId15" cstate="print"/>
                    <a:stretch>
                      <a:fillRect/>
                    </a:stretch>
                  </pic:blipFill>
                  <pic:spPr>
                    <a:xfrm>
                      <a:off x="0" y="0"/>
                      <a:ext cx="6850380" cy="2000250"/>
                    </a:xfrm>
                    <a:prstGeom prst="rect">
                      <a:avLst/>
                    </a:prstGeom>
                    <a:ln>
                      <a:solidFill>
                        <a:schemeClr val="tx1"/>
                      </a:solidFill>
                    </a:ln>
                  </pic:spPr>
                </pic:pic>
              </a:graphicData>
            </a:graphic>
          </wp:anchor>
        </w:drawing>
      </w:r>
      <w:r w:rsidRPr="00D12D5E">
        <w:rPr>
          <w:rFonts w:ascii="Comic Sans MS" w:hAnsi="Comic Sans MS"/>
          <w:b/>
        </w:rPr>
        <w:t>Doc.</w:t>
      </w:r>
      <w:r>
        <w:rPr>
          <w:rFonts w:ascii="Comic Sans MS" w:hAnsi="Comic Sans MS"/>
          <w:b/>
        </w:rPr>
        <w:t>8</w:t>
      </w:r>
      <w:r w:rsidRPr="00D12D5E">
        <w:rPr>
          <w:rFonts w:ascii="Comic Sans MS" w:hAnsi="Comic Sans MS"/>
          <w:b/>
        </w:rPr>
        <w:t xml:space="preserve"> - Matera lance son année européenne de la culture</w:t>
      </w:r>
    </w:p>
    <w:p w:rsidR="0038717C" w:rsidRDefault="0038717C" w:rsidP="0038717C">
      <w:pPr>
        <w:spacing w:after="0" w:line="360" w:lineRule="auto"/>
        <w:rPr>
          <w:rFonts w:ascii="Comic Sans MS" w:hAnsi="Comic Sans MS"/>
        </w:rPr>
      </w:pPr>
    </w:p>
    <w:p w:rsidR="00D84A33" w:rsidRPr="002D65FA" w:rsidRDefault="00D84A33" w:rsidP="00BF2378">
      <w:pPr>
        <w:rPr>
          <w:rFonts w:ascii="Comic Sans MS" w:hAnsi="Comic Sans MS"/>
          <w:b/>
        </w:rPr>
      </w:pPr>
    </w:p>
    <w:sectPr w:rsidR="00D84A33" w:rsidRPr="002D65FA" w:rsidSect="00B22943">
      <w:headerReference w:type="default" r:id="rId16"/>
      <w:footerReference w:type="default" r:id="rId17"/>
      <w:pgSz w:w="11906" w:h="16838"/>
      <w:pgMar w:top="1249" w:right="1417" w:bottom="1417"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A7A" w:rsidRDefault="00557A7A" w:rsidP="00B22943">
      <w:pPr>
        <w:spacing w:after="0" w:line="240" w:lineRule="auto"/>
      </w:pPr>
      <w:r>
        <w:separator/>
      </w:r>
    </w:p>
  </w:endnote>
  <w:endnote w:type="continuationSeparator" w:id="0">
    <w:p w:rsidR="00557A7A" w:rsidRDefault="00557A7A" w:rsidP="00B22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726017"/>
      <w:docPartObj>
        <w:docPartGallery w:val="Page Numbers (Bottom of Page)"/>
        <w:docPartUnique/>
      </w:docPartObj>
    </w:sdtPr>
    <w:sdtContent>
      <w:p w:rsidR="00B22943" w:rsidRDefault="008904F6">
        <w:pPr>
          <w:pStyle w:val="Pieddepage"/>
          <w:jc w:val="center"/>
        </w:pPr>
        <w:fldSimple w:instr=" PAGE   \* MERGEFORMAT ">
          <w:r w:rsidR="0038717C">
            <w:rPr>
              <w:noProof/>
            </w:rPr>
            <w:t>1</w:t>
          </w:r>
        </w:fldSimple>
      </w:p>
    </w:sdtContent>
  </w:sdt>
  <w:p w:rsidR="00B22943" w:rsidRDefault="00B2294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A7A" w:rsidRDefault="00557A7A" w:rsidP="00B22943">
      <w:pPr>
        <w:spacing w:after="0" w:line="240" w:lineRule="auto"/>
      </w:pPr>
      <w:r>
        <w:separator/>
      </w:r>
    </w:p>
  </w:footnote>
  <w:footnote w:type="continuationSeparator" w:id="0">
    <w:p w:rsidR="00557A7A" w:rsidRDefault="00557A7A" w:rsidP="00B229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943" w:rsidRPr="00B22943" w:rsidRDefault="008904F6" w:rsidP="00B22943">
    <w:pPr>
      <w:pStyle w:val="En-tte"/>
      <w:jc w:val="center"/>
      <w:rPr>
        <w:rFonts w:ascii="Comic Sans MS" w:hAnsi="Comic Sans MS"/>
        <w:b/>
        <w:sz w:val="28"/>
        <w:szCs w:val="28"/>
      </w:rPr>
    </w:pPr>
    <w:r>
      <w:rPr>
        <w:rFonts w:ascii="Comic Sans MS" w:hAnsi="Comic Sans MS"/>
        <w:b/>
        <w:noProof/>
        <w:sz w:val="28"/>
        <w:szCs w:val="28"/>
        <w:lang w:eastAsia="fr-FR"/>
      </w:rPr>
      <w:pict>
        <v:roundrect id="_x0000_s1025" style="position:absolute;left:0;text-align:left;margin-left:16.15pt;margin-top:-7.8pt;width:420pt;height:36pt;z-index:-251658752" arcsize="10923f" fillcolor="#daeef3 [664]" strokecolor="#4bacc6 [3208]" strokeweight="5pt">
          <v:stroke linestyle="thickThin"/>
          <v:shadow color="#868686"/>
        </v:roundrect>
      </w:pict>
    </w:r>
    <w:r w:rsidR="00B22943" w:rsidRPr="00B22943">
      <w:rPr>
        <w:rFonts w:ascii="Comic Sans MS" w:hAnsi="Comic Sans MS"/>
        <w:b/>
        <w:sz w:val="28"/>
        <w:szCs w:val="28"/>
      </w:rPr>
      <w:t xml:space="preserve">CORPUS </w:t>
    </w:r>
    <w:r w:rsidR="00D82F5F">
      <w:rPr>
        <w:rFonts w:ascii="Comic Sans MS" w:hAnsi="Comic Sans MS"/>
        <w:b/>
        <w:sz w:val="28"/>
        <w:szCs w:val="28"/>
      </w:rPr>
      <w:t>L'EUROPE ET LES "CAPITALES DE LA CULTURE"</w:t>
    </w:r>
  </w:p>
  <w:p w:rsidR="00B22943" w:rsidRDefault="00B2294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B27DB"/>
    <w:multiLevelType w:val="multilevel"/>
    <w:tmpl w:val="008C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73034A"/>
    <w:multiLevelType w:val="hybridMultilevel"/>
    <w:tmpl w:val="9C68D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165195"/>
    <w:multiLevelType w:val="multilevel"/>
    <w:tmpl w:val="2F8A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AF3921"/>
    <w:multiLevelType w:val="multilevel"/>
    <w:tmpl w:val="DF80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1A0EA1"/>
    <w:multiLevelType w:val="multilevel"/>
    <w:tmpl w:val="E978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A907BA"/>
    <w:multiLevelType w:val="multilevel"/>
    <w:tmpl w:val="411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o:colormenu v:ext="edit" fillcolor="none [664]"/>
    </o:shapedefaults>
    <o:shapelayout v:ext="edit">
      <o:idmap v:ext="edit" data="1"/>
    </o:shapelayout>
  </w:hdrShapeDefaults>
  <w:footnotePr>
    <w:footnote w:id="-1"/>
    <w:footnote w:id="0"/>
  </w:footnotePr>
  <w:endnotePr>
    <w:endnote w:id="-1"/>
    <w:endnote w:id="0"/>
  </w:endnotePr>
  <w:compat/>
  <w:rsids>
    <w:rsidRoot w:val="00B22943"/>
    <w:rsid w:val="00062AAE"/>
    <w:rsid w:val="000B1A17"/>
    <w:rsid w:val="002D65FA"/>
    <w:rsid w:val="00324E52"/>
    <w:rsid w:val="0038717C"/>
    <w:rsid w:val="00407E8D"/>
    <w:rsid w:val="00511C86"/>
    <w:rsid w:val="0053039D"/>
    <w:rsid w:val="00557A7A"/>
    <w:rsid w:val="0058765F"/>
    <w:rsid w:val="006007D1"/>
    <w:rsid w:val="00607DE6"/>
    <w:rsid w:val="0063311E"/>
    <w:rsid w:val="0065190F"/>
    <w:rsid w:val="00724ECE"/>
    <w:rsid w:val="008904F6"/>
    <w:rsid w:val="00897449"/>
    <w:rsid w:val="008B1CC8"/>
    <w:rsid w:val="008D792F"/>
    <w:rsid w:val="009041B1"/>
    <w:rsid w:val="00957A39"/>
    <w:rsid w:val="00965060"/>
    <w:rsid w:val="00A41503"/>
    <w:rsid w:val="00A46ED0"/>
    <w:rsid w:val="00A519FC"/>
    <w:rsid w:val="00A723BA"/>
    <w:rsid w:val="00AF2DD7"/>
    <w:rsid w:val="00B22943"/>
    <w:rsid w:val="00B75F9C"/>
    <w:rsid w:val="00BA5D78"/>
    <w:rsid w:val="00BE5A1F"/>
    <w:rsid w:val="00BF2378"/>
    <w:rsid w:val="00C014FC"/>
    <w:rsid w:val="00C14C4E"/>
    <w:rsid w:val="00D00883"/>
    <w:rsid w:val="00D31EED"/>
    <w:rsid w:val="00D82F5F"/>
    <w:rsid w:val="00D84A33"/>
    <w:rsid w:val="00EF2175"/>
    <w:rsid w:val="00F36E3C"/>
    <w:rsid w:val="00FE165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664]"/>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43"/>
  </w:style>
  <w:style w:type="paragraph" w:styleId="Titre1">
    <w:name w:val="heading 1"/>
    <w:basedOn w:val="Normal"/>
    <w:link w:val="Titre1Car"/>
    <w:uiPriority w:val="9"/>
    <w:qFormat/>
    <w:rsid w:val="00957A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0B1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723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29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2943"/>
    <w:rPr>
      <w:rFonts w:ascii="Tahoma" w:hAnsi="Tahoma" w:cs="Tahoma"/>
      <w:sz w:val="16"/>
      <w:szCs w:val="16"/>
    </w:rPr>
  </w:style>
  <w:style w:type="paragraph" w:styleId="En-tte">
    <w:name w:val="header"/>
    <w:basedOn w:val="Normal"/>
    <w:link w:val="En-tteCar"/>
    <w:uiPriority w:val="99"/>
    <w:unhideWhenUsed/>
    <w:rsid w:val="00B22943"/>
    <w:pPr>
      <w:tabs>
        <w:tab w:val="center" w:pos="4536"/>
        <w:tab w:val="right" w:pos="9072"/>
      </w:tabs>
      <w:spacing w:after="0" w:line="240" w:lineRule="auto"/>
    </w:pPr>
  </w:style>
  <w:style w:type="character" w:customStyle="1" w:styleId="En-tteCar">
    <w:name w:val="En-tête Car"/>
    <w:basedOn w:val="Policepardfaut"/>
    <w:link w:val="En-tte"/>
    <w:uiPriority w:val="99"/>
    <w:rsid w:val="00B22943"/>
  </w:style>
  <w:style w:type="paragraph" w:styleId="Pieddepage">
    <w:name w:val="footer"/>
    <w:basedOn w:val="Normal"/>
    <w:link w:val="PieddepageCar"/>
    <w:uiPriority w:val="99"/>
    <w:unhideWhenUsed/>
    <w:rsid w:val="00B229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2943"/>
  </w:style>
  <w:style w:type="character" w:customStyle="1" w:styleId="Titre1Car">
    <w:name w:val="Titre 1 Car"/>
    <w:basedOn w:val="Policepardfaut"/>
    <w:link w:val="Titre1"/>
    <w:uiPriority w:val="9"/>
    <w:rsid w:val="00957A39"/>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957A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0B1A17"/>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0B1A17"/>
    <w:rPr>
      <w:color w:val="0000FF"/>
      <w:u w:val="single"/>
    </w:rPr>
  </w:style>
  <w:style w:type="character" w:customStyle="1" w:styleId="Titre3Car">
    <w:name w:val="Titre 3 Car"/>
    <w:basedOn w:val="Policepardfaut"/>
    <w:link w:val="Titre3"/>
    <w:uiPriority w:val="9"/>
    <w:semiHidden/>
    <w:rsid w:val="00A723BA"/>
    <w:rPr>
      <w:rFonts w:asciiTheme="majorHAnsi" w:eastAsiaTheme="majorEastAsia" w:hAnsiTheme="majorHAnsi" w:cstheme="majorBidi"/>
      <w:b/>
      <w:bCs/>
      <w:color w:val="4F81BD" w:themeColor="accent1"/>
    </w:rPr>
  </w:style>
  <w:style w:type="character" w:customStyle="1" w:styleId="category">
    <w:name w:val="category"/>
    <w:basedOn w:val="Policepardfaut"/>
    <w:rsid w:val="00965060"/>
  </w:style>
  <w:style w:type="character" w:customStyle="1" w:styleId="date">
    <w:name w:val="date"/>
    <w:basedOn w:val="Policepardfaut"/>
    <w:rsid w:val="00965060"/>
  </w:style>
  <w:style w:type="character" w:styleId="Accentuation">
    <w:name w:val="Emphasis"/>
    <w:basedOn w:val="Policepardfaut"/>
    <w:uiPriority w:val="20"/>
    <w:qFormat/>
    <w:rsid w:val="00965060"/>
    <w:rPr>
      <w:i/>
      <w:iCs/>
    </w:rPr>
  </w:style>
  <w:style w:type="character" w:styleId="lev">
    <w:name w:val="Strong"/>
    <w:basedOn w:val="Policepardfaut"/>
    <w:uiPriority w:val="22"/>
    <w:qFormat/>
    <w:rsid w:val="00965060"/>
    <w:rPr>
      <w:b/>
      <w:bCs/>
    </w:rPr>
  </w:style>
  <w:style w:type="character" w:customStyle="1" w:styleId="c-article-datebullet">
    <w:name w:val="c-article-date__bullet"/>
    <w:basedOn w:val="Policepardfaut"/>
    <w:rsid w:val="002D65FA"/>
  </w:style>
  <w:style w:type="character" w:customStyle="1" w:styleId="c-article-datelast-updated-label">
    <w:name w:val="c-article-date__last-updated-label"/>
    <w:basedOn w:val="Policepardfaut"/>
    <w:rsid w:val="002D65FA"/>
  </w:style>
  <w:style w:type="character" w:customStyle="1" w:styleId="c-font-size-switchertext">
    <w:name w:val="c-font-size-switcher__text"/>
    <w:basedOn w:val="Policepardfaut"/>
    <w:rsid w:val="002D65FA"/>
  </w:style>
</w:styles>
</file>

<file path=word/webSettings.xml><?xml version="1.0" encoding="utf-8"?>
<w:webSettings xmlns:r="http://schemas.openxmlformats.org/officeDocument/2006/relationships" xmlns:w="http://schemas.openxmlformats.org/wordprocessingml/2006/main">
  <w:divs>
    <w:div w:id="5327005">
      <w:bodyDiv w:val="1"/>
      <w:marLeft w:val="0"/>
      <w:marRight w:val="0"/>
      <w:marTop w:val="0"/>
      <w:marBottom w:val="0"/>
      <w:divBdr>
        <w:top w:val="none" w:sz="0" w:space="0" w:color="auto"/>
        <w:left w:val="none" w:sz="0" w:space="0" w:color="auto"/>
        <w:bottom w:val="none" w:sz="0" w:space="0" w:color="auto"/>
        <w:right w:val="none" w:sz="0" w:space="0" w:color="auto"/>
      </w:divBdr>
      <w:divsChild>
        <w:div w:id="1817260941">
          <w:marLeft w:val="0"/>
          <w:marRight w:val="0"/>
          <w:marTop w:val="0"/>
          <w:marBottom w:val="0"/>
          <w:divBdr>
            <w:top w:val="none" w:sz="0" w:space="0" w:color="auto"/>
            <w:left w:val="none" w:sz="0" w:space="0" w:color="auto"/>
            <w:bottom w:val="none" w:sz="0" w:space="0" w:color="auto"/>
            <w:right w:val="none" w:sz="0" w:space="0" w:color="auto"/>
          </w:divBdr>
        </w:div>
        <w:div w:id="162361716">
          <w:marLeft w:val="0"/>
          <w:marRight w:val="0"/>
          <w:marTop w:val="0"/>
          <w:marBottom w:val="0"/>
          <w:divBdr>
            <w:top w:val="none" w:sz="0" w:space="0" w:color="auto"/>
            <w:left w:val="none" w:sz="0" w:space="0" w:color="auto"/>
            <w:bottom w:val="none" w:sz="0" w:space="0" w:color="auto"/>
            <w:right w:val="none" w:sz="0" w:space="0" w:color="auto"/>
          </w:divBdr>
          <w:divsChild>
            <w:div w:id="930816399">
              <w:marLeft w:val="0"/>
              <w:marRight w:val="0"/>
              <w:marTop w:val="0"/>
              <w:marBottom w:val="0"/>
              <w:divBdr>
                <w:top w:val="none" w:sz="0" w:space="0" w:color="auto"/>
                <w:left w:val="none" w:sz="0" w:space="0" w:color="auto"/>
                <w:bottom w:val="none" w:sz="0" w:space="0" w:color="auto"/>
                <w:right w:val="none" w:sz="0" w:space="0" w:color="auto"/>
              </w:divBdr>
            </w:div>
          </w:divsChild>
        </w:div>
        <w:div w:id="529152206">
          <w:marLeft w:val="0"/>
          <w:marRight w:val="0"/>
          <w:marTop w:val="0"/>
          <w:marBottom w:val="0"/>
          <w:divBdr>
            <w:top w:val="none" w:sz="0" w:space="0" w:color="auto"/>
            <w:left w:val="none" w:sz="0" w:space="0" w:color="auto"/>
            <w:bottom w:val="none" w:sz="0" w:space="0" w:color="auto"/>
            <w:right w:val="none" w:sz="0" w:space="0" w:color="auto"/>
          </w:divBdr>
        </w:div>
        <w:div w:id="1078558655">
          <w:marLeft w:val="0"/>
          <w:marRight w:val="0"/>
          <w:marTop w:val="0"/>
          <w:marBottom w:val="0"/>
          <w:divBdr>
            <w:top w:val="none" w:sz="0" w:space="0" w:color="auto"/>
            <w:left w:val="none" w:sz="0" w:space="0" w:color="auto"/>
            <w:bottom w:val="none" w:sz="0" w:space="0" w:color="auto"/>
            <w:right w:val="none" w:sz="0" w:space="0" w:color="auto"/>
          </w:divBdr>
        </w:div>
        <w:div w:id="1104575533">
          <w:marLeft w:val="0"/>
          <w:marRight w:val="0"/>
          <w:marTop w:val="0"/>
          <w:marBottom w:val="0"/>
          <w:divBdr>
            <w:top w:val="none" w:sz="0" w:space="0" w:color="auto"/>
            <w:left w:val="none" w:sz="0" w:space="0" w:color="auto"/>
            <w:bottom w:val="none" w:sz="0" w:space="0" w:color="auto"/>
            <w:right w:val="none" w:sz="0" w:space="0" w:color="auto"/>
          </w:divBdr>
          <w:divsChild>
            <w:div w:id="1578831285">
              <w:marLeft w:val="0"/>
              <w:marRight w:val="0"/>
              <w:marTop w:val="0"/>
              <w:marBottom w:val="0"/>
              <w:divBdr>
                <w:top w:val="none" w:sz="0" w:space="0" w:color="auto"/>
                <w:left w:val="none" w:sz="0" w:space="0" w:color="auto"/>
                <w:bottom w:val="none" w:sz="0" w:space="0" w:color="auto"/>
                <w:right w:val="none" w:sz="0" w:space="0" w:color="auto"/>
              </w:divBdr>
              <w:divsChild>
                <w:div w:id="1989435534">
                  <w:marLeft w:val="0"/>
                  <w:marRight w:val="0"/>
                  <w:marTop w:val="0"/>
                  <w:marBottom w:val="0"/>
                  <w:divBdr>
                    <w:top w:val="none" w:sz="0" w:space="0" w:color="auto"/>
                    <w:left w:val="none" w:sz="0" w:space="0" w:color="auto"/>
                    <w:bottom w:val="none" w:sz="0" w:space="0" w:color="auto"/>
                    <w:right w:val="none" w:sz="0" w:space="0" w:color="auto"/>
                  </w:divBdr>
                  <w:divsChild>
                    <w:div w:id="17126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7398">
              <w:marLeft w:val="0"/>
              <w:marRight w:val="0"/>
              <w:marTop w:val="0"/>
              <w:marBottom w:val="0"/>
              <w:divBdr>
                <w:top w:val="none" w:sz="0" w:space="0" w:color="auto"/>
                <w:left w:val="none" w:sz="0" w:space="0" w:color="auto"/>
                <w:bottom w:val="none" w:sz="0" w:space="0" w:color="auto"/>
                <w:right w:val="none" w:sz="0" w:space="0" w:color="auto"/>
              </w:divBdr>
              <w:divsChild>
                <w:div w:id="1457793994">
                  <w:marLeft w:val="0"/>
                  <w:marRight w:val="0"/>
                  <w:marTop w:val="0"/>
                  <w:marBottom w:val="0"/>
                  <w:divBdr>
                    <w:top w:val="none" w:sz="0" w:space="0" w:color="auto"/>
                    <w:left w:val="none" w:sz="0" w:space="0" w:color="auto"/>
                    <w:bottom w:val="none" w:sz="0" w:space="0" w:color="auto"/>
                    <w:right w:val="none" w:sz="0" w:space="0" w:color="auto"/>
                  </w:divBdr>
                </w:div>
                <w:div w:id="77102354">
                  <w:marLeft w:val="0"/>
                  <w:marRight w:val="0"/>
                  <w:marTop w:val="0"/>
                  <w:marBottom w:val="150"/>
                  <w:divBdr>
                    <w:top w:val="none" w:sz="0" w:space="0" w:color="auto"/>
                    <w:left w:val="none" w:sz="0" w:space="0" w:color="auto"/>
                    <w:bottom w:val="none" w:sz="0" w:space="0" w:color="auto"/>
                    <w:right w:val="none" w:sz="0" w:space="0" w:color="auto"/>
                  </w:divBdr>
                </w:div>
                <w:div w:id="799570803">
                  <w:marLeft w:val="0"/>
                  <w:marRight w:val="0"/>
                  <w:marTop w:val="0"/>
                  <w:marBottom w:val="0"/>
                  <w:divBdr>
                    <w:top w:val="none" w:sz="0" w:space="0" w:color="auto"/>
                    <w:left w:val="none" w:sz="0" w:space="0" w:color="auto"/>
                    <w:bottom w:val="none" w:sz="0" w:space="0" w:color="auto"/>
                    <w:right w:val="none" w:sz="0" w:space="0" w:color="auto"/>
                  </w:divBdr>
                  <w:divsChild>
                    <w:div w:id="965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9323">
      <w:bodyDiv w:val="1"/>
      <w:marLeft w:val="0"/>
      <w:marRight w:val="0"/>
      <w:marTop w:val="0"/>
      <w:marBottom w:val="0"/>
      <w:divBdr>
        <w:top w:val="none" w:sz="0" w:space="0" w:color="auto"/>
        <w:left w:val="none" w:sz="0" w:space="0" w:color="auto"/>
        <w:bottom w:val="none" w:sz="0" w:space="0" w:color="auto"/>
        <w:right w:val="none" w:sz="0" w:space="0" w:color="auto"/>
      </w:divBdr>
    </w:div>
    <w:div w:id="269433121">
      <w:bodyDiv w:val="1"/>
      <w:marLeft w:val="0"/>
      <w:marRight w:val="0"/>
      <w:marTop w:val="0"/>
      <w:marBottom w:val="0"/>
      <w:divBdr>
        <w:top w:val="none" w:sz="0" w:space="0" w:color="auto"/>
        <w:left w:val="none" w:sz="0" w:space="0" w:color="auto"/>
        <w:bottom w:val="none" w:sz="0" w:space="0" w:color="auto"/>
        <w:right w:val="none" w:sz="0" w:space="0" w:color="auto"/>
      </w:divBdr>
      <w:divsChild>
        <w:div w:id="1250700391">
          <w:marLeft w:val="0"/>
          <w:marRight w:val="0"/>
          <w:marTop w:val="0"/>
          <w:marBottom w:val="0"/>
          <w:divBdr>
            <w:top w:val="none" w:sz="0" w:space="0" w:color="auto"/>
            <w:left w:val="none" w:sz="0" w:space="0" w:color="auto"/>
            <w:bottom w:val="none" w:sz="0" w:space="0" w:color="auto"/>
            <w:right w:val="none" w:sz="0" w:space="0" w:color="auto"/>
          </w:divBdr>
        </w:div>
      </w:divsChild>
    </w:div>
    <w:div w:id="422385354">
      <w:bodyDiv w:val="1"/>
      <w:marLeft w:val="0"/>
      <w:marRight w:val="0"/>
      <w:marTop w:val="0"/>
      <w:marBottom w:val="0"/>
      <w:divBdr>
        <w:top w:val="none" w:sz="0" w:space="0" w:color="auto"/>
        <w:left w:val="none" w:sz="0" w:space="0" w:color="auto"/>
        <w:bottom w:val="none" w:sz="0" w:space="0" w:color="auto"/>
        <w:right w:val="none" w:sz="0" w:space="0" w:color="auto"/>
      </w:divBdr>
    </w:div>
    <w:div w:id="535778990">
      <w:bodyDiv w:val="1"/>
      <w:marLeft w:val="0"/>
      <w:marRight w:val="0"/>
      <w:marTop w:val="0"/>
      <w:marBottom w:val="0"/>
      <w:divBdr>
        <w:top w:val="none" w:sz="0" w:space="0" w:color="auto"/>
        <w:left w:val="none" w:sz="0" w:space="0" w:color="auto"/>
        <w:bottom w:val="none" w:sz="0" w:space="0" w:color="auto"/>
        <w:right w:val="none" w:sz="0" w:space="0" w:color="auto"/>
      </w:divBdr>
      <w:divsChild>
        <w:div w:id="1874002193">
          <w:marLeft w:val="0"/>
          <w:marRight w:val="0"/>
          <w:marTop w:val="0"/>
          <w:marBottom w:val="0"/>
          <w:divBdr>
            <w:top w:val="none" w:sz="0" w:space="0" w:color="auto"/>
            <w:left w:val="none" w:sz="0" w:space="0" w:color="auto"/>
            <w:bottom w:val="none" w:sz="0" w:space="0" w:color="auto"/>
            <w:right w:val="none" w:sz="0" w:space="0" w:color="auto"/>
          </w:divBdr>
        </w:div>
        <w:div w:id="1693409564">
          <w:marLeft w:val="0"/>
          <w:marRight w:val="0"/>
          <w:marTop w:val="0"/>
          <w:marBottom w:val="0"/>
          <w:divBdr>
            <w:top w:val="none" w:sz="0" w:space="0" w:color="auto"/>
            <w:left w:val="none" w:sz="0" w:space="0" w:color="auto"/>
            <w:bottom w:val="none" w:sz="0" w:space="0" w:color="auto"/>
            <w:right w:val="none" w:sz="0" w:space="0" w:color="auto"/>
          </w:divBdr>
        </w:div>
      </w:divsChild>
    </w:div>
    <w:div w:id="562712884">
      <w:bodyDiv w:val="1"/>
      <w:marLeft w:val="0"/>
      <w:marRight w:val="0"/>
      <w:marTop w:val="0"/>
      <w:marBottom w:val="0"/>
      <w:divBdr>
        <w:top w:val="none" w:sz="0" w:space="0" w:color="auto"/>
        <w:left w:val="none" w:sz="0" w:space="0" w:color="auto"/>
        <w:bottom w:val="none" w:sz="0" w:space="0" w:color="auto"/>
        <w:right w:val="none" w:sz="0" w:space="0" w:color="auto"/>
      </w:divBdr>
    </w:div>
    <w:div w:id="987243760">
      <w:bodyDiv w:val="1"/>
      <w:marLeft w:val="0"/>
      <w:marRight w:val="0"/>
      <w:marTop w:val="0"/>
      <w:marBottom w:val="0"/>
      <w:divBdr>
        <w:top w:val="none" w:sz="0" w:space="0" w:color="auto"/>
        <w:left w:val="none" w:sz="0" w:space="0" w:color="auto"/>
        <w:bottom w:val="none" w:sz="0" w:space="0" w:color="auto"/>
        <w:right w:val="none" w:sz="0" w:space="0" w:color="auto"/>
      </w:divBdr>
      <w:divsChild>
        <w:div w:id="1194149804">
          <w:marLeft w:val="0"/>
          <w:marRight w:val="0"/>
          <w:marTop w:val="0"/>
          <w:marBottom w:val="0"/>
          <w:divBdr>
            <w:top w:val="none" w:sz="0" w:space="0" w:color="auto"/>
            <w:left w:val="none" w:sz="0" w:space="0" w:color="auto"/>
            <w:bottom w:val="none" w:sz="0" w:space="0" w:color="auto"/>
            <w:right w:val="none" w:sz="0" w:space="0" w:color="auto"/>
          </w:divBdr>
          <w:divsChild>
            <w:div w:id="835266524">
              <w:marLeft w:val="0"/>
              <w:marRight w:val="0"/>
              <w:marTop w:val="0"/>
              <w:marBottom w:val="0"/>
              <w:divBdr>
                <w:top w:val="none" w:sz="0" w:space="0" w:color="auto"/>
                <w:left w:val="none" w:sz="0" w:space="0" w:color="auto"/>
                <w:bottom w:val="none" w:sz="0" w:space="0" w:color="auto"/>
                <w:right w:val="none" w:sz="0" w:space="0" w:color="auto"/>
              </w:divBdr>
              <w:divsChild>
                <w:div w:id="1081487475">
                  <w:marLeft w:val="0"/>
                  <w:marRight w:val="0"/>
                  <w:marTop w:val="0"/>
                  <w:marBottom w:val="0"/>
                  <w:divBdr>
                    <w:top w:val="none" w:sz="0" w:space="0" w:color="auto"/>
                    <w:left w:val="none" w:sz="0" w:space="0" w:color="auto"/>
                    <w:bottom w:val="none" w:sz="0" w:space="0" w:color="auto"/>
                    <w:right w:val="none" w:sz="0" w:space="0" w:color="auto"/>
                  </w:divBdr>
                  <w:divsChild>
                    <w:div w:id="297803286">
                      <w:marLeft w:val="0"/>
                      <w:marRight w:val="0"/>
                      <w:marTop w:val="0"/>
                      <w:marBottom w:val="0"/>
                      <w:divBdr>
                        <w:top w:val="none" w:sz="0" w:space="0" w:color="auto"/>
                        <w:left w:val="none" w:sz="0" w:space="0" w:color="auto"/>
                        <w:bottom w:val="none" w:sz="0" w:space="0" w:color="auto"/>
                        <w:right w:val="none" w:sz="0" w:space="0" w:color="auto"/>
                      </w:divBdr>
                      <w:divsChild>
                        <w:div w:id="12847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7828">
                  <w:marLeft w:val="0"/>
                  <w:marRight w:val="0"/>
                  <w:marTop w:val="0"/>
                  <w:marBottom w:val="0"/>
                  <w:divBdr>
                    <w:top w:val="none" w:sz="0" w:space="0" w:color="auto"/>
                    <w:left w:val="none" w:sz="0" w:space="0" w:color="auto"/>
                    <w:bottom w:val="none" w:sz="0" w:space="0" w:color="auto"/>
                    <w:right w:val="none" w:sz="0" w:space="0" w:color="auto"/>
                  </w:divBdr>
                  <w:divsChild>
                    <w:div w:id="8248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6897">
      <w:bodyDiv w:val="1"/>
      <w:marLeft w:val="0"/>
      <w:marRight w:val="0"/>
      <w:marTop w:val="0"/>
      <w:marBottom w:val="0"/>
      <w:divBdr>
        <w:top w:val="none" w:sz="0" w:space="0" w:color="auto"/>
        <w:left w:val="none" w:sz="0" w:space="0" w:color="auto"/>
        <w:bottom w:val="none" w:sz="0" w:space="0" w:color="auto"/>
        <w:right w:val="none" w:sz="0" w:space="0" w:color="auto"/>
      </w:divBdr>
      <w:divsChild>
        <w:div w:id="1142581692">
          <w:marLeft w:val="0"/>
          <w:marRight w:val="0"/>
          <w:marTop w:val="0"/>
          <w:marBottom w:val="0"/>
          <w:divBdr>
            <w:top w:val="none" w:sz="0" w:space="0" w:color="auto"/>
            <w:left w:val="none" w:sz="0" w:space="0" w:color="auto"/>
            <w:bottom w:val="none" w:sz="0" w:space="0" w:color="auto"/>
            <w:right w:val="none" w:sz="0" w:space="0" w:color="auto"/>
          </w:divBdr>
        </w:div>
        <w:div w:id="884636235">
          <w:marLeft w:val="0"/>
          <w:marRight w:val="0"/>
          <w:marTop w:val="0"/>
          <w:marBottom w:val="0"/>
          <w:divBdr>
            <w:top w:val="none" w:sz="0" w:space="0" w:color="auto"/>
            <w:left w:val="none" w:sz="0" w:space="0" w:color="auto"/>
            <w:bottom w:val="none" w:sz="0" w:space="0" w:color="auto"/>
            <w:right w:val="none" w:sz="0" w:space="0" w:color="auto"/>
          </w:divBdr>
          <w:divsChild>
            <w:div w:id="1747459055">
              <w:marLeft w:val="0"/>
              <w:marRight w:val="0"/>
              <w:marTop w:val="0"/>
              <w:marBottom w:val="0"/>
              <w:divBdr>
                <w:top w:val="none" w:sz="0" w:space="0" w:color="auto"/>
                <w:left w:val="none" w:sz="0" w:space="0" w:color="auto"/>
                <w:bottom w:val="none" w:sz="0" w:space="0" w:color="auto"/>
                <w:right w:val="none" w:sz="0" w:space="0" w:color="auto"/>
              </w:divBdr>
              <w:divsChild>
                <w:div w:id="752355845">
                  <w:marLeft w:val="0"/>
                  <w:marRight w:val="0"/>
                  <w:marTop w:val="300"/>
                  <w:marBottom w:val="300"/>
                  <w:divBdr>
                    <w:top w:val="none" w:sz="0" w:space="0" w:color="auto"/>
                    <w:left w:val="none" w:sz="0" w:space="0" w:color="auto"/>
                    <w:bottom w:val="none" w:sz="0" w:space="0" w:color="auto"/>
                    <w:right w:val="none" w:sz="0" w:space="0" w:color="auto"/>
                  </w:divBdr>
                  <w:divsChild>
                    <w:div w:id="1839268646">
                      <w:marLeft w:val="0"/>
                      <w:marRight w:val="0"/>
                      <w:marTop w:val="0"/>
                      <w:marBottom w:val="150"/>
                      <w:divBdr>
                        <w:top w:val="none" w:sz="0" w:space="0" w:color="auto"/>
                        <w:left w:val="none" w:sz="0" w:space="0" w:color="auto"/>
                        <w:bottom w:val="single" w:sz="6" w:space="0" w:color="CCCCCC"/>
                        <w:right w:val="none" w:sz="0" w:space="0" w:color="auto"/>
                      </w:divBdr>
                    </w:div>
                    <w:div w:id="12018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12833">
      <w:bodyDiv w:val="1"/>
      <w:marLeft w:val="0"/>
      <w:marRight w:val="0"/>
      <w:marTop w:val="0"/>
      <w:marBottom w:val="0"/>
      <w:divBdr>
        <w:top w:val="none" w:sz="0" w:space="0" w:color="auto"/>
        <w:left w:val="none" w:sz="0" w:space="0" w:color="auto"/>
        <w:bottom w:val="none" w:sz="0" w:space="0" w:color="auto"/>
        <w:right w:val="none" w:sz="0" w:space="0" w:color="auto"/>
      </w:divBdr>
    </w:div>
    <w:div w:id="1239049079">
      <w:bodyDiv w:val="1"/>
      <w:marLeft w:val="0"/>
      <w:marRight w:val="0"/>
      <w:marTop w:val="0"/>
      <w:marBottom w:val="0"/>
      <w:divBdr>
        <w:top w:val="none" w:sz="0" w:space="0" w:color="auto"/>
        <w:left w:val="none" w:sz="0" w:space="0" w:color="auto"/>
        <w:bottom w:val="none" w:sz="0" w:space="0" w:color="auto"/>
        <w:right w:val="none" w:sz="0" w:space="0" w:color="auto"/>
      </w:divBdr>
    </w:div>
    <w:div w:id="205661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alway2020.ie/e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ijeka2020.eu/en/"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touteleurope.eu/actualite/budget-europeen-le-cadre-financier-pluriannuel-2014-2020.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outeleurope.eu/actualite/biographie-jean-monnet-1888-1979.html"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1193</Words>
  <Characters>6566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dc:creator>
  <cp:keywords/>
  <dc:description/>
  <cp:lastModifiedBy>Aspire</cp:lastModifiedBy>
  <cp:revision>6</cp:revision>
  <dcterms:created xsi:type="dcterms:W3CDTF">2020-10-02T07:55:00Z</dcterms:created>
  <dcterms:modified xsi:type="dcterms:W3CDTF">2020-10-20T09:03:00Z</dcterms:modified>
</cp:coreProperties>
</file>