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421" w:rsidRPr="00B22943" w:rsidRDefault="00E1232F" w:rsidP="00A71421">
      <w:pPr>
        <w:jc w:val="center"/>
        <w:rPr>
          <w:rFonts w:ascii="Comic Sans MS" w:hAnsi="Comic Sans MS"/>
          <w:b/>
          <w:sz w:val="28"/>
          <w:szCs w:val="28"/>
        </w:rPr>
      </w:pPr>
      <w:r>
        <w:rPr>
          <w:rFonts w:ascii="Comic Sans MS" w:hAnsi="Comic Sans MS"/>
          <w:b/>
          <w:noProof/>
          <w:sz w:val="28"/>
          <w:szCs w:val="28"/>
          <w:lang w:eastAsia="fr-FR"/>
        </w:rPr>
        <mc:AlternateContent>
          <mc:Choice Requires="wps">
            <w:drawing>
              <wp:anchor distT="0" distB="0" distL="114300" distR="114300" simplePos="0" relativeHeight="251686912"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87" name="Rectangle :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87" o:spid="_x0000_s1026" style="position:absolute;margin-left:130.25pt;margin-top:1.2pt;width:267.75pt;height:24.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" fillcolor="#deebf7" strokecolor="#5b9bd5" strokeweight="5pt">
                <v:stroke linestyle="thickThin"/>
                <w10:wrap anchorx="margin"/>
              </v:roundrect>
            </w:pict>
          </mc:Fallback>
        </mc:AlternateContent>
      </w:r>
      <w:r w:rsidR="00A71421">
        <w:rPr>
          <w:rFonts w:ascii="Comic Sans MS" w:hAnsi="Comic Sans MS"/>
          <w:b/>
          <w:noProof/>
          <w:sz w:val="28"/>
          <w:szCs w:val="28"/>
          <w:lang w:eastAsia="fr-FR"/>
        </w:rPr>
        <w:t>Aire</w:t>
      </w:r>
      <w:r w:rsidR="00BB2821">
        <w:rPr>
          <w:rFonts w:ascii="Comic Sans MS" w:hAnsi="Comic Sans MS"/>
          <w:b/>
          <w:noProof/>
          <w:sz w:val="28"/>
          <w:szCs w:val="28"/>
          <w:lang w:eastAsia="fr-FR"/>
        </w:rPr>
        <w:t>s urbaines -CAP</w:t>
      </w:r>
    </w:p>
    <w:p w:rsidR="009600FC" w:rsidRDefault="009600FC"/>
    <w:p w:rsidR="003552F5" w:rsidRDefault="00777916">
      <w:r w:rsidRPr="000923FD">
        <w:rPr>
          <w:rFonts w:ascii="Avenir Next LT Pro" w:eastAsia="Times New Roman" w:hAnsi="Avenir Next LT Pro" w:cs="Times New Roman"/>
          <w:b/>
          <w:sz w:val="24"/>
          <w:szCs w:val="24"/>
          <w:lang w:eastAsia="fr-FR"/>
        </w:rPr>
        <w:t xml:space="preserve">Doc. 1 - </w:t>
      </w:r>
      <w:r w:rsidR="00DB1175" w:rsidRPr="006960DB">
        <w:rPr>
          <w:rFonts w:ascii="Avenir Next LT Pro" w:hAnsi="Avenir Next LT Pro"/>
          <w:b/>
          <w:bCs/>
          <w:sz w:val="24"/>
          <w:szCs w:val="24"/>
        </w:rPr>
        <w:t>Image satellite de la France de nuit vue par le satellite Suomi NPP en 2012</w:t>
      </w:r>
      <w:r w:rsidR="00DB1175" w:rsidRPr="00DB1175">
        <w:rPr>
          <w:rFonts w:ascii="Arial" w:hAnsi="Arial" w:cs="Arial"/>
          <w:color w:val="000000"/>
          <w:sz w:val="18"/>
          <w:szCs w:val="18"/>
        </w:rPr>
        <w:br/>
      </w:r>
      <w:r w:rsidR="00DB1175" w:rsidRPr="00DB1175">
        <w:rPr>
          <w:rFonts w:ascii="Arial" w:hAnsi="Arial" w:cs="Arial"/>
          <w:color w:val="000000"/>
          <w:sz w:val="18"/>
          <w:szCs w:val="18"/>
        </w:rPr>
        <w:br/>
      </w:r>
    </w:p>
    <w:p w:rsidR="003552F5" w:rsidRDefault="003552F5">
      <w:r>
        <w:rPr>
          <w:noProof/>
          <w:lang w:eastAsia="fr-FR"/>
        </w:rPr>
        <w:drawing>
          <wp:anchor distT="0" distB="0" distL="114300" distR="114300" simplePos="0" relativeHeight="251683840" behindDoc="0" locked="0" layoutInCell="1" allowOverlap="1">
            <wp:simplePos x="0" y="0"/>
            <wp:positionH relativeFrom="column">
              <wp:posOffset>1733550</wp:posOffset>
            </wp:positionH>
            <wp:positionV relativeFrom="paragraph">
              <wp:posOffset>90170</wp:posOffset>
            </wp:positionV>
            <wp:extent cx="3114675" cy="3049905"/>
            <wp:effectExtent l="0" t="0" r="9525"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78" t="28808" r="21747" b="29486"/>
                    <a:stretch/>
                  </pic:blipFill>
                  <pic:spPr bwMode="auto">
                    <a:xfrm>
                      <a:off x="0" y="0"/>
                      <a:ext cx="3114675" cy="3049905"/>
                    </a:xfrm>
                    <a:prstGeom prst="rect">
                      <a:avLst/>
                    </a:prstGeom>
                    <a:noFill/>
                    <a:ln>
                      <a:noFill/>
                    </a:ln>
                    <a:extLst>
                      <a:ext uri="{53640926-AAD7-44D8-BBD7-CCE9431645EC}">
                        <a14:shadowObscured xmlns:a14="http://schemas.microsoft.com/office/drawing/2010/main"/>
                      </a:ext>
                    </a:extLst>
                  </pic:spPr>
                </pic:pic>
              </a:graphicData>
            </a:graphic>
          </wp:anchor>
        </w:drawing>
      </w:r>
    </w:p>
    <w:p w:rsidR="003552F5" w:rsidRDefault="003552F5"/>
    <w:p w:rsidR="003552F5" w:rsidRDefault="003552F5"/>
    <w:p w:rsidR="003552F5" w:rsidRDefault="003552F5"/>
    <w:p w:rsidR="003552F5" w:rsidRDefault="003552F5"/>
    <w:p w:rsidR="003552F5" w:rsidRDefault="003552F5">
      <w:bookmarkStart w:id="0" w:name="_GoBack"/>
    </w:p>
    <w:bookmarkEnd w:id="0"/>
    <w:p w:rsidR="003552F5" w:rsidRDefault="003552F5"/>
    <w:p w:rsidR="003552F5" w:rsidRDefault="003552F5"/>
    <w:p w:rsidR="003552F5" w:rsidRDefault="003552F5"/>
    <w:p w:rsidR="003552F5" w:rsidRDefault="003552F5"/>
    <w:p w:rsidR="003552F5" w:rsidRDefault="003552F5" w:rsidP="006960DB">
      <w:pPr>
        <w:jc w:val="center"/>
      </w:pPr>
    </w:p>
    <w:p w:rsidR="003552F5" w:rsidRDefault="00E1232F" w:rsidP="006960DB">
      <w:pPr>
        <w:jc w:val="center"/>
      </w:pPr>
      <w:hyperlink r:id="rId11" w:anchor="ixzz6bgejEz7H" w:history="1">
        <w:r w:rsidR="005F6A39" w:rsidRPr="00DB1175">
          <w:rPr>
            <w:rFonts w:ascii="Arial" w:hAnsi="Arial" w:cs="Arial"/>
            <w:color w:val="003399"/>
            <w:sz w:val="18"/>
            <w:szCs w:val="18"/>
            <w:u w:val="single"/>
          </w:rPr>
          <w:t>http://www.cartesfrance.fr/geographie/cartes-satellite/carte-france-nuit.html#ixzz6bgejEz7H</w:t>
        </w:r>
      </w:hyperlink>
    </w:p>
    <w:p w:rsidR="003552F5" w:rsidRPr="00A945ED" w:rsidRDefault="00777916">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2</w:t>
      </w:r>
      <w:r w:rsidRPr="000923FD">
        <w:rPr>
          <w:rFonts w:ascii="Avenir Next LT Pro" w:eastAsia="Times New Roman" w:hAnsi="Avenir Next LT Pro" w:cs="Times New Roman"/>
          <w:b/>
          <w:sz w:val="24"/>
          <w:szCs w:val="24"/>
          <w:lang w:eastAsia="fr-FR"/>
        </w:rPr>
        <w:t xml:space="preserve"> - </w:t>
      </w:r>
      <w:r w:rsidR="00A945ED" w:rsidRPr="00A945ED">
        <w:rPr>
          <w:rFonts w:ascii="Avenir Next LT Pro" w:hAnsi="Avenir Next LT Pro"/>
          <w:b/>
          <w:bCs/>
          <w:sz w:val="24"/>
          <w:szCs w:val="24"/>
        </w:rPr>
        <w:t>Population des aires urbaines de plus de 100 000 habitants en 2013</w:t>
      </w:r>
    </w:p>
    <w:p w:rsidR="003552F5" w:rsidRDefault="00B4385D">
      <w:r w:rsidRPr="004277DC">
        <w:rPr>
          <w:noProof/>
          <w:lang w:eastAsia="fr-FR"/>
        </w:rPr>
        <w:drawing>
          <wp:inline distT="0" distB="0" distL="0" distR="0">
            <wp:extent cx="6645910" cy="3609833"/>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6331"/>
                    <a:stretch/>
                  </pic:blipFill>
                  <pic:spPr bwMode="auto">
                    <a:xfrm>
                      <a:off x="0" y="0"/>
                      <a:ext cx="6645910" cy="3609833"/>
                    </a:xfrm>
                    <a:prstGeom prst="rect">
                      <a:avLst/>
                    </a:prstGeom>
                    <a:ln>
                      <a:noFill/>
                    </a:ln>
                    <a:extLst>
                      <a:ext uri="{53640926-AAD7-44D8-BBD7-CCE9431645EC}">
                        <a14:shadowObscured xmlns:a14="http://schemas.microsoft.com/office/drawing/2010/main"/>
                      </a:ext>
                    </a:extLst>
                  </pic:spPr>
                </pic:pic>
              </a:graphicData>
            </a:graphic>
          </wp:inline>
        </w:drawing>
      </w:r>
    </w:p>
    <w:p w:rsidR="00736FFC" w:rsidRDefault="00E1232F">
      <w:hyperlink r:id="rId13" w:history="1">
        <w:r w:rsidR="00B66336" w:rsidRPr="00453C93">
          <w:rPr>
            <w:rStyle w:val="Lienhypertexte"/>
          </w:rPr>
          <w:t>https://disciplines.ac-montpellier.fr/lp-lettres-histoire-geographie/ressources-en-geographie</w:t>
        </w:r>
      </w:hyperlink>
    </w:p>
    <w:p w:rsidR="00B66336" w:rsidRDefault="00B66336"/>
    <w:p w:rsidR="00B555B0" w:rsidRDefault="00B555B0"/>
    <w:p w:rsidR="00CB2EEF" w:rsidRDefault="00CB2EEF"/>
    <w:p w:rsidR="00BB2821" w:rsidRPr="00B22943" w:rsidRDefault="00E1232F" w:rsidP="00BB2821">
      <w:pPr>
        <w:jc w:val="center"/>
        <w:rPr>
          <w:rFonts w:ascii="Comic Sans MS" w:hAnsi="Comic Sans MS"/>
          <w:b/>
          <w:sz w:val="28"/>
          <w:szCs w:val="28"/>
        </w:rPr>
      </w:pPr>
      <w:r>
        <w:rPr>
          <w:rFonts w:ascii="Comic Sans MS" w:hAnsi="Comic Sans MS"/>
          <w:b/>
          <w:noProof/>
          <w:sz w:val="28"/>
          <w:szCs w:val="28"/>
          <w:lang w:eastAsia="fr-FR"/>
        </w:rPr>
        <w:lastRenderedPageBreak/>
        <mc:AlternateContent>
          <mc:Choice Requires="wps">
            <w:drawing>
              <wp:anchor distT="0" distB="0" distL="114300" distR="114300" simplePos="0" relativeHeight="251688960"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88" name="Rectangle :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88" o:spid="_x0000_s1026" style="position:absolute;margin-left:130.25pt;margin-top:1.2pt;width:267.75pt;height:24.4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" fillcolor="#deebf7" strokecolor="#5b9bd5" strokeweight="5pt">
                <v:stroke linestyle="thickThin"/>
                <w10:wrap anchorx="margin"/>
              </v:roundrect>
            </w:pict>
          </mc:Fallback>
        </mc:AlternateContent>
      </w:r>
      <w:r w:rsidR="00BB2821">
        <w:rPr>
          <w:rFonts w:ascii="Comic Sans MS" w:hAnsi="Comic Sans MS"/>
          <w:b/>
          <w:noProof/>
          <w:sz w:val="28"/>
          <w:szCs w:val="28"/>
          <w:lang w:eastAsia="fr-FR"/>
        </w:rPr>
        <w:t>Aires urbaines -CAP</w:t>
      </w:r>
    </w:p>
    <w:p w:rsidR="00CB2EEF" w:rsidRPr="00170CD8" w:rsidRDefault="00CB2EEF">
      <w:pPr>
        <w:rPr>
          <w:rFonts w:ascii="Avenir Next LT Pro" w:hAnsi="Avenir Next LT Pro"/>
          <w:b/>
          <w:bCs/>
          <w:sz w:val="24"/>
          <w:szCs w:val="24"/>
        </w:rPr>
      </w:pPr>
    </w:p>
    <w:p w:rsidR="00CB2EEF" w:rsidRPr="00170CD8" w:rsidRDefault="000571AA">
      <w:pPr>
        <w:rPr>
          <w:rFonts w:ascii="Avenir Next LT Pro" w:hAnsi="Avenir Next LT Pro"/>
          <w:b/>
          <w:bCs/>
          <w:sz w:val="24"/>
          <w:szCs w:val="24"/>
        </w:rPr>
      </w:pPr>
      <w:bookmarkStart w:id="1" w:name="_Hlk54379941"/>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3</w:t>
      </w:r>
      <w:r w:rsidRPr="000923FD">
        <w:rPr>
          <w:rFonts w:ascii="Avenir Next LT Pro" w:eastAsia="Times New Roman" w:hAnsi="Avenir Next LT Pro" w:cs="Times New Roman"/>
          <w:b/>
          <w:sz w:val="24"/>
          <w:szCs w:val="24"/>
          <w:lang w:eastAsia="fr-FR"/>
        </w:rPr>
        <w:t xml:space="preserve"> - </w:t>
      </w:r>
      <w:bookmarkEnd w:id="1"/>
      <w:r w:rsidR="00CB2EEF" w:rsidRPr="00170CD8">
        <w:rPr>
          <w:rFonts w:ascii="Avenir Next LT Pro" w:hAnsi="Avenir Next LT Pro"/>
          <w:b/>
          <w:bCs/>
          <w:sz w:val="24"/>
          <w:szCs w:val="24"/>
        </w:rPr>
        <w:t>Evolution de la densité de population</w:t>
      </w:r>
      <w:r w:rsidR="00170CD8" w:rsidRPr="00170CD8">
        <w:rPr>
          <w:rFonts w:ascii="Avenir Next LT Pro" w:hAnsi="Avenir Next LT Pro"/>
          <w:b/>
          <w:bCs/>
          <w:sz w:val="24"/>
          <w:szCs w:val="24"/>
        </w:rPr>
        <w:t xml:space="preserve"> au sein des aires urbaines en 2016</w:t>
      </w:r>
    </w:p>
    <w:p w:rsidR="003552F5" w:rsidRDefault="00D50E3C">
      <w:r>
        <w:rPr>
          <w:noProof/>
          <w:lang w:eastAsia="fr-FR"/>
        </w:rPr>
        <w:drawing>
          <wp:inline distT="0" distB="0" distL="0" distR="0">
            <wp:extent cx="6081697" cy="787115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0703" cy="7882811"/>
                    </a:xfrm>
                    <a:prstGeom prst="rect">
                      <a:avLst/>
                    </a:prstGeom>
                    <a:noFill/>
                    <a:ln>
                      <a:noFill/>
                    </a:ln>
                  </pic:spPr>
                </pic:pic>
              </a:graphicData>
            </a:graphic>
          </wp:inline>
        </w:drawing>
      </w:r>
    </w:p>
    <w:p w:rsidR="003552F5" w:rsidRDefault="00AC3C30">
      <w:r w:rsidRPr="000E405C">
        <w:t>Source</w:t>
      </w:r>
      <w:r w:rsidR="008E6C72" w:rsidRPr="000E405C">
        <w:t xml:space="preserve"> : </w:t>
      </w:r>
      <w:r w:rsidR="002473F6" w:rsidRPr="000E405C">
        <w:t xml:space="preserve">cartothèque </w:t>
      </w:r>
      <w:r w:rsidR="00DB537D" w:rsidRPr="000E405C">
        <w:t>du</w:t>
      </w:r>
      <w:r w:rsidR="000E405C" w:rsidRPr="000E405C">
        <w:t xml:space="preserve"> commissariat général à l'Égalité des territoires</w:t>
      </w:r>
      <w:r w:rsidR="002473F6" w:rsidRPr="00D21699">
        <w:t xml:space="preserve"> </w:t>
      </w:r>
      <w:r w:rsidR="00D21699" w:rsidRPr="00D21699">
        <w:t xml:space="preserve">(CGET) </w:t>
      </w:r>
    </w:p>
    <w:p w:rsidR="003552F5" w:rsidRDefault="00E1232F">
      <w:hyperlink r:id="rId15" w:history="1">
        <w:r w:rsidR="00A15B15" w:rsidRPr="00453C93">
          <w:rPr>
            <w:rStyle w:val="Lienhypertexte"/>
          </w:rPr>
          <w:t>https://cartotheque.cget.gouv.fr/cartes</w:t>
        </w:r>
      </w:hyperlink>
    </w:p>
    <w:p w:rsidR="00600648" w:rsidRDefault="00600648"/>
    <w:p w:rsidR="00662F08" w:rsidRPr="00B22943" w:rsidRDefault="00E1232F" w:rsidP="00662F08">
      <w:pPr>
        <w:jc w:val="center"/>
        <w:rPr>
          <w:rFonts w:ascii="Comic Sans MS" w:hAnsi="Comic Sans MS"/>
          <w:b/>
          <w:sz w:val="28"/>
          <w:szCs w:val="28"/>
        </w:rPr>
      </w:pPr>
      <w:r>
        <w:rPr>
          <w:rFonts w:ascii="Comic Sans MS" w:hAnsi="Comic Sans MS"/>
          <w:b/>
          <w:noProof/>
          <w:sz w:val="28"/>
          <w:szCs w:val="28"/>
          <w:lang w:eastAsia="fr-FR"/>
        </w:rPr>
        <w:lastRenderedPageBreak/>
        <mc:AlternateContent>
          <mc:Choice Requires="wps">
            <w:drawing>
              <wp:anchor distT="0" distB="0" distL="114300" distR="114300" simplePos="0" relativeHeight="251691008"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89" name="Rectangle :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89" o:spid="_x0000_s1026" style="position:absolute;margin-left:130.25pt;margin-top:1.2pt;width:267.75pt;height:24.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" fillcolor="#deebf7" strokecolor="#5b9bd5" strokeweight="5pt">
                <v:stroke linestyle="thickThin"/>
                <w10:wrap anchorx="margin"/>
              </v:roundrect>
            </w:pict>
          </mc:Fallback>
        </mc:AlternateContent>
      </w:r>
      <w:r w:rsidR="00662F08">
        <w:rPr>
          <w:rFonts w:ascii="Comic Sans MS" w:hAnsi="Comic Sans MS"/>
          <w:b/>
          <w:noProof/>
          <w:sz w:val="28"/>
          <w:szCs w:val="28"/>
          <w:lang w:eastAsia="fr-FR"/>
        </w:rPr>
        <w:t>Aires urbaines -CAP</w:t>
      </w:r>
    </w:p>
    <w:p w:rsidR="00662F08" w:rsidRDefault="00662F08">
      <w:pPr>
        <w:rPr>
          <w:rFonts w:ascii="Avenir Next LT Pro" w:hAnsi="Avenir Next LT Pro"/>
          <w:b/>
          <w:bCs/>
          <w:sz w:val="24"/>
          <w:szCs w:val="24"/>
        </w:rPr>
      </w:pPr>
    </w:p>
    <w:p w:rsidR="00600648" w:rsidRPr="00662F08" w:rsidRDefault="00662F08">
      <w:pPr>
        <w:rPr>
          <w:rFonts w:ascii="Avenir Next LT Pro" w:hAnsi="Avenir Next LT Pro"/>
          <w:b/>
          <w:bCs/>
          <w:sz w:val="24"/>
          <w:szCs w:val="24"/>
        </w:rPr>
      </w:pPr>
      <w:bookmarkStart w:id="2" w:name="_Hlk54380082"/>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4</w:t>
      </w:r>
      <w:r w:rsidRPr="000923FD">
        <w:rPr>
          <w:rFonts w:ascii="Avenir Next LT Pro" w:eastAsia="Times New Roman" w:hAnsi="Avenir Next LT Pro" w:cs="Times New Roman"/>
          <w:b/>
          <w:sz w:val="24"/>
          <w:szCs w:val="24"/>
          <w:lang w:eastAsia="fr-FR"/>
        </w:rPr>
        <w:t xml:space="preserve"> - </w:t>
      </w:r>
      <w:r w:rsidRPr="00662F08">
        <w:rPr>
          <w:rFonts w:ascii="Avenir Next LT Pro" w:hAnsi="Avenir Next LT Pro"/>
          <w:b/>
          <w:bCs/>
          <w:sz w:val="24"/>
          <w:szCs w:val="24"/>
        </w:rPr>
        <w:t>Les aires urbaines en 2016</w:t>
      </w:r>
    </w:p>
    <w:bookmarkEnd w:id="2"/>
    <w:p w:rsidR="00B6178F" w:rsidRDefault="00D83DB9">
      <w:r>
        <w:rPr>
          <w:noProof/>
          <w:lang w:eastAsia="fr-FR"/>
        </w:rPr>
        <w:drawing>
          <wp:anchor distT="0" distB="0" distL="114300" distR="114300" simplePos="0" relativeHeight="251692032" behindDoc="0" locked="0" layoutInCell="1" allowOverlap="1">
            <wp:simplePos x="0" y="0"/>
            <wp:positionH relativeFrom="column">
              <wp:posOffset>318135</wp:posOffset>
            </wp:positionH>
            <wp:positionV relativeFrom="paragraph">
              <wp:posOffset>34925</wp:posOffset>
            </wp:positionV>
            <wp:extent cx="4632960" cy="5456555"/>
            <wp:effectExtent l="0" t="0" r="0" b="0"/>
            <wp:wrapThrough wrapText="bothSides">
              <wp:wrapPolygon edited="0">
                <wp:start x="21600" y="21600"/>
                <wp:lineTo x="21600" y="108"/>
                <wp:lineTo x="107" y="108"/>
                <wp:lineTo x="107" y="21600"/>
                <wp:lineTo x="21600" y="21600"/>
              </wp:wrapPolygon>
            </wp:wrapThrough>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64" t="6145" r="7266" b="29832"/>
                    <a:stretch/>
                  </pic:blipFill>
                  <pic:spPr bwMode="auto">
                    <a:xfrm rot="10800000">
                      <a:off x="0" y="0"/>
                      <a:ext cx="4632960" cy="5456555"/>
                    </a:xfrm>
                    <a:prstGeom prst="rect">
                      <a:avLst/>
                    </a:prstGeom>
                    <a:noFill/>
                    <a:ln>
                      <a:noFill/>
                    </a:ln>
                    <a:extLst>
                      <a:ext uri="{53640926-AAD7-44D8-BBD7-CCE9431645EC}">
                        <a14:shadowObscured xmlns:a14="http://schemas.microsoft.com/office/drawing/2010/main"/>
                      </a:ext>
                    </a:extLst>
                  </pic:spPr>
                </pic:pic>
              </a:graphicData>
            </a:graphic>
          </wp:anchor>
        </w:drawing>
      </w:r>
    </w:p>
    <w:p w:rsidR="00B6178F" w:rsidRDefault="00B6178F"/>
    <w:p w:rsidR="00B6178F" w:rsidRDefault="00B6178F"/>
    <w:p w:rsidR="00B6178F" w:rsidRDefault="00B6178F"/>
    <w:p w:rsidR="00B6178F" w:rsidRDefault="00B6178F"/>
    <w:p w:rsidR="00B6178F" w:rsidRDefault="00B6178F"/>
    <w:p w:rsidR="00B6178F" w:rsidRDefault="00B6178F"/>
    <w:p w:rsidR="00B6178F" w:rsidRDefault="00B6178F"/>
    <w:p w:rsidR="00B6178F" w:rsidRDefault="00B6178F"/>
    <w:p w:rsidR="00E814B0" w:rsidRDefault="00E814B0"/>
    <w:p w:rsidR="00E814B0" w:rsidRDefault="00E814B0"/>
    <w:p w:rsidR="00E814B0" w:rsidRDefault="00E814B0"/>
    <w:p w:rsidR="00E814B0" w:rsidRDefault="00E814B0"/>
    <w:p w:rsidR="00E814B0" w:rsidRDefault="00E814B0"/>
    <w:p w:rsidR="00E814B0" w:rsidRDefault="00E814B0"/>
    <w:p w:rsidR="00E814B0" w:rsidRDefault="00E814B0"/>
    <w:p w:rsidR="00E814B0" w:rsidRDefault="00E814B0"/>
    <w:p w:rsidR="00E814B0" w:rsidRDefault="00E814B0"/>
    <w:p w:rsidR="00E814B0" w:rsidRDefault="00E814B0"/>
    <w:p w:rsidR="00E814B0" w:rsidRDefault="00E814B0"/>
    <w:p w:rsidR="00E814B0" w:rsidRPr="00B72DF3" w:rsidRDefault="00E814B0" w:rsidP="00E814B0">
      <w:pPr>
        <w:rPr>
          <w:rFonts w:ascii="Avenir Next LT Pro" w:hAnsi="Avenir Next LT Pro"/>
          <w:b/>
          <w:bCs/>
          <w:sz w:val="24"/>
          <w:szCs w:val="24"/>
        </w:rPr>
      </w:pPr>
      <w:bookmarkStart w:id="3" w:name="_Hlk54380273"/>
      <w:r w:rsidRPr="000923FD">
        <w:rPr>
          <w:rFonts w:ascii="Avenir Next LT Pro" w:eastAsia="Times New Roman" w:hAnsi="Avenir Next LT Pro" w:cs="Times New Roman"/>
          <w:b/>
          <w:sz w:val="24"/>
          <w:szCs w:val="24"/>
          <w:lang w:eastAsia="fr-FR"/>
        </w:rPr>
        <w:t xml:space="preserve">Doc. </w:t>
      </w:r>
      <w:r w:rsidR="009245B0">
        <w:rPr>
          <w:rFonts w:ascii="Avenir Next LT Pro" w:eastAsia="Times New Roman" w:hAnsi="Avenir Next LT Pro" w:cs="Times New Roman"/>
          <w:b/>
          <w:sz w:val="24"/>
          <w:szCs w:val="24"/>
          <w:lang w:eastAsia="fr-FR"/>
        </w:rPr>
        <w:t>5</w:t>
      </w:r>
      <w:r w:rsidRPr="000923FD">
        <w:rPr>
          <w:rFonts w:ascii="Avenir Next LT Pro" w:eastAsia="Times New Roman" w:hAnsi="Avenir Next LT Pro" w:cs="Times New Roman"/>
          <w:b/>
          <w:sz w:val="24"/>
          <w:szCs w:val="24"/>
          <w:lang w:eastAsia="fr-FR"/>
        </w:rPr>
        <w:t xml:space="preserve"> - </w:t>
      </w:r>
      <w:bookmarkEnd w:id="3"/>
      <w:r w:rsidRPr="00B72DF3">
        <w:rPr>
          <w:rFonts w:ascii="Avenir Next LT Pro" w:hAnsi="Avenir Next LT Pro"/>
          <w:b/>
          <w:bCs/>
          <w:sz w:val="24"/>
          <w:szCs w:val="24"/>
        </w:rPr>
        <w:t>Schéma d’une aire urbaine</w:t>
      </w:r>
    </w:p>
    <w:p w:rsidR="005F50C9" w:rsidRDefault="005F50C9" w:rsidP="00E814B0">
      <w:r w:rsidRPr="004E0EA9">
        <w:rPr>
          <w:noProof/>
          <w:lang w:eastAsia="fr-FR"/>
        </w:rPr>
        <w:drawing>
          <wp:anchor distT="0" distB="0" distL="114300" distR="114300" simplePos="0" relativeHeight="251699200" behindDoc="0" locked="0" layoutInCell="1" allowOverlap="1">
            <wp:simplePos x="0" y="0"/>
            <wp:positionH relativeFrom="column">
              <wp:posOffset>2213585</wp:posOffset>
            </wp:positionH>
            <wp:positionV relativeFrom="paragraph">
              <wp:posOffset>226593</wp:posOffset>
            </wp:positionV>
            <wp:extent cx="4552950" cy="202311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2950" cy="2023110"/>
                    </a:xfrm>
                    <a:prstGeom prst="rect">
                      <a:avLst/>
                    </a:prstGeom>
                  </pic:spPr>
                </pic:pic>
              </a:graphicData>
            </a:graphic>
          </wp:anchor>
        </w:drawing>
      </w:r>
      <w:r>
        <w:rPr>
          <w:rFonts w:ascii="Chilanka" w:hAnsi="Chilanka" w:cs="Arial Black"/>
          <w:b/>
          <w:bCs/>
          <w:noProof/>
          <w:lang w:eastAsia="fr-FR"/>
        </w:rPr>
        <w:drawing>
          <wp:anchor distT="0" distB="0" distL="114300" distR="114300" simplePos="0" relativeHeight="251697152" behindDoc="0" locked="0" layoutInCell="1" allowOverlap="1">
            <wp:simplePos x="0" y="0"/>
            <wp:positionH relativeFrom="margin">
              <wp:align>left</wp:align>
            </wp:positionH>
            <wp:positionV relativeFrom="paragraph">
              <wp:posOffset>145491</wp:posOffset>
            </wp:positionV>
            <wp:extent cx="2124075" cy="2238375"/>
            <wp:effectExtent l="0" t="0" r="9525" b="9525"/>
            <wp:wrapThrough wrapText="bothSides">
              <wp:wrapPolygon edited="0">
                <wp:start x="0" y="0"/>
                <wp:lineTo x="0" y="21508"/>
                <wp:lineTo x="21503" y="21508"/>
                <wp:lineTo x="21503" y="0"/>
                <wp:lineTo x="0" y="0"/>
              </wp:wrapPolygon>
            </wp:wrapThrough>
            <wp:docPr id="72"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l="14344" t="45526" r="63667" b="15622"/>
                    <a:stretch>
                      <a:fillRect/>
                    </a:stretch>
                  </pic:blipFill>
                  <pic:spPr>
                    <a:xfrm>
                      <a:off x="0" y="0"/>
                      <a:ext cx="2124075" cy="2238375"/>
                    </a:xfrm>
                    <a:prstGeom prst="rect">
                      <a:avLst/>
                    </a:prstGeom>
                  </pic:spPr>
                </pic:pic>
              </a:graphicData>
            </a:graphic>
          </wp:anchor>
        </w:drawing>
      </w:r>
    </w:p>
    <w:p w:rsidR="005F50C9" w:rsidRDefault="005F50C9" w:rsidP="00E814B0"/>
    <w:p w:rsidR="005F50C9" w:rsidRDefault="005F50C9" w:rsidP="00E814B0"/>
    <w:p w:rsidR="005F50C9" w:rsidRDefault="005F50C9" w:rsidP="00E814B0"/>
    <w:p w:rsidR="005F50C9" w:rsidRDefault="005F50C9" w:rsidP="00E814B0"/>
    <w:p w:rsidR="005F50C9" w:rsidRDefault="005F50C9" w:rsidP="00E814B0"/>
    <w:p w:rsidR="005F50C9" w:rsidRDefault="005F50C9" w:rsidP="00E814B0"/>
    <w:p w:rsidR="005F50C9" w:rsidRDefault="005F50C9" w:rsidP="00E814B0"/>
    <w:p w:rsidR="005F50C9" w:rsidRDefault="005F50C9" w:rsidP="00E814B0"/>
    <w:p w:rsidR="005F50C9" w:rsidRDefault="005F50C9" w:rsidP="00E814B0"/>
    <w:p w:rsidR="00021F7D" w:rsidRPr="00B22943" w:rsidRDefault="00E1232F" w:rsidP="00021F7D">
      <w:pPr>
        <w:jc w:val="center"/>
        <w:rPr>
          <w:rFonts w:ascii="Comic Sans MS" w:hAnsi="Comic Sans MS"/>
          <w:b/>
          <w:sz w:val="28"/>
          <w:szCs w:val="28"/>
        </w:rPr>
      </w:pPr>
      <w:r>
        <w:rPr>
          <w:rFonts w:ascii="Comic Sans MS" w:hAnsi="Comic Sans MS"/>
          <w:b/>
          <w:noProof/>
          <w:sz w:val="28"/>
          <w:szCs w:val="28"/>
          <w:lang w:eastAsia="fr-FR"/>
        </w:rPr>
        <w:lastRenderedPageBreak/>
        <mc:AlternateContent>
          <mc:Choice Requires="wps">
            <w:drawing>
              <wp:anchor distT="0" distB="0" distL="114300" distR="114300" simplePos="0" relativeHeight="251702272"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90" name="Rectangle :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90" o:spid="_x0000_s1026" style="position:absolute;margin-left:130.25pt;margin-top:1.2pt;width:267.75pt;height:2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" fillcolor="#deebf7" strokecolor="#5b9bd5" strokeweight="5pt">
                <v:stroke linestyle="thickThin"/>
                <w10:wrap anchorx="margin"/>
              </v:roundrect>
            </w:pict>
          </mc:Fallback>
        </mc:AlternateContent>
      </w:r>
      <w:r w:rsidR="00021F7D">
        <w:rPr>
          <w:rFonts w:ascii="Comic Sans MS" w:hAnsi="Comic Sans MS"/>
          <w:b/>
          <w:noProof/>
          <w:sz w:val="28"/>
          <w:szCs w:val="28"/>
          <w:lang w:eastAsia="fr-FR"/>
        </w:rPr>
        <w:t>Aires urbaines -CAP</w:t>
      </w:r>
    </w:p>
    <w:p w:rsidR="005F50C9" w:rsidRPr="002E0ECD" w:rsidRDefault="002E0ECD" w:rsidP="00E814B0">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6</w:t>
      </w:r>
      <w:r w:rsidRPr="000923FD">
        <w:rPr>
          <w:rFonts w:ascii="Avenir Next LT Pro" w:eastAsia="Times New Roman" w:hAnsi="Avenir Next LT Pro" w:cs="Times New Roman"/>
          <w:b/>
          <w:sz w:val="24"/>
          <w:szCs w:val="24"/>
          <w:lang w:eastAsia="fr-FR"/>
        </w:rPr>
        <w:t xml:space="preserve"> - </w:t>
      </w:r>
      <w:r w:rsidR="005F50C9" w:rsidRPr="002E0ECD">
        <w:rPr>
          <w:rFonts w:ascii="Avenir Next LT Pro" w:hAnsi="Avenir Next LT Pro"/>
          <w:b/>
          <w:bCs/>
          <w:sz w:val="24"/>
          <w:szCs w:val="24"/>
        </w:rPr>
        <w:t>Les plus grandes villes françaises</w:t>
      </w:r>
      <w:r w:rsidRPr="002E0ECD">
        <w:rPr>
          <w:rFonts w:ascii="Avenir Next LT Pro" w:hAnsi="Avenir Next LT Pro"/>
          <w:b/>
          <w:bCs/>
          <w:sz w:val="24"/>
          <w:szCs w:val="24"/>
        </w:rPr>
        <w:t xml:space="preserve"> en 2016</w:t>
      </w:r>
    </w:p>
    <w:p w:rsidR="00600648" w:rsidRDefault="00D54D23">
      <w:r>
        <w:rPr>
          <w:noProof/>
          <w:lang w:eastAsia="fr-FR"/>
        </w:rPr>
        <w:drawing>
          <wp:anchor distT="0" distB="0" distL="114300" distR="114300" simplePos="0" relativeHeight="251700224" behindDoc="0" locked="0" layoutInCell="1" allowOverlap="1">
            <wp:simplePos x="0" y="0"/>
            <wp:positionH relativeFrom="column">
              <wp:posOffset>754083</wp:posOffset>
            </wp:positionH>
            <wp:positionV relativeFrom="paragraph">
              <wp:posOffset>36657</wp:posOffset>
            </wp:positionV>
            <wp:extent cx="3784227" cy="4405745"/>
            <wp:effectExtent l="0" t="0" r="6985"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01" t="21935" r="8514" b="13354"/>
                    <a:stretch/>
                  </pic:blipFill>
                  <pic:spPr bwMode="auto">
                    <a:xfrm>
                      <a:off x="0" y="0"/>
                      <a:ext cx="3785994" cy="4407802"/>
                    </a:xfrm>
                    <a:prstGeom prst="rect">
                      <a:avLst/>
                    </a:prstGeom>
                    <a:noFill/>
                    <a:ln>
                      <a:noFill/>
                    </a:ln>
                    <a:extLst>
                      <a:ext uri="{53640926-AAD7-44D8-BBD7-CCE9431645EC}">
                        <a14:shadowObscured xmlns:a14="http://schemas.microsoft.com/office/drawing/2010/main"/>
                      </a:ext>
                    </a:extLst>
                  </pic:spPr>
                </pic:pic>
              </a:graphicData>
            </a:graphic>
          </wp:anchor>
        </w:drawing>
      </w:r>
    </w:p>
    <w:p w:rsidR="00A366E8" w:rsidRDefault="00A366E8"/>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2E0ECD" w:rsidRDefault="002E0ECD"/>
    <w:p w:rsidR="00F7231B" w:rsidRPr="00F7231B" w:rsidRDefault="00C64C21">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7</w:t>
      </w:r>
      <w:r w:rsidRPr="000923FD">
        <w:rPr>
          <w:rFonts w:ascii="Avenir Next LT Pro" w:eastAsia="Times New Roman" w:hAnsi="Avenir Next LT Pro" w:cs="Times New Roman"/>
          <w:b/>
          <w:sz w:val="24"/>
          <w:szCs w:val="24"/>
          <w:lang w:eastAsia="fr-FR"/>
        </w:rPr>
        <w:t xml:space="preserve"> - </w:t>
      </w:r>
      <w:r w:rsidR="00F7231B" w:rsidRPr="00F7231B">
        <w:rPr>
          <w:rFonts w:ascii="Avenir Next LT Pro" w:hAnsi="Avenir Next LT Pro"/>
          <w:b/>
          <w:bCs/>
          <w:sz w:val="24"/>
          <w:szCs w:val="24"/>
        </w:rPr>
        <w:t>La métropolisation en France</w:t>
      </w:r>
    </w:p>
    <w:p w:rsidR="00F7231B" w:rsidRDefault="00F7231B">
      <w:r>
        <w:rPr>
          <w:noProof/>
          <w:lang w:eastAsia="fr-FR"/>
        </w:rPr>
        <w:drawing>
          <wp:inline distT="0" distB="0" distL="0" distR="0">
            <wp:extent cx="5332780" cy="2808741"/>
            <wp:effectExtent l="0" t="0" r="127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0571" t="32599" r="32082" b="13703"/>
                    <a:stretch/>
                  </pic:blipFill>
                  <pic:spPr bwMode="auto">
                    <a:xfrm>
                      <a:off x="0" y="0"/>
                      <a:ext cx="5347886" cy="2816697"/>
                    </a:xfrm>
                    <a:prstGeom prst="rect">
                      <a:avLst/>
                    </a:prstGeom>
                    <a:ln>
                      <a:noFill/>
                    </a:ln>
                    <a:extLst>
                      <a:ext uri="{53640926-AAD7-44D8-BBD7-CCE9431645EC}">
                        <a14:shadowObscured xmlns:a14="http://schemas.microsoft.com/office/drawing/2010/main"/>
                      </a:ext>
                    </a:extLst>
                  </pic:spPr>
                </pic:pic>
              </a:graphicData>
            </a:graphic>
          </wp:inline>
        </w:drawing>
      </w:r>
    </w:p>
    <w:p w:rsidR="003A2406" w:rsidRDefault="003A2406"/>
    <w:p w:rsidR="003A2406" w:rsidRDefault="003A2406" w:rsidP="003A2406">
      <w:pPr>
        <w:ind w:left="284"/>
        <w:rPr>
          <w:noProof/>
        </w:rPr>
      </w:pPr>
      <w:r>
        <w:rPr>
          <w:noProof/>
        </w:rPr>
        <w:t>La concentration des emplois dans les métropoles – carte interactive- livre scolaire de 1 ère</w:t>
      </w:r>
    </w:p>
    <w:p w:rsidR="003A2406" w:rsidRDefault="00E1232F" w:rsidP="003A2406">
      <w:pPr>
        <w:ind w:left="-709"/>
        <w:jc w:val="center"/>
        <w:rPr>
          <w:noProof/>
        </w:rPr>
      </w:pPr>
      <w:hyperlink r:id="rId21" w:history="1">
        <w:r w:rsidR="003A2406" w:rsidRPr="00453C93">
          <w:rPr>
            <w:rStyle w:val="Lienhypertexte"/>
            <w:noProof/>
          </w:rPr>
          <w:t>https://www.lelivrescolaire.fr/page/6625285?docId=0qbB_Myf9dGTHBKYswkyn</w:t>
        </w:r>
      </w:hyperlink>
    </w:p>
    <w:p w:rsidR="003A2406" w:rsidRDefault="003A2406"/>
    <w:p w:rsidR="007B6E9B" w:rsidRPr="00B22943" w:rsidRDefault="00E1232F" w:rsidP="007B6E9B">
      <w:pPr>
        <w:jc w:val="center"/>
        <w:rPr>
          <w:rFonts w:ascii="Comic Sans MS" w:hAnsi="Comic Sans MS"/>
          <w:b/>
          <w:sz w:val="28"/>
          <w:szCs w:val="28"/>
        </w:rPr>
      </w:pPr>
      <w:r>
        <w:rPr>
          <w:rFonts w:ascii="Comic Sans MS" w:hAnsi="Comic Sans MS"/>
          <w:b/>
          <w:noProof/>
          <w:sz w:val="28"/>
          <w:szCs w:val="28"/>
          <w:lang w:eastAsia="fr-FR"/>
        </w:rPr>
        <w:lastRenderedPageBreak/>
        <mc:AlternateContent>
          <mc:Choice Requires="wps">
            <w:drawing>
              <wp:anchor distT="0" distB="0" distL="114300" distR="114300" simplePos="0" relativeHeight="251714560"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92" name="Rectangle : coins arrondi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92" o:spid="_x0000_s1026" style="position:absolute;margin-left:130.25pt;margin-top:1.2pt;width:267.75pt;height:24.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" fillcolor="#deebf7" strokecolor="#5b9bd5" strokeweight="5pt">
                <v:stroke linestyle="thickThin"/>
                <w10:wrap anchorx="margin"/>
              </v:roundrect>
            </w:pict>
          </mc:Fallback>
        </mc:AlternateContent>
      </w:r>
      <w:r w:rsidR="007B6E9B">
        <w:rPr>
          <w:rFonts w:ascii="Comic Sans MS" w:hAnsi="Comic Sans MS"/>
          <w:b/>
          <w:noProof/>
          <w:sz w:val="28"/>
          <w:szCs w:val="28"/>
          <w:lang w:eastAsia="fr-FR"/>
        </w:rPr>
        <w:t>Aires urbaines -CAP</w:t>
      </w:r>
    </w:p>
    <w:p w:rsidR="007B6E9B" w:rsidRDefault="007B6E9B" w:rsidP="007B6E9B">
      <w:pPr>
        <w:rPr>
          <w:rFonts w:ascii="Avenir Next LT Pro" w:eastAsia="Times New Roman" w:hAnsi="Avenir Next LT Pro" w:cs="Times New Roman"/>
          <w:b/>
          <w:sz w:val="24"/>
          <w:szCs w:val="24"/>
          <w:lang w:eastAsia="fr-FR"/>
        </w:rPr>
      </w:pPr>
    </w:p>
    <w:p w:rsidR="00F7231B" w:rsidRDefault="00E1232F">
      <w:bookmarkStart w:id="4" w:name="_Hlk54184622"/>
      <w:bookmarkEnd w:id="4"/>
      <w:r>
        <w:rPr>
          <w:noProof/>
          <w:lang w:eastAsia="fr-FR"/>
        </w:rPr>
        <mc:AlternateContent>
          <mc:Choice Requires="wps">
            <w:drawing>
              <wp:anchor distT="45720" distB="45720" distL="114300" distR="114300" simplePos="0" relativeHeight="251706368" behindDoc="0" locked="0" layoutInCell="1" allowOverlap="1">
                <wp:simplePos x="0" y="0"/>
                <wp:positionH relativeFrom="column">
                  <wp:posOffset>87630</wp:posOffset>
                </wp:positionH>
                <wp:positionV relativeFrom="paragraph">
                  <wp:posOffset>45085</wp:posOffset>
                </wp:positionV>
                <wp:extent cx="2656205" cy="485775"/>
                <wp:effectExtent l="0" t="0" r="8890" b="95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485775"/>
                        </a:xfrm>
                        <a:prstGeom prst="rect">
                          <a:avLst/>
                        </a:prstGeom>
                        <a:solidFill>
                          <a:srgbClr val="FFFFFF"/>
                        </a:solidFill>
                        <a:ln w="9525">
                          <a:noFill/>
                          <a:miter lim="800000"/>
                          <a:headEnd/>
                          <a:tailEnd/>
                        </a:ln>
                      </wps:spPr>
                      <wps:txbx>
                        <w:txbxContent>
                          <w:p w:rsidR="00202284" w:rsidRPr="00527B14" w:rsidRDefault="00202284" w:rsidP="00202284">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8</w:t>
                            </w:r>
                            <w:r w:rsidRPr="000923FD">
                              <w:rPr>
                                <w:rFonts w:ascii="Avenir Next LT Pro" w:eastAsia="Times New Roman" w:hAnsi="Avenir Next LT Pro" w:cs="Times New Roman"/>
                                <w:b/>
                                <w:sz w:val="24"/>
                                <w:szCs w:val="24"/>
                                <w:lang w:eastAsia="fr-FR"/>
                              </w:rPr>
                              <w:t xml:space="preserve"> - </w:t>
                            </w:r>
                            <w:r w:rsidRPr="00527B14">
                              <w:rPr>
                                <w:rFonts w:ascii="Avenir Next LT Pro" w:hAnsi="Avenir Next LT Pro"/>
                                <w:b/>
                                <w:bCs/>
                                <w:sz w:val="24"/>
                                <w:szCs w:val="24"/>
                              </w:rPr>
                              <w:t>Les métropoles qui gagnent des habitants</w:t>
                            </w:r>
                          </w:p>
                          <w:p w:rsidR="00202284" w:rsidRDefault="00202284" w:rsidP="002022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9pt;margin-top:3.55pt;width:209.15pt;height:38.25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" stroked="f">
                <v:textbox>
                  <w:txbxContent>
                    <w:p w:rsidR="00202284" w:rsidRPr="00527B14" w:rsidRDefault="00202284" w:rsidP="00202284">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8</w:t>
                      </w:r>
                      <w:r w:rsidRPr="000923FD">
                        <w:rPr>
                          <w:rFonts w:ascii="Avenir Next LT Pro" w:eastAsia="Times New Roman" w:hAnsi="Avenir Next LT Pro" w:cs="Times New Roman"/>
                          <w:b/>
                          <w:sz w:val="24"/>
                          <w:szCs w:val="24"/>
                          <w:lang w:eastAsia="fr-FR"/>
                        </w:rPr>
                        <w:t xml:space="preserve"> - </w:t>
                      </w:r>
                      <w:r w:rsidRPr="00527B14">
                        <w:rPr>
                          <w:rFonts w:ascii="Avenir Next LT Pro" w:hAnsi="Avenir Next LT Pro"/>
                          <w:b/>
                          <w:bCs/>
                          <w:sz w:val="24"/>
                          <w:szCs w:val="24"/>
                        </w:rPr>
                        <w:t>Les métropoles qui gagnent des habitants</w:t>
                      </w:r>
                    </w:p>
                    <w:p w:rsidR="00202284" w:rsidRDefault="00202284" w:rsidP="00202284"/>
                  </w:txbxContent>
                </v:textbox>
                <w10:wrap type="square"/>
              </v:shape>
            </w:pict>
          </mc:Fallback>
        </mc:AlternateContent>
      </w:r>
      <w:r>
        <w:rPr>
          <w:noProof/>
          <w:lang w:eastAsia="fr-FR"/>
        </w:rPr>
        <mc:AlternateContent>
          <mc:Choice Requires="wps">
            <w:drawing>
              <wp:anchor distT="45720" distB="45720" distL="114300" distR="114300" simplePos="0" relativeHeight="251710464" behindDoc="0" locked="0" layoutInCell="1" allowOverlap="1">
                <wp:simplePos x="0" y="0"/>
                <wp:positionH relativeFrom="column">
                  <wp:posOffset>3423285</wp:posOffset>
                </wp:positionH>
                <wp:positionV relativeFrom="paragraph">
                  <wp:posOffset>8890</wp:posOffset>
                </wp:positionV>
                <wp:extent cx="2654300" cy="485775"/>
                <wp:effectExtent l="0" t="0" r="8890" b="952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85775"/>
                        </a:xfrm>
                        <a:prstGeom prst="rect">
                          <a:avLst/>
                        </a:prstGeom>
                        <a:solidFill>
                          <a:srgbClr val="FFFFFF"/>
                        </a:solidFill>
                        <a:ln w="9525">
                          <a:noFill/>
                          <a:miter lim="800000"/>
                          <a:headEnd/>
                          <a:tailEnd/>
                        </a:ln>
                      </wps:spPr>
                      <wps:txbx>
                        <w:txbxContent>
                          <w:p w:rsidR="00202284" w:rsidRPr="00DA1FE7" w:rsidRDefault="00202284" w:rsidP="00202284">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9</w:t>
                            </w:r>
                            <w:r w:rsidRPr="000923FD">
                              <w:rPr>
                                <w:rFonts w:ascii="Avenir Next LT Pro" w:eastAsia="Times New Roman" w:hAnsi="Avenir Next LT Pro" w:cs="Times New Roman"/>
                                <w:b/>
                                <w:sz w:val="24"/>
                                <w:szCs w:val="24"/>
                                <w:lang w:eastAsia="fr-FR"/>
                              </w:rPr>
                              <w:t xml:space="preserve"> - </w:t>
                            </w:r>
                            <w:r w:rsidRPr="00DA1FE7">
                              <w:rPr>
                                <w:rFonts w:ascii="Avenir Next LT Pro" w:hAnsi="Avenir Next LT Pro"/>
                                <w:b/>
                                <w:bCs/>
                                <w:sz w:val="24"/>
                                <w:szCs w:val="24"/>
                              </w:rPr>
                              <w:t>Une petite ville en crise</w:t>
                            </w:r>
                            <w:r>
                              <w:rPr>
                                <w:rFonts w:ascii="Avenir Next LT Pro" w:hAnsi="Avenir Next LT Pro"/>
                                <w:b/>
                                <w:bCs/>
                                <w:sz w:val="24"/>
                                <w:szCs w:val="24"/>
                              </w:rPr>
                              <w:t> : Château-Chinon</w:t>
                            </w:r>
                          </w:p>
                          <w:p w:rsidR="00202284" w:rsidRDefault="00202284" w:rsidP="002022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69.55pt;margin-top:.7pt;width:209pt;height:38.2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" stroked="f">
                <v:textbox>
                  <w:txbxContent>
                    <w:p w:rsidR="00202284" w:rsidRPr="00DA1FE7" w:rsidRDefault="00202284" w:rsidP="00202284">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9</w:t>
                      </w:r>
                      <w:r w:rsidRPr="000923FD">
                        <w:rPr>
                          <w:rFonts w:ascii="Avenir Next LT Pro" w:eastAsia="Times New Roman" w:hAnsi="Avenir Next LT Pro" w:cs="Times New Roman"/>
                          <w:b/>
                          <w:sz w:val="24"/>
                          <w:szCs w:val="24"/>
                          <w:lang w:eastAsia="fr-FR"/>
                        </w:rPr>
                        <w:t xml:space="preserve"> - </w:t>
                      </w:r>
                      <w:r w:rsidRPr="00DA1FE7">
                        <w:rPr>
                          <w:rFonts w:ascii="Avenir Next LT Pro" w:hAnsi="Avenir Next LT Pro"/>
                          <w:b/>
                          <w:bCs/>
                          <w:sz w:val="24"/>
                          <w:szCs w:val="24"/>
                        </w:rPr>
                        <w:t>Une petite ville en crise</w:t>
                      </w:r>
                      <w:r>
                        <w:rPr>
                          <w:rFonts w:ascii="Avenir Next LT Pro" w:hAnsi="Avenir Next LT Pro"/>
                          <w:b/>
                          <w:bCs/>
                          <w:sz w:val="24"/>
                          <w:szCs w:val="24"/>
                        </w:rPr>
                        <w:t> : Château-Chinon</w:t>
                      </w:r>
                    </w:p>
                    <w:p w:rsidR="00202284" w:rsidRDefault="00202284" w:rsidP="00202284"/>
                  </w:txbxContent>
                </v:textbox>
                <w10:wrap type="square"/>
              </v:shape>
            </w:pict>
          </mc:Fallback>
        </mc:AlternateContent>
      </w:r>
    </w:p>
    <w:p w:rsidR="00F7231B" w:rsidRDefault="00B555B0">
      <w:r>
        <w:rPr>
          <w:noProof/>
          <w:lang w:eastAsia="fr-FR"/>
        </w:rPr>
        <w:drawing>
          <wp:anchor distT="0" distB="0" distL="114300" distR="114300" simplePos="0" relativeHeight="251708416" behindDoc="0" locked="0" layoutInCell="1" allowOverlap="1">
            <wp:simplePos x="0" y="0"/>
            <wp:positionH relativeFrom="column">
              <wp:posOffset>-2374265</wp:posOffset>
            </wp:positionH>
            <wp:positionV relativeFrom="paragraph">
              <wp:posOffset>243205</wp:posOffset>
            </wp:positionV>
            <wp:extent cx="3142615" cy="4335780"/>
            <wp:effectExtent l="19050" t="0" r="635" b="0"/>
            <wp:wrapThrough wrapText="bothSides">
              <wp:wrapPolygon edited="0">
                <wp:start x="-131" y="0"/>
                <wp:lineTo x="-131" y="21543"/>
                <wp:lineTo x="21604" y="21543"/>
                <wp:lineTo x="21604" y="0"/>
                <wp:lineTo x="-131"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904" t="22789" r="6269" b="43224"/>
                    <a:stretch/>
                  </pic:blipFill>
                  <pic:spPr bwMode="auto">
                    <a:xfrm>
                      <a:off x="0" y="0"/>
                      <a:ext cx="3142615" cy="4335780"/>
                    </a:xfrm>
                    <a:prstGeom prst="rect">
                      <a:avLst/>
                    </a:prstGeom>
                    <a:noFill/>
                    <a:ln>
                      <a:noFill/>
                    </a:ln>
                    <a:extLst>
                      <a:ext uri="{53640926-AAD7-44D8-BBD7-CCE9431645EC}">
                        <a14:shadowObscured xmlns:a14="http://schemas.microsoft.com/office/drawing/2010/main"/>
                      </a:ext>
                    </a:extLst>
                  </pic:spPr>
                </pic:pic>
              </a:graphicData>
            </a:graphic>
          </wp:anchor>
        </w:drawing>
      </w:r>
    </w:p>
    <w:p w:rsidR="00F7231B" w:rsidRDefault="007B6E9B">
      <w:r>
        <w:rPr>
          <w:rFonts w:ascii="Times New Roman" w:hAnsi="Times New Roman" w:cs="Times New Roman"/>
          <w:noProof/>
          <w:sz w:val="24"/>
          <w:szCs w:val="24"/>
          <w:lang w:eastAsia="fr-FR"/>
        </w:rPr>
        <w:drawing>
          <wp:anchor distT="0" distB="0" distL="114300" distR="114300" simplePos="0" relativeHeight="251712512" behindDoc="0" locked="0" layoutInCell="1" allowOverlap="1">
            <wp:simplePos x="0" y="0"/>
            <wp:positionH relativeFrom="column">
              <wp:posOffset>3720846</wp:posOffset>
            </wp:positionH>
            <wp:positionV relativeFrom="paragraph">
              <wp:posOffset>116688</wp:posOffset>
            </wp:positionV>
            <wp:extent cx="2551430" cy="4304665"/>
            <wp:effectExtent l="0" t="0" r="1270" b="635"/>
            <wp:wrapThrough wrapText="bothSides">
              <wp:wrapPolygon edited="0">
                <wp:start x="21600" y="21600"/>
                <wp:lineTo x="21600" y="92"/>
                <wp:lineTo x="151" y="92"/>
                <wp:lineTo x="151" y="21600"/>
                <wp:lineTo x="21600" y="2160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620" t="40655" r="6123" b="17269"/>
                    <a:stretch/>
                  </pic:blipFill>
                  <pic:spPr bwMode="auto">
                    <a:xfrm rot="10800000">
                      <a:off x="0" y="0"/>
                      <a:ext cx="2551430" cy="4304665"/>
                    </a:xfrm>
                    <a:prstGeom prst="rect">
                      <a:avLst/>
                    </a:prstGeom>
                    <a:noFill/>
                    <a:ln>
                      <a:noFill/>
                    </a:ln>
                    <a:extLst>
                      <a:ext uri="{53640926-AAD7-44D8-BBD7-CCE9431645EC}">
                        <a14:shadowObscured xmlns:a14="http://schemas.microsoft.com/office/drawing/2010/main"/>
                      </a:ext>
                    </a:extLst>
                  </pic:spPr>
                </pic:pic>
              </a:graphicData>
            </a:graphic>
          </wp:anchor>
        </w:drawing>
      </w:r>
    </w:p>
    <w:p w:rsidR="00F7231B" w:rsidRDefault="00F7231B"/>
    <w:p w:rsidR="00F7231B" w:rsidRDefault="00F7231B"/>
    <w:p w:rsidR="00F7231B" w:rsidRDefault="00F7231B"/>
    <w:p w:rsidR="00F7231B" w:rsidRDefault="00F7231B"/>
    <w:p w:rsidR="00F7231B" w:rsidRDefault="00F7231B"/>
    <w:p w:rsidR="00202284" w:rsidRDefault="00202284"/>
    <w:p w:rsidR="00202284" w:rsidRDefault="00202284"/>
    <w:p w:rsidR="00202284" w:rsidRDefault="00202284"/>
    <w:p w:rsidR="00202284" w:rsidRDefault="00202284"/>
    <w:p w:rsidR="00202284" w:rsidRDefault="00202284"/>
    <w:p w:rsidR="00202284" w:rsidRDefault="00202284"/>
    <w:p w:rsidR="00202284" w:rsidRDefault="00202284"/>
    <w:p w:rsidR="00202284" w:rsidRDefault="00202284"/>
    <w:p w:rsidR="00202284" w:rsidRDefault="00202284"/>
    <w:p w:rsidR="00202284" w:rsidRDefault="00202284"/>
    <w:p w:rsidR="00202284" w:rsidRDefault="00C60481">
      <w:r w:rsidRPr="000923FD">
        <w:rPr>
          <w:rFonts w:ascii="Avenir Next LT Pro" w:eastAsia="Times New Roman" w:hAnsi="Avenir Next LT Pro" w:cs="Times New Roman"/>
          <w:b/>
          <w:sz w:val="24"/>
          <w:szCs w:val="24"/>
          <w:lang w:eastAsia="fr-FR"/>
        </w:rPr>
        <w:t>Doc.</w:t>
      </w:r>
      <w:r>
        <w:rPr>
          <w:rFonts w:ascii="Avenir Next LT Pro" w:eastAsia="Times New Roman" w:hAnsi="Avenir Next LT Pro" w:cs="Times New Roman"/>
          <w:b/>
          <w:sz w:val="24"/>
          <w:szCs w:val="24"/>
          <w:lang w:eastAsia="fr-FR"/>
        </w:rPr>
        <w:t>10</w:t>
      </w:r>
      <w:r w:rsidRPr="000923FD">
        <w:rPr>
          <w:rFonts w:ascii="Avenir Next LT Pro" w:eastAsia="Times New Roman" w:hAnsi="Avenir Next LT Pro" w:cs="Times New Roman"/>
          <w:b/>
          <w:sz w:val="24"/>
          <w:szCs w:val="24"/>
          <w:lang w:eastAsia="fr-FR"/>
        </w:rPr>
        <w:t xml:space="preserve"> - </w:t>
      </w:r>
      <w:r w:rsidR="00667161" w:rsidRPr="00667161">
        <w:rPr>
          <w:rFonts w:ascii="Avenir Next LT Pro" w:hAnsi="Avenir Next LT Pro"/>
          <w:b/>
          <w:bCs/>
          <w:sz w:val="24"/>
          <w:szCs w:val="24"/>
        </w:rPr>
        <w:t>Le renouveau de certain</w:t>
      </w:r>
      <w:r w:rsidR="00EA3501">
        <w:rPr>
          <w:rFonts w:ascii="Avenir Next LT Pro" w:hAnsi="Avenir Next LT Pro"/>
          <w:b/>
          <w:bCs/>
          <w:sz w:val="24"/>
          <w:szCs w:val="24"/>
        </w:rPr>
        <w:t>e</w:t>
      </w:r>
      <w:r w:rsidR="00667161" w:rsidRPr="00667161">
        <w:rPr>
          <w:rFonts w:ascii="Avenir Next LT Pro" w:hAnsi="Avenir Next LT Pro"/>
          <w:b/>
          <w:bCs/>
          <w:sz w:val="24"/>
          <w:szCs w:val="24"/>
        </w:rPr>
        <w:t>s villes moyennes</w:t>
      </w:r>
    </w:p>
    <w:p w:rsidR="00202284" w:rsidRDefault="003A2406">
      <w:r w:rsidRPr="005E0C05">
        <w:rPr>
          <w:noProof/>
          <w:lang w:eastAsia="fr-FR"/>
        </w:rPr>
        <w:drawing>
          <wp:anchor distT="0" distB="0" distL="114300" distR="114300" simplePos="0" relativeHeight="251716608" behindDoc="0" locked="0" layoutInCell="1" allowOverlap="1">
            <wp:simplePos x="0" y="0"/>
            <wp:positionH relativeFrom="margin">
              <wp:posOffset>361950</wp:posOffset>
            </wp:positionH>
            <wp:positionV relativeFrom="paragraph">
              <wp:posOffset>56515</wp:posOffset>
            </wp:positionV>
            <wp:extent cx="3084195" cy="3574415"/>
            <wp:effectExtent l="0" t="0" r="1905" b="6985"/>
            <wp:wrapThrough wrapText="bothSides">
              <wp:wrapPolygon edited="0">
                <wp:start x="0" y="0"/>
                <wp:lineTo x="0" y="21527"/>
                <wp:lineTo x="21480" y="21527"/>
                <wp:lineTo x="21480"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4195" cy="3574415"/>
                    </a:xfrm>
                    <a:prstGeom prst="rect">
                      <a:avLst/>
                    </a:prstGeom>
                  </pic:spPr>
                </pic:pic>
              </a:graphicData>
            </a:graphic>
          </wp:anchor>
        </w:drawing>
      </w:r>
    </w:p>
    <w:p w:rsidR="00202284" w:rsidRDefault="00202284"/>
    <w:p w:rsidR="00202284" w:rsidRDefault="00202284"/>
    <w:p w:rsidR="00CB4F46" w:rsidRDefault="00CB4F46"/>
    <w:p w:rsidR="00CB4F46" w:rsidRDefault="00CB4F46"/>
    <w:p w:rsidR="00CB4F46" w:rsidRDefault="00CB4F46"/>
    <w:p w:rsidR="00CB4F46" w:rsidRDefault="00CB4F46"/>
    <w:p w:rsidR="00CB4F46" w:rsidRDefault="00CB4F46"/>
    <w:p w:rsidR="00CB4F46" w:rsidRDefault="00CB4F46"/>
    <w:p w:rsidR="00CB4F46" w:rsidRDefault="00CB4F46"/>
    <w:p w:rsidR="00202284" w:rsidRDefault="00202284"/>
    <w:p w:rsidR="00202284" w:rsidRDefault="00202284"/>
    <w:p w:rsidR="0039440C" w:rsidRDefault="0039440C" w:rsidP="0039440C">
      <w:pPr>
        <w:rPr>
          <w:noProof/>
        </w:rPr>
      </w:pPr>
    </w:p>
    <w:p w:rsidR="0085280B" w:rsidRPr="00B22943" w:rsidRDefault="00E1232F" w:rsidP="0085280B">
      <w:pPr>
        <w:jc w:val="center"/>
        <w:rPr>
          <w:rFonts w:ascii="Comic Sans MS" w:hAnsi="Comic Sans MS"/>
          <w:b/>
          <w:sz w:val="28"/>
          <w:szCs w:val="28"/>
        </w:rPr>
      </w:pPr>
      <w:r>
        <w:rPr>
          <w:rFonts w:ascii="Comic Sans MS" w:hAnsi="Comic Sans MS"/>
          <w:b/>
          <w:noProof/>
          <w:sz w:val="28"/>
          <w:szCs w:val="28"/>
          <w:lang w:eastAsia="fr-FR"/>
        </w:rPr>
        <mc:AlternateContent>
          <mc:Choice Requires="wps">
            <w:drawing>
              <wp:anchor distT="0" distB="0" distL="114300" distR="114300" simplePos="0" relativeHeight="251718656"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91" name="Rectangle : coins arrondi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91" o:spid="_x0000_s1026" style="position:absolute;margin-left:130.25pt;margin-top:1.2pt;width:267.75pt;height:24.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" fillcolor="#deebf7" strokecolor="#5b9bd5" strokeweight="5pt">
                <v:stroke linestyle="thickThin"/>
                <w10:wrap anchorx="margin"/>
              </v:roundrect>
            </w:pict>
          </mc:Fallback>
        </mc:AlternateContent>
      </w:r>
      <w:r w:rsidR="0085280B">
        <w:rPr>
          <w:rFonts w:ascii="Comic Sans MS" w:hAnsi="Comic Sans MS"/>
          <w:b/>
          <w:noProof/>
          <w:sz w:val="28"/>
          <w:szCs w:val="28"/>
          <w:lang w:eastAsia="fr-FR"/>
        </w:rPr>
        <w:t>Aires urbaines -CAP</w:t>
      </w:r>
    </w:p>
    <w:p w:rsidR="0085280B" w:rsidRDefault="0085280B" w:rsidP="002E0ECD">
      <w:pPr>
        <w:rPr>
          <w:rFonts w:ascii="Avenir Next LT Pro" w:eastAsia="Times New Roman" w:hAnsi="Avenir Next LT Pro" w:cs="Times New Roman"/>
          <w:b/>
          <w:sz w:val="24"/>
          <w:szCs w:val="24"/>
          <w:lang w:eastAsia="fr-FR"/>
        </w:rPr>
      </w:pPr>
    </w:p>
    <w:p w:rsidR="002E0ECD" w:rsidRPr="00A830EF" w:rsidRDefault="001B5BAD" w:rsidP="002E0ECD">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sidR="00614EAA">
        <w:rPr>
          <w:rFonts w:ascii="Avenir Next LT Pro" w:eastAsia="Times New Roman" w:hAnsi="Avenir Next LT Pro" w:cs="Times New Roman"/>
          <w:b/>
          <w:sz w:val="24"/>
          <w:szCs w:val="24"/>
          <w:lang w:eastAsia="fr-FR"/>
        </w:rPr>
        <w:t>11</w:t>
      </w:r>
      <w:r w:rsidRPr="000923FD">
        <w:rPr>
          <w:rFonts w:ascii="Avenir Next LT Pro" w:eastAsia="Times New Roman" w:hAnsi="Avenir Next LT Pro" w:cs="Times New Roman"/>
          <w:b/>
          <w:sz w:val="24"/>
          <w:szCs w:val="24"/>
          <w:lang w:eastAsia="fr-FR"/>
        </w:rPr>
        <w:t xml:space="preserve"> - </w:t>
      </w:r>
      <w:r w:rsidR="002E0ECD" w:rsidRPr="00A830EF">
        <w:rPr>
          <w:rFonts w:ascii="Avenir Next LT Pro" w:hAnsi="Avenir Next LT Pro"/>
          <w:b/>
          <w:bCs/>
          <w:sz w:val="24"/>
          <w:szCs w:val="24"/>
        </w:rPr>
        <w:t>P</w:t>
      </w:r>
      <w:r w:rsidR="00D50EED">
        <w:rPr>
          <w:rFonts w:ascii="Avenir Next LT Pro" w:hAnsi="Avenir Next LT Pro"/>
          <w:b/>
          <w:bCs/>
          <w:sz w:val="24"/>
          <w:szCs w:val="24"/>
        </w:rPr>
        <w:t>ériurbanisation</w:t>
      </w:r>
      <w:r w:rsidR="002E0ECD" w:rsidRPr="00A830EF">
        <w:rPr>
          <w:rFonts w:ascii="Avenir Next LT Pro" w:hAnsi="Avenir Next LT Pro"/>
          <w:b/>
          <w:bCs/>
          <w:sz w:val="24"/>
          <w:szCs w:val="24"/>
        </w:rPr>
        <w:t xml:space="preserve">, </w:t>
      </w:r>
      <w:r w:rsidR="00D50EED">
        <w:rPr>
          <w:rFonts w:ascii="Avenir Next LT Pro" w:hAnsi="Avenir Next LT Pro"/>
          <w:b/>
          <w:bCs/>
          <w:sz w:val="24"/>
          <w:szCs w:val="24"/>
        </w:rPr>
        <w:t>périurbain</w:t>
      </w:r>
      <w:r w:rsidR="002E0ECD" w:rsidRPr="00A830EF">
        <w:rPr>
          <w:rFonts w:ascii="Avenir Next LT Pro" w:hAnsi="Avenir Next LT Pro"/>
          <w:b/>
          <w:bCs/>
          <w:sz w:val="24"/>
          <w:szCs w:val="24"/>
        </w:rPr>
        <w:t xml:space="preserve"> : </w:t>
      </w:r>
      <w:r w:rsidR="00D50EED">
        <w:rPr>
          <w:rFonts w:ascii="Avenir Next LT Pro" w:hAnsi="Avenir Next LT Pro"/>
          <w:b/>
          <w:bCs/>
          <w:sz w:val="24"/>
          <w:szCs w:val="24"/>
        </w:rPr>
        <w:t>de quoi parle</w:t>
      </w:r>
      <w:r w:rsidR="002E0ECD" w:rsidRPr="00A830EF">
        <w:rPr>
          <w:rFonts w:ascii="Avenir Next LT Pro" w:hAnsi="Avenir Next LT Pro"/>
          <w:b/>
          <w:bCs/>
          <w:sz w:val="24"/>
          <w:szCs w:val="24"/>
        </w:rPr>
        <w:t>-</w:t>
      </w:r>
      <w:r w:rsidR="00592F05">
        <w:rPr>
          <w:rFonts w:ascii="Avenir Next LT Pro" w:hAnsi="Avenir Next LT Pro"/>
          <w:b/>
          <w:bCs/>
          <w:sz w:val="24"/>
          <w:szCs w:val="24"/>
        </w:rPr>
        <w:t>t</w:t>
      </w:r>
      <w:r w:rsidR="002E0ECD" w:rsidRPr="00A830EF">
        <w:rPr>
          <w:rFonts w:ascii="Avenir Next LT Pro" w:hAnsi="Avenir Next LT Pro"/>
          <w:b/>
          <w:bCs/>
          <w:sz w:val="24"/>
          <w:szCs w:val="24"/>
        </w:rPr>
        <w:t>-</w:t>
      </w:r>
      <w:r w:rsidR="00592F05">
        <w:rPr>
          <w:rFonts w:ascii="Avenir Next LT Pro" w:hAnsi="Avenir Next LT Pro"/>
          <w:b/>
          <w:bCs/>
          <w:sz w:val="24"/>
          <w:szCs w:val="24"/>
        </w:rPr>
        <w:t>on</w:t>
      </w:r>
      <w:r w:rsidR="002E0ECD" w:rsidRPr="00A830EF">
        <w:rPr>
          <w:rFonts w:ascii="Avenir Next LT Pro" w:hAnsi="Avenir Next LT Pro"/>
          <w:b/>
          <w:bCs/>
          <w:sz w:val="24"/>
          <w:szCs w:val="24"/>
        </w:rPr>
        <w:t xml:space="preserve"> ?</w:t>
      </w:r>
    </w:p>
    <w:p w:rsidR="002E0ECD" w:rsidRDefault="002E0ECD" w:rsidP="002E0ECD"/>
    <w:p w:rsidR="002E0ECD" w:rsidRPr="00283216" w:rsidRDefault="002E0ECD" w:rsidP="002E0ECD">
      <w:pPr>
        <w:pStyle w:val="NormalWeb"/>
        <w:shd w:val="clear" w:color="auto" w:fill="FFFFFF"/>
        <w:spacing w:before="0" w:beforeAutospacing="0" w:after="150" w:afterAutospacing="0"/>
        <w:jc w:val="both"/>
        <w:rPr>
          <w:rFonts w:ascii="Avenir Next LT Pro" w:hAnsi="Avenir Next LT Pro"/>
          <w:color w:val="444444"/>
          <w:sz w:val="22"/>
          <w:szCs w:val="22"/>
        </w:rPr>
      </w:pPr>
      <w:r w:rsidRPr="00283216">
        <w:rPr>
          <w:rFonts w:ascii="Avenir Next LT Pro" w:hAnsi="Avenir Next LT Pro"/>
          <w:color w:val="444444"/>
          <w:sz w:val="22"/>
          <w:szCs w:val="22"/>
        </w:rPr>
        <w:t>La périurbanisation appelée également étalement urbain est un phénomène mondial. On la rencontre dans tous les pays développés mais elle ne fait pas l’objet d’une définition unique. S’il fallait retenir un point commun, on dirait que le périurbain est un espace sous influence des villes où les mobilités domicile-travail entre communes sont relativement élevées. En France, à partir de la définition de l’Insee, on peut considérer comme périurbaine toute commune dont au moins 40 % des actifs résidents se rendent pour leur travail dans un ou plusieurs pôles urbains de 1 500 emplois ou plus. On parle ainsi de couronnes périurbaines et de communes multipolarisées.</w:t>
      </w:r>
    </w:p>
    <w:p w:rsidR="002E0ECD" w:rsidRPr="00283216" w:rsidRDefault="002E0ECD" w:rsidP="002E0ECD">
      <w:pPr>
        <w:pStyle w:val="NormalWeb"/>
        <w:shd w:val="clear" w:color="auto" w:fill="FFFFFF"/>
        <w:spacing w:before="0" w:beforeAutospacing="0" w:after="150" w:afterAutospacing="0"/>
        <w:jc w:val="both"/>
        <w:rPr>
          <w:rFonts w:ascii="Avenir Next LT Pro" w:hAnsi="Avenir Next LT Pro"/>
          <w:color w:val="444444"/>
          <w:sz w:val="22"/>
          <w:szCs w:val="22"/>
        </w:rPr>
      </w:pPr>
      <w:r w:rsidRPr="00283216">
        <w:rPr>
          <w:rFonts w:ascii="Avenir Next LT Pro" w:hAnsi="Avenir Next LT Pro"/>
          <w:color w:val="444444"/>
          <w:sz w:val="22"/>
          <w:szCs w:val="22"/>
        </w:rPr>
        <w:t>Loin de se réduire à un type d’habitat homogène, le lotissement par exemple, le périurbain peut prendre une grande diversité de formes : plus ou moins densément peuplé, composé de villages, bourgs et petites villes, de zones résidentielles, de champs ou de forêts, d’espaces commerciaux ou dédiés aux loisirs</w:t>
      </w:r>
      <w:r>
        <w:rPr>
          <w:rFonts w:ascii="Avenir Next LT Pro" w:hAnsi="Avenir Next LT Pro"/>
          <w:color w:val="444444"/>
          <w:sz w:val="22"/>
          <w:szCs w:val="22"/>
        </w:rPr>
        <w:t>.</w:t>
      </w:r>
    </w:p>
    <w:p w:rsidR="002E0ECD" w:rsidRPr="00A830EF" w:rsidRDefault="002E0ECD" w:rsidP="002E0ECD">
      <w:pPr>
        <w:jc w:val="both"/>
        <w:rPr>
          <w:rFonts w:ascii="Avenir Next LT Pro" w:hAnsi="Avenir Next LT Pro"/>
          <w:sz w:val="18"/>
          <w:szCs w:val="18"/>
        </w:rPr>
      </w:pPr>
      <w:r>
        <w:rPr>
          <w:rFonts w:ascii="Avenir Next LT Pro" w:hAnsi="Avenir Next LT Pro"/>
          <w:color w:val="444444"/>
          <w:sz w:val="18"/>
          <w:szCs w:val="18"/>
          <w:shd w:val="clear" w:color="auto" w:fill="FFFFFF"/>
        </w:rPr>
        <w:t xml:space="preserve">Site- </w:t>
      </w:r>
      <w:r w:rsidRPr="00A830EF">
        <w:rPr>
          <w:rFonts w:ascii="Avenir Next LT Pro" w:hAnsi="Avenir Next LT Pro"/>
          <w:color w:val="444444"/>
          <w:sz w:val="18"/>
          <w:szCs w:val="18"/>
          <w:shd w:val="clear" w:color="auto" w:fill="FFFFFF"/>
        </w:rPr>
        <w:t xml:space="preserve">Le Lab périurbain </w:t>
      </w:r>
      <w:r>
        <w:rPr>
          <w:rFonts w:ascii="Avenir Next LT Pro" w:hAnsi="Avenir Next LT Pro"/>
          <w:color w:val="444444"/>
          <w:sz w:val="18"/>
          <w:szCs w:val="18"/>
          <w:shd w:val="clear" w:color="auto" w:fill="FFFFFF"/>
        </w:rPr>
        <w:t>(</w:t>
      </w:r>
      <w:r w:rsidRPr="00A830EF">
        <w:rPr>
          <w:rFonts w:ascii="Avenir Next LT Pro" w:hAnsi="Avenir Next LT Pro"/>
          <w:color w:val="444444"/>
          <w:sz w:val="18"/>
          <w:szCs w:val="18"/>
          <w:shd w:val="clear" w:color="auto" w:fill="FFFFFF"/>
        </w:rPr>
        <w:t>plateforme publique lancée en juillet 2016 par le Ministère de l’aménagement du territoire, de la ruralité et des collectivités territoriales et portée par le Commissariat général à l’égalité des territoires</w:t>
      </w:r>
      <w:r>
        <w:rPr>
          <w:rFonts w:ascii="Avenir Next LT Pro" w:hAnsi="Avenir Next LT Pro"/>
          <w:color w:val="444444"/>
          <w:sz w:val="18"/>
          <w:szCs w:val="18"/>
          <w:shd w:val="clear" w:color="auto" w:fill="FFFFFF"/>
        </w:rPr>
        <w:t>).</w:t>
      </w:r>
      <w:r w:rsidRPr="00A830EF">
        <w:rPr>
          <w:rFonts w:ascii="Avenir Next LT Pro" w:hAnsi="Avenir Next LT Pro"/>
          <w:color w:val="444444"/>
          <w:sz w:val="18"/>
          <w:szCs w:val="18"/>
          <w:shd w:val="clear" w:color="auto" w:fill="FFFFFF"/>
        </w:rPr>
        <w:t xml:space="preserve"> </w:t>
      </w:r>
    </w:p>
    <w:p w:rsidR="002E0ECD" w:rsidRDefault="00E1232F" w:rsidP="002E0ECD">
      <w:hyperlink r:id="rId25" w:history="1">
        <w:r w:rsidR="002E0ECD" w:rsidRPr="00453C93">
          <w:rPr>
            <w:rStyle w:val="Lienhypertexte"/>
          </w:rPr>
          <w:t>http://periurbain.cget.gouv.fr/content/P%C3%A9riurbanisation-p%C3%A9riurbain-de-quoi-parle-t</w:t>
        </w:r>
      </w:hyperlink>
    </w:p>
    <w:p w:rsidR="00A366E8" w:rsidRDefault="00A366E8"/>
    <w:p w:rsidR="00056735" w:rsidRPr="00217204" w:rsidRDefault="00056735" w:rsidP="00056735">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sidR="00614EAA">
        <w:rPr>
          <w:rFonts w:ascii="Avenir Next LT Pro" w:eastAsia="Times New Roman" w:hAnsi="Avenir Next LT Pro" w:cs="Times New Roman"/>
          <w:b/>
          <w:sz w:val="24"/>
          <w:szCs w:val="24"/>
          <w:lang w:eastAsia="fr-FR"/>
        </w:rPr>
        <w:t>12</w:t>
      </w:r>
      <w:r w:rsidRPr="000923FD">
        <w:rPr>
          <w:rFonts w:ascii="Avenir Next LT Pro" w:eastAsia="Times New Roman" w:hAnsi="Avenir Next LT Pro" w:cs="Times New Roman"/>
          <w:b/>
          <w:sz w:val="24"/>
          <w:szCs w:val="24"/>
          <w:lang w:eastAsia="fr-FR"/>
        </w:rPr>
        <w:t xml:space="preserve"> - </w:t>
      </w:r>
      <w:r w:rsidRPr="00217204">
        <w:rPr>
          <w:rFonts w:ascii="Avenir Next LT Pro" w:hAnsi="Avenir Next LT Pro"/>
          <w:b/>
          <w:bCs/>
          <w:sz w:val="24"/>
          <w:szCs w:val="24"/>
        </w:rPr>
        <w:t>Des espaces périurbains pluriels et diversifiés</w:t>
      </w:r>
    </w:p>
    <w:p w:rsidR="00056735" w:rsidRDefault="00056735" w:rsidP="00056735">
      <w:r>
        <w:rPr>
          <w:rFonts w:ascii="Times New Roman" w:hAnsi="Times New Roman" w:cs="Times New Roman"/>
          <w:noProof/>
          <w:sz w:val="24"/>
          <w:szCs w:val="24"/>
          <w:lang w:eastAsia="fr-FR"/>
        </w:rPr>
        <w:drawing>
          <wp:inline distT="0" distB="0" distL="0" distR="0">
            <wp:extent cx="2675890" cy="4952378"/>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88" t="49953" r="61733" b="10274"/>
                    <a:stretch/>
                  </pic:blipFill>
                  <pic:spPr bwMode="auto">
                    <a:xfrm>
                      <a:off x="0" y="0"/>
                      <a:ext cx="2677841" cy="4955989"/>
                    </a:xfrm>
                    <a:prstGeom prst="rect">
                      <a:avLst/>
                    </a:prstGeom>
                    <a:noFill/>
                    <a:ln>
                      <a:noFill/>
                    </a:ln>
                    <a:extLst>
                      <a:ext uri="{53640926-AAD7-44D8-BBD7-CCE9431645EC}">
                        <a14:shadowObscured xmlns:a14="http://schemas.microsoft.com/office/drawing/2010/main"/>
                      </a:ext>
                    </a:extLst>
                  </pic:spPr>
                </pic:pic>
              </a:graphicData>
            </a:graphic>
          </wp:inline>
        </w:drawing>
      </w:r>
    </w:p>
    <w:p w:rsidR="00056735" w:rsidRDefault="00056735" w:rsidP="00AC7338">
      <w:pPr>
        <w:rPr>
          <w:rFonts w:ascii="Avenir Next LT Pro" w:eastAsia="Times New Roman" w:hAnsi="Avenir Next LT Pro" w:cs="Times New Roman"/>
          <w:b/>
          <w:sz w:val="24"/>
          <w:szCs w:val="24"/>
          <w:lang w:eastAsia="fr-FR"/>
        </w:rPr>
      </w:pPr>
    </w:p>
    <w:p w:rsidR="00A877AD" w:rsidRPr="00B22943" w:rsidRDefault="00E1232F" w:rsidP="00A877AD">
      <w:pPr>
        <w:jc w:val="center"/>
        <w:rPr>
          <w:rFonts w:ascii="Comic Sans MS" w:hAnsi="Comic Sans MS"/>
          <w:b/>
          <w:sz w:val="28"/>
          <w:szCs w:val="28"/>
        </w:rPr>
      </w:pPr>
      <w:bookmarkStart w:id="5" w:name="_Hlk54441649"/>
      <w:r>
        <w:rPr>
          <w:rFonts w:ascii="Comic Sans MS" w:hAnsi="Comic Sans MS"/>
          <w:b/>
          <w:noProof/>
          <w:sz w:val="28"/>
          <w:szCs w:val="28"/>
          <w:lang w:eastAsia="fr-FR"/>
        </w:rPr>
        <mc:AlternateContent>
          <mc:Choice Requires="wps">
            <w:drawing>
              <wp:anchor distT="0" distB="0" distL="114300" distR="114300" simplePos="0" relativeHeight="251722752" behindDoc="1" locked="0" layoutInCell="1" allowOverlap="1">
                <wp:simplePos x="0" y="0"/>
                <wp:positionH relativeFrom="margin">
                  <wp:posOffset>1654175</wp:posOffset>
                </wp:positionH>
                <wp:positionV relativeFrom="paragraph">
                  <wp:posOffset>15240</wp:posOffset>
                </wp:positionV>
                <wp:extent cx="3400425" cy="309880"/>
                <wp:effectExtent l="19050" t="19050" r="47625" b="33020"/>
                <wp:wrapNone/>
                <wp:docPr id="93" name="Rectangle : coins arrondis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09880"/>
                        </a:xfrm>
                        <a:prstGeom prst="roundRect">
                          <a:avLst>
                            <a:gd name="adj" fmla="val 16667"/>
                          </a:avLst>
                        </a:prstGeom>
                        <a:solidFill>
                          <a:srgbClr val="5B9BD5">
                            <a:lumMod val="20000"/>
                            <a:lumOff val="80000"/>
                          </a:srgbClr>
                        </a:solidFill>
                        <a:ln w="63500" cmpd="thickThin">
                          <a:solidFill>
                            <a:srgbClr val="5B9BD5">
                              <a:lumMod val="100000"/>
                              <a:lumOff val="0"/>
                            </a:srgb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93" o:spid="_x0000_s1026" style="position:absolute;margin-left:130.25pt;margin-top:1.2pt;width:267.75pt;height:24.4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" fillcolor="#deebf7" strokecolor="#5b9bd5" strokeweight="5pt">
                <v:stroke linestyle="thickThin"/>
                <w10:wrap anchorx="margin"/>
              </v:roundrect>
            </w:pict>
          </mc:Fallback>
        </mc:AlternateContent>
      </w:r>
      <w:r w:rsidR="00A877AD">
        <w:rPr>
          <w:rFonts w:ascii="Comic Sans MS" w:hAnsi="Comic Sans MS"/>
          <w:b/>
          <w:noProof/>
          <w:sz w:val="28"/>
          <w:szCs w:val="28"/>
          <w:lang w:eastAsia="fr-FR"/>
        </w:rPr>
        <w:t>Aires urbaines -CAP</w:t>
      </w:r>
    </w:p>
    <w:p w:rsidR="00A877AD" w:rsidRDefault="00A877AD" w:rsidP="00AC7338">
      <w:pPr>
        <w:rPr>
          <w:rFonts w:ascii="Avenir Next LT Pro" w:eastAsia="Times New Roman" w:hAnsi="Avenir Next LT Pro" w:cs="Times New Roman"/>
          <w:b/>
          <w:sz w:val="24"/>
          <w:szCs w:val="24"/>
          <w:lang w:eastAsia="fr-FR"/>
        </w:rPr>
      </w:pPr>
    </w:p>
    <w:bookmarkEnd w:id="5"/>
    <w:p w:rsidR="00AC7338" w:rsidRPr="00B00B82" w:rsidRDefault="00115227" w:rsidP="00AC7338">
      <w:pPr>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sidR="00614EAA">
        <w:rPr>
          <w:rFonts w:ascii="Avenir Next LT Pro" w:eastAsia="Times New Roman" w:hAnsi="Avenir Next LT Pro" w:cs="Times New Roman"/>
          <w:b/>
          <w:sz w:val="24"/>
          <w:szCs w:val="24"/>
          <w:lang w:eastAsia="fr-FR"/>
        </w:rPr>
        <w:t>13</w:t>
      </w:r>
      <w:r w:rsidRPr="000923FD">
        <w:rPr>
          <w:rFonts w:ascii="Avenir Next LT Pro" w:eastAsia="Times New Roman" w:hAnsi="Avenir Next LT Pro" w:cs="Times New Roman"/>
          <w:b/>
          <w:sz w:val="24"/>
          <w:szCs w:val="24"/>
          <w:lang w:eastAsia="fr-FR"/>
        </w:rPr>
        <w:t xml:space="preserve"> - </w:t>
      </w:r>
      <w:r w:rsidR="00AC7338" w:rsidRPr="00B00B82">
        <w:rPr>
          <w:rFonts w:ascii="Avenir Next LT Pro" w:hAnsi="Avenir Next LT Pro"/>
          <w:b/>
          <w:bCs/>
          <w:sz w:val="24"/>
          <w:szCs w:val="24"/>
        </w:rPr>
        <w:t>L’évolution de la population dans les métropoles françaises</w:t>
      </w:r>
      <w:r w:rsidR="00AC7338">
        <w:rPr>
          <w:rFonts w:ascii="Avenir Next LT Pro" w:hAnsi="Avenir Next LT Pro"/>
          <w:b/>
          <w:bCs/>
          <w:sz w:val="24"/>
          <w:szCs w:val="24"/>
        </w:rPr>
        <w:t xml:space="preserve"> en 2017</w:t>
      </w:r>
    </w:p>
    <w:p w:rsidR="00A366E8" w:rsidRDefault="00AC7338" w:rsidP="00AC7338">
      <w:r>
        <w:rPr>
          <w:rFonts w:ascii="Times New Roman" w:hAnsi="Times New Roman" w:cs="Times New Roman"/>
          <w:noProof/>
          <w:sz w:val="24"/>
          <w:szCs w:val="24"/>
          <w:lang w:eastAsia="fr-FR"/>
        </w:rPr>
        <w:drawing>
          <wp:inline distT="0" distB="0" distL="0" distR="0">
            <wp:extent cx="5058888" cy="221596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96" t="75312" r="26906" b="4392"/>
                    <a:stretch/>
                  </pic:blipFill>
                  <pic:spPr bwMode="auto">
                    <a:xfrm>
                      <a:off x="0" y="0"/>
                      <a:ext cx="5070545" cy="2221066"/>
                    </a:xfrm>
                    <a:prstGeom prst="rect">
                      <a:avLst/>
                    </a:prstGeom>
                    <a:noFill/>
                    <a:ln>
                      <a:noFill/>
                    </a:ln>
                    <a:extLst>
                      <a:ext uri="{53640926-AAD7-44D8-BBD7-CCE9431645EC}">
                        <a14:shadowObscured xmlns:a14="http://schemas.microsoft.com/office/drawing/2010/main"/>
                      </a:ext>
                    </a:extLst>
                  </pic:spPr>
                </pic:pic>
              </a:graphicData>
            </a:graphic>
          </wp:inline>
        </w:drawing>
      </w:r>
    </w:p>
    <w:p w:rsidR="00FE071D" w:rsidRPr="00977E32" w:rsidRDefault="00FE071D" w:rsidP="00FE071D">
      <w:pPr>
        <w:jc w:val="both"/>
        <w:rPr>
          <w:rFonts w:ascii="Avenir Next LT Pro" w:hAnsi="Avenir Next LT Pro"/>
          <w:b/>
          <w:bCs/>
          <w:sz w:val="24"/>
          <w:szCs w:val="24"/>
        </w:rPr>
      </w:pPr>
      <w:bookmarkStart w:id="6" w:name="_Hlk54383013"/>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14</w:t>
      </w:r>
      <w:r w:rsidRPr="000923FD">
        <w:rPr>
          <w:rFonts w:ascii="Avenir Next LT Pro" w:eastAsia="Times New Roman" w:hAnsi="Avenir Next LT Pro" w:cs="Times New Roman"/>
          <w:b/>
          <w:sz w:val="24"/>
          <w:szCs w:val="24"/>
          <w:lang w:eastAsia="fr-FR"/>
        </w:rPr>
        <w:t xml:space="preserve"> - </w:t>
      </w:r>
      <w:bookmarkEnd w:id="6"/>
      <w:r w:rsidRPr="00977E32">
        <w:rPr>
          <w:rFonts w:ascii="Avenir Next LT Pro" w:hAnsi="Avenir Next LT Pro"/>
          <w:b/>
          <w:bCs/>
          <w:sz w:val="24"/>
          <w:szCs w:val="24"/>
        </w:rPr>
        <w:t>Taux de pauvreté selon le type de territoire en pourcentage en 2015</w:t>
      </w:r>
    </w:p>
    <w:p w:rsidR="00FE071D" w:rsidRDefault="00FE071D" w:rsidP="00FE071D">
      <w:r>
        <w:rPr>
          <w:rFonts w:ascii="Times New Roman" w:hAnsi="Times New Roman" w:cs="Times New Roman"/>
          <w:noProof/>
          <w:sz w:val="24"/>
          <w:szCs w:val="24"/>
          <w:lang w:eastAsia="fr-FR"/>
        </w:rPr>
        <w:drawing>
          <wp:anchor distT="0" distB="0" distL="114300" distR="114300" simplePos="0" relativeHeight="251720704" behindDoc="0" locked="0" layoutInCell="1" allowOverlap="1">
            <wp:simplePos x="0" y="0"/>
            <wp:positionH relativeFrom="margin">
              <wp:posOffset>5715</wp:posOffset>
            </wp:positionH>
            <wp:positionV relativeFrom="paragraph">
              <wp:posOffset>36195</wp:posOffset>
            </wp:positionV>
            <wp:extent cx="4951730" cy="1614805"/>
            <wp:effectExtent l="0" t="0" r="1270" b="4445"/>
            <wp:wrapThrough wrapText="bothSides">
              <wp:wrapPolygon edited="0">
                <wp:start x="21600" y="21600"/>
                <wp:lineTo x="21600" y="195"/>
                <wp:lineTo x="78" y="195"/>
                <wp:lineTo x="78" y="21600"/>
                <wp:lineTo x="21600" y="2160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899" t="42253" r="24183" b="43191"/>
                    <a:stretch/>
                  </pic:blipFill>
                  <pic:spPr bwMode="auto">
                    <a:xfrm rot="10800000">
                      <a:off x="0" y="0"/>
                      <a:ext cx="4951730" cy="1614805"/>
                    </a:xfrm>
                    <a:prstGeom prst="rect">
                      <a:avLst/>
                    </a:prstGeom>
                    <a:noFill/>
                    <a:ln>
                      <a:noFill/>
                    </a:ln>
                    <a:extLst>
                      <a:ext uri="{53640926-AAD7-44D8-BBD7-CCE9431645EC}">
                        <a14:shadowObscured xmlns:a14="http://schemas.microsoft.com/office/drawing/2010/main"/>
                      </a:ext>
                    </a:extLst>
                  </pic:spPr>
                </pic:pic>
              </a:graphicData>
            </a:graphic>
          </wp:anchor>
        </w:drawing>
      </w:r>
    </w:p>
    <w:p w:rsidR="00FE071D" w:rsidRDefault="00FE071D" w:rsidP="00FE071D"/>
    <w:p w:rsidR="00FE071D" w:rsidRDefault="00FE071D" w:rsidP="00FE071D"/>
    <w:p w:rsidR="00FE071D" w:rsidRDefault="00FE071D" w:rsidP="00FE071D"/>
    <w:p w:rsidR="00FE071D" w:rsidRDefault="00FE071D" w:rsidP="00FE071D"/>
    <w:p w:rsidR="00FE071D" w:rsidRDefault="00FE071D" w:rsidP="00FE071D"/>
    <w:p w:rsidR="00FE071D" w:rsidRDefault="00FE071D" w:rsidP="00FE071D">
      <w:r>
        <w:t>Source INSEE, 2015</w:t>
      </w:r>
    </w:p>
    <w:p w:rsidR="00E6783E" w:rsidRPr="00AB23C4" w:rsidRDefault="00AB23C4" w:rsidP="00E6783E">
      <w:pPr>
        <w:jc w:val="both"/>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15</w:t>
      </w:r>
      <w:r w:rsidRPr="000923FD">
        <w:rPr>
          <w:rFonts w:ascii="Avenir Next LT Pro" w:eastAsia="Times New Roman" w:hAnsi="Avenir Next LT Pro" w:cs="Times New Roman"/>
          <w:b/>
          <w:sz w:val="24"/>
          <w:szCs w:val="24"/>
          <w:lang w:eastAsia="fr-FR"/>
        </w:rPr>
        <w:t xml:space="preserve"> - </w:t>
      </w:r>
      <w:r w:rsidR="00E6783E" w:rsidRPr="00AB23C4">
        <w:rPr>
          <w:rFonts w:ascii="Avenir Next LT Pro" w:hAnsi="Avenir Next LT Pro"/>
          <w:b/>
          <w:bCs/>
          <w:sz w:val="24"/>
          <w:szCs w:val="24"/>
        </w:rPr>
        <w:t>La mobilité dans les territoires</w:t>
      </w:r>
      <w:r w:rsidR="00EA3501">
        <w:rPr>
          <w:rFonts w:ascii="Avenir Next LT Pro" w:hAnsi="Avenir Next LT Pro"/>
          <w:b/>
          <w:bCs/>
          <w:sz w:val="24"/>
          <w:szCs w:val="24"/>
        </w:rPr>
        <w:t xml:space="preserve"> </w:t>
      </w:r>
      <w:r w:rsidR="00E6783E" w:rsidRPr="00AB23C4">
        <w:rPr>
          <w:rFonts w:ascii="Avenir Next LT Pro" w:hAnsi="Avenir Next LT Pro"/>
          <w:b/>
          <w:bCs/>
          <w:sz w:val="24"/>
          <w:szCs w:val="24"/>
        </w:rPr>
        <w:t>-Le Parisien- 26/03/2019</w:t>
      </w:r>
    </w:p>
    <w:p w:rsidR="00E6783E" w:rsidRDefault="00E6783E" w:rsidP="00E6783E">
      <w:pPr>
        <w:jc w:val="both"/>
        <w:rPr>
          <w:rStyle w:val="Lienhypertexte"/>
        </w:rPr>
      </w:pPr>
      <w:r>
        <w:rPr>
          <w:noProof/>
          <w:lang w:eastAsia="fr-FR"/>
        </w:rPr>
        <w:drawing>
          <wp:inline distT="0" distB="0" distL="0" distR="0">
            <wp:extent cx="2980706" cy="3175096"/>
            <wp:effectExtent l="0" t="0" r="0" b="6350"/>
            <wp:docPr id="86" name="Image 86" descr="Trois Français sur quatre prennent leur voiture pour aller travailler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is Français sur quatre prennent leur voiture pour aller travailler - Le  Parisi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235" cy="3183116"/>
                    </a:xfrm>
                    <a:prstGeom prst="rect">
                      <a:avLst/>
                    </a:prstGeom>
                    <a:noFill/>
                    <a:ln>
                      <a:noFill/>
                    </a:ln>
                  </pic:spPr>
                </pic:pic>
              </a:graphicData>
            </a:graphic>
          </wp:inline>
        </w:drawing>
      </w:r>
      <w:hyperlink r:id="rId30" w:history="1">
        <w:r w:rsidR="00AB23C4" w:rsidRPr="00FD1AB4">
          <w:rPr>
            <w:rStyle w:val="Lienhypertexte"/>
          </w:rPr>
          <w:t>https://www.leparisien.fr/societe/trois-francais-sur-quatre-prennent-leur-voiture-pour-aller-travailler-26-03-2019-8040444.php</w:t>
        </w:r>
      </w:hyperlink>
    </w:p>
    <w:p w:rsidR="00EA3501" w:rsidRPr="00FD1AB4" w:rsidRDefault="00EA3501" w:rsidP="00E6783E">
      <w:pPr>
        <w:jc w:val="both"/>
        <w:rPr>
          <w:rStyle w:val="Lienhypertexte"/>
        </w:rPr>
      </w:pPr>
    </w:p>
    <w:sectPr w:rsidR="00EA3501" w:rsidRPr="00FD1AB4" w:rsidSect="006A43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venir Next LT Pro">
    <w:altName w:val="Arial"/>
    <w:charset w:val="00"/>
    <w:family w:val="swiss"/>
    <w:pitch w:val="variable"/>
    <w:sig w:usb0="00000001"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Chilanka">
    <w:altName w:val="Calibri"/>
    <w:charset w:val="00"/>
    <w:family w:val="auto"/>
    <w:pitch w:val="variable"/>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707D0"/>
    <w:multiLevelType w:val="multilevel"/>
    <w:tmpl w:val="BACA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AA"/>
    <w:rsid w:val="00003734"/>
    <w:rsid w:val="00005616"/>
    <w:rsid w:val="00021F7D"/>
    <w:rsid w:val="00041A94"/>
    <w:rsid w:val="00046046"/>
    <w:rsid w:val="00056735"/>
    <w:rsid w:val="000571AA"/>
    <w:rsid w:val="00061D2A"/>
    <w:rsid w:val="00073CDA"/>
    <w:rsid w:val="00080CED"/>
    <w:rsid w:val="0009510C"/>
    <w:rsid w:val="000C6156"/>
    <w:rsid w:val="000C7515"/>
    <w:rsid w:val="000E405C"/>
    <w:rsid w:val="000F054D"/>
    <w:rsid w:val="00112ED0"/>
    <w:rsid w:val="00115227"/>
    <w:rsid w:val="0012586E"/>
    <w:rsid w:val="00130ECB"/>
    <w:rsid w:val="00134277"/>
    <w:rsid w:val="001356EB"/>
    <w:rsid w:val="00150F6C"/>
    <w:rsid w:val="00160476"/>
    <w:rsid w:val="00170CD8"/>
    <w:rsid w:val="001869F2"/>
    <w:rsid w:val="001906FC"/>
    <w:rsid w:val="001B1337"/>
    <w:rsid w:val="001B1B93"/>
    <w:rsid w:val="001B5BAD"/>
    <w:rsid w:val="001E410E"/>
    <w:rsid w:val="001F03EE"/>
    <w:rsid w:val="00202284"/>
    <w:rsid w:val="0021168C"/>
    <w:rsid w:val="00217204"/>
    <w:rsid w:val="00223117"/>
    <w:rsid w:val="00240130"/>
    <w:rsid w:val="002473F6"/>
    <w:rsid w:val="002511D3"/>
    <w:rsid w:val="00252030"/>
    <w:rsid w:val="002604A9"/>
    <w:rsid w:val="00265E35"/>
    <w:rsid w:val="00270073"/>
    <w:rsid w:val="00275AE8"/>
    <w:rsid w:val="00282EE7"/>
    <w:rsid w:val="00283216"/>
    <w:rsid w:val="002C1015"/>
    <w:rsid w:val="002E0ECD"/>
    <w:rsid w:val="002E45EC"/>
    <w:rsid w:val="002E5EEC"/>
    <w:rsid w:val="002E7343"/>
    <w:rsid w:val="002F0B51"/>
    <w:rsid w:val="0031434D"/>
    <w:rsid w:val="00314CF5"/>
    <w:rsid w:val="003249A7"/>
    <w:rsid w:val="003418DF"/>
    <w:rsid w:val="003552F5"/>
    <w:rsid w:val="00383324"/>
    <w:rsid w:val="00385AFA"/>
    <w:rsid w:val="0039440C"/>
    <w:rsid w:val="00397E11"/>
    <w:rsid w:val="003A2406"/>
    <w:rsid w:val="003A45A6"/>
    <w:rsid w:val="003C2AE0"/>
    <w:rsid w:val="003D1CA4"/>
    <w:rsid w:val="003E4EED"/>
    <w:rsid w:val="003E5461"/>
    <w:rsid w:val="003F4B2E"/>
    <w:rsid w:val="00404436"/>
    <w:rsid w:val="00412045"/>
    <w:rsid w:val="00423248"/>
    <w:rsid w:val="00424F5C"/>
    <w:rsid w:val="004277DC"/>
    <w:rsid w:val="0043023B"/>
    <w:rsid w:val="004330F2"/>
    <w:rsid w:val="00443BB1"/>
    <w:rsid w:val="0047134F"/>
    <w:rsid w:val="0049411E"/>
    <w:rsid w:val="004A05F8"/>
    <w:rsid w:val="004A6F8F"/>
    <w:rsid w:val="004B0ADB"/>
    <w:rsid w:val="004D1BD9"/>
    <w:rsid w:val="004E0EA9"/>
    <w:rsid w:val="004F6975"/>
    <w:rsid w:val="005016CA"/>
    <w:rsid w:val="00502BF5"/>
    <w:rsid w:val="00505214"/>
    <w:rsid w:val="00527B14"/>
    <w:rsid w:val="00532C8C"/>
    <w:rsid w:val="005416D5"/>
    <w:rsid w:val="00555A63"/>
    <w:rsid w:val="005607B1"/>
    <w:rsid w:val="00592F05"/>
    <w:rsid w:val="005957B5"/>
    <w:rsid w:val="005A3609"/>
    <w:rsid w:val="005A722E"/>
    <w:rsid w:val="005C5A19"/>
    <w:rsid w:val="005D6893"/>
    <w:rsid w:val="005E051C"/>
    <w:rsid w:val="005E0C05"/>
    <w:rsid w:val="005F23CC"/>
    <w:rsid w:val="005F50C9"/>
    <w:rsid w:val="005F6A39"/>
    <w:rsid w:val="00600648"/>
    <w:rsid w:val="00614EAA"/>
    <w:rsid w:val="00634E0A"/>
    <w:rsid w:val="00647998"/>
    <w:rsid w:val="00662F08"/>
    <w:rsid w:val="00667161"/>
    <w:rsid w:val="00667E78"/>
    <w:rsid w:val="00673C57"/>
    <w:rsid w:val="00674D20"/>
    <w:rsid w:val="006856E0"/>
    <w:rsid w:val="00692FBB"/>
    <w:rsid w:val="00695182"/>
    <w:rsid w:val="006960DB"/>
    <w:rsid w:val="006A43AA"/>
    <w:rsid w:val="006B158C"/>
    <w:rsid w:val="006D1D57"/>
    <w:rsid w:val="006D1D9F"/>
    <w:rsid w:val="00702EBB"/>
    <w:rsid w:val="007367E5"/>
    <w:rsid w:val="00736FFC"/>
    <w:rsid w:val="00744EF9"/>
    <w:rsid w:val="0074782B"/>
    <w:rsid w:val="0075280D"/>
    <w:rsid w:val="00777916"/>
    <w:rsid w:val="007965FF"/>
    <w:rsid w:val="007B4971"/>
    <w:rsid w:val="007B6E9B"/>
    <w:rsid w:val="007D3872"/>
    <w:rsid w:val="007E3802"/>
    <w:rsid w:val="007F0C30"/>
    <w:rsid w:val="00800440"/>
    <w:rsid w:val="0085280B"/>
    <w:rsid w:val="00885D14"/>
    <w:rsid w:val="008A0348"/>
    <w:rsid w:val="008B2E8A"/>
    <w:rsid w:val="008B680F"/>
    <w:rsid w:val="008E2E98"/>
    <w:rsid w:val="008E3B1B"/>
    <w:rsid w:val="008E6C72"/>
    <w:rsid w:val="009245B0"/>
    <w:rsid w:val="009600FC"/>
    <w:rsid w:val="00965FFF"/>
    <w:rsid w:val="0097388A"/>
    <w:rsid w:val="00973F90"/>
    <w:rsid w:val="00976005"/>
    <w:rsid w:val="00977E32"/>
    <w:rsid w:val="009B1A52"/>
    <w:rsid w:val="009C1A4B"/>
    <w:rsid w:val="009D4107"/>
    <w:rsid w:val="009E11D0"/>
    <w:rsid w:val="009E24DF"/>
    <w:rsid w:val="00A14DEA"/>
    <w:rsid w:val="00A15B15"/>
    <w:rsid w:val="00A16BA2"/>
    <w:rsid w:val="00A210F8"/>
    <w:rsid w:val="00A30AC9"/>
    <w:rsid w:val="00A366E8"/>
    <w:rsid w:val="00A430CC"/>
    <w:rsid w:val="00A5029E"/>
    <w:rsid w:val="00A514AA"/>
    <w:rsid w:val="00A6071F"/>
    <w:rsid w:val="00A71421"/>
    <w:rsid w:val="00A759F5"/>
    <w:rsid w:val="00A830EF"/>
    <w:rsid w:val="00A877AD"/>
    <w:rsid w:val="00A900AB"/>
    <w:rsid w:val="00A945ED"/>
    <w:rsid w:val="00AB0F25"/>
    <w:rsid w:val="00AB23C4"/>
    <w:rsid w:val="00AB6A7F"/>
    <w:rsid w:val="00AB72C1"/>
    <w:rsid w:val="00AC3C30"/>
    <w:rsid w:val="00AC7338"/>
    <w:rsid w:val="00AF2D29"/>
    <w:rsid w:val="00B00857"/>
    <w:rsid w:val="00B00B82"/>
    <w:rsid w:val="00B4385D"/>
    <w:rsid w:val="00B555B0"/>
    <w:rsid w:val="00B6178F"/>
    <w:rsid w:val="00B61A9E"/>
    <w:rsid w:val="00B642EA"/>
    <w:rsid w:val="00B66336"/>
    <w:rsid w:val="00B72DF3"/>
    <w:rsid w:val="00B8583F"/>
    <w:rsid w:val="00B918A0"/>
    <w:rsid w:val="00BB2821"/>
    <w:rsid w:val="00BD1B06"/>
    <w:rsid w:val="00C023CB"/>
    <w:rsid w:val="00C1411F"/>
    <w:rsid w:val="00C219B8"/>
    <w:rsid w:val="00C27057"/>
    <w:rsid w:val="00C4513D"/>
    <w:rsid w:val="00C57FC8"/>
    <w:rsid w:val="00C60481"/>
    <w:rsid w:val="00C64C21"/>
    <w:rsid w:val="00C6567B"/>
    <w:rsid w:val="00CA4D6C"/>
    <w:rsid w:val="00CB2EEF"/>
    <w:rsid w:val="00CB4F46"/>
    <w:rsid w:val="00CB7B20"/>
    <w:rsid w:val="00CC0F77"/>
    <w:rsid w:val="00CC10A5"/>
    <w:rsid w:val="00CC5100"/>
    <w:rsid w:val="00CF745B"/>
    <w:rsid w:val="00D20CE5"/>
    <w:rsid w:val="00D21699"/>
    <w:rsid w:val="00D23488"/>
    <w:rsid w:val="00D30AAF"/>
    <w:rsid w:val="00D34CF8"/>
    <w:rsid w:val="00D43383"/>
    <w:rsid w:val="00D46BC4"/>
    <w:rsid w:val="00D47954"/>
    <w:rsid w:val="00D50E3C"/>
    <w:rsid w:val="00D50EED"/>
    <w:rsid w:val="00D54D23"/>
    <w:rsid w:val="00D71D8A"/>
    <w:rsid w:val="00D73F1E"/>
    <w:rsid w:val="00D745CE"/>
    <w:rsid w:val="00D83DB9"/>
    <w:rsid w:val="00D97D04"/>
    <w:rsid w:val="00DA06AB"/>
    <w:rsid w:val="00DA1FE7"/>
    <w:rsid w:val="00DB1175"/>
    <w:rsid w:val="00DB537D"/>
    <w:rsid w:val="00DC48C9"/>
    <w:rsid w:val="00DE714E"/>
    <w:rsid w:val="00DF1331"/>
    <w:rsid w:val="00DF37A3"/>
    <w:rsid w:val="00DF48AA"/>
    <w:rsid w:val="00E00BB7"/>
    <w:rsid w:val="00E1232F"/>
    <w:rsid w:val="00E1486B"/>
    <w:rsid w:val="00E16602"/>
    <w:rsid w:val="00E2608C"/>
    <w:rsid w:val="00E57129"/>
    <w:rsid w:val="00E627AE"/>
    <w:rsid w:val="00E63F45"/>
    <w:rsid w:val="00E6783E"/>
    <w:rsid w:val="00E70CD4"/>
    <w:rsid w:val="00E813C2"/>
    <w:rsid w:val="00E814B0"/>
    <w:rsid w:val="00E85E3F"/>
    <w:rsid w:val="00E90326"/>
    <w:rsid w:val="00E95518"/>
    <w:rsid w:val="00E968E1"/>
    <w:rsid w:val="00EA3501"/>
    <w:rsid w:val="00F214B5"/>
    <w:rsid w:val="00F7231B"/>
    <w:rsid w:val="00FD11FD"/>
    <w:rsid w:val="00FD1AB4"/>
    <w:rsid w:val="00FE071D"/>
    <w:rsid w:val="00FE2C3F"/>
    <w:rsid w:val="00FE55F2"/>
    <w:rsid w:val="00FE7F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971"/>
  </w:style>
  <w:style w:type="paragraph" w:styleId="Titre1">
    <w:name w:val="heading 1"/>
    <w:basedOn w:val="Normal"/>
    <w:next w:val="Normal"/>
    <w:link w:val="Titre1Car"/>
    <w:uiPriority w:val="9"/>
    <w:qFormat/>
    <w:rsid w:val="00C656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0B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F0B51"/>
    <w:rPr>
      <w:b/>
      <w:bCs/>
    </w:rPr>
  </w:style>
  <w:style w:type="character" w:styleId="Lienhypertexte">
    <w:name w:val="Hyperlink"/>
    <w:basedOn w:val="Policepardfaut"/>
    <w:uiPriority w:val="99"/>
    <w:unhideWhenUsed/>
    <w:rsid w:val="00C57FC8"/>
    <w:rPr>
      <w:color w:val="0563C1" w:themeColor="hyperlink"/>
      <w:u w:val="single"/>
    </w:rPr>
  </w:style>
  <w:style w:type="character" w:customStyle="1" w:styleId="UnresolvedMention">
    <w:name w:val="Unresolved Mention"/>
    <w:basedOn w:val="Policepardfaut"/>
    <w:uiPriority w:val="99"/>
    <w:semiHidden/>
    <w:unhideWhenUsed/>
    <w:rsid w:val="00C57FC8"/>
    <w:rPr>
      <w:color w:val="605E5C"/>
      <w:shd w:val="clear" w:color="auto" w:fill="E1DFDD"/>
    </w:rPr>
  </w:style>
  <w:style w:type="character" w:styleId="Lienhypertextesuivivisit">
    <w:name w:val="FollowedHyperlink"/>
    <w:basedOn w:val="Policepardfaut"/>
    <w:uiPriority w:val="99"/>
    <w:semiHidden/>
    <w:unhideWhenUsed/>
    <w:rsid w:val="00423248"/>
    <w:rPr>
      <w:color w:val="954F72" w:themeColor="followedHyperlink"/>
      <w:u w:val="single"/>
    </w:rPr>
  </w:style>
  <w:style w:type="character" w:customStyle="1" w:styleId="Titre1Car">
    <w:name w:val="Titre 1 Car"/>
    <w:basedOn w:val="Policepardfaut"/>
    <w:link w:val="Titre1"/>
    <w:uiPriority w:val="9"/>
    <w:rsid w:val="00C6567B"/>
    <w:rPr>
      <w:rFonts w:asciiTheme="majorHAnsi" w:eastAsiaTheme="majorEastAsia" w:hAnsiTheme="majorHAnsi" w:cstheme="majorBidi"/>
      <w:color w:val="2F5496" w:themeColor="accent1" w:themeShade="BF"/>
      <w:sz w:val="32"/>
      <w:szCs w:val="32"/>
    </w:rPr>
  </w:style>
  <w:style w:type="paragraph" w:customStyle="1" w:styleId="active">
    <w:name w:val="active"/>
    <w:basedOn w:val="Normal"/>
    <w:rsid w:val="0028321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C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C7515"/>
    <w:pPr>
      <w:ind w:left="720"/>
      <w:contextualSpacing/>
    </w:pPr>
  </w:style>
  <w:style w:type="paragraph" w:styleId="Textedebulles">
    <w:name w:val="Balloon Text"/>
    <w:basedOn w:val="Normal"/>
    <w:link w:val="TextedebullesCar"/>
    <w:uiPriority w:val="99"/>
    <w:semiHidden/>
    <w:unhideWhenUsed/>
    <w:rsid w:val="005C5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A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971"/>
  </w:style>
  <w:style w:type="paragraph" w:styleId="Titre1">
    <w:name w:val="heading 1"/>
    <w:basedOn w:val="Normal"/>
    <w:next w:val="Normal"/>
    <w:link w:val="Titre1Car"/>
    <w:uiPriority w:val="9"/>
    <w:qFormat/>
    <w:rsid w:val="00C656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0B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F0B51"/>
    <w:rPr>
      <w:b/>
      <w:bCs/>
    </w:rPr>
  </w:style>
  <w:style w:type="character" w:styleId="Lienhypertexte">
    <w:name w:val="Hyperlink"/>
    <w:basedOn w:val="Policepardfaut"/>
    <w:uiPriority w:val="99"/>
    <w:unhideWhenUsed/>
    <w:rsid w:val="00C57FC8"/>
    <w:rPr>
      <w:color w:val="0563C1" w:themeColor="hyperlink"/>
      <w:u w:val="single"/>
    </w:rPr>
  </w:style>
  <w:style w:type="character" w:customStyle="1" w:styleId="UnresolvedMention">
    <w:name w:val="Unresolved Mention"/>
    <w:basedOn w:val="Policepardfaut"/>
    <w:uiPriority w:val="99"/>
    <w:semiHidden/>
    <w:unhideWhenUsed/>
    <w:rsid w:val="00C57FC8"/>
    <w:rPr>
      <w:color w:val="605E5C"/>
      <w:shd w:val="clear" w:color="auto" w:fill="E1DFDD"/>
    </w:rPr>
  </w:style>
  <w:style w:type="character" w:styleId="Lienhypertextesuivivisit">
    <w:name w:val="FollowedHyperlink"/>
    <w:basedOn w:val="Policepardfaut"/>
    <w:uiPriority w:val="99"/>
    <w:semiHidden/>
    <w:unhideWhenUsed/>
    <w:rsid w:val="00423248"/>
    <w:rPr>
      <w:color w:val="954F72" w:themeColor="followedHyperlink"/>
      <w:u w:val="single"/>
    </w:rPr>
  </w:style>
  <w:style w:type="character" w:customStyle="1" w:styleId="Titre1Car">
    <w:name w:val="Titre 1 Car"/>
    <w:basedOn w:val="Policepardfaut"/>
    <w:link w:val="Titre1"/>
    <w:uiPriority w:val="9"/>
    <w:rsid w:val="00C6567B"/>
    <w:rPr>
      <w:rFonts w:asciiTheme="majorHAnsi" w:eastAsiaTheme="majorEastAsia" w:hAnsiTheme="majorHAnsi" w:cstheme="majorBidi"/>
      <w:color w:val="2F5496" w:themeColor="accent1" w:themeShade="BF"/>
      <w:sz w:val="32"/>
      <w:szCs w:val="32"/>
    </w:rPr>
  </w:style>
  <w:style w:type="paragraph" w:customStyle="1" w:styleId="active">
    <w:name w:val="active"/>
    <w:basedOn w:val="Normal"/>
    <w:rsid w:val="0028321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C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C7515"/>
    <w:pPr>
      <w:ind w:left="720"/>
      <w:contextualSpacing/>
    </w:pPr>
  </w:style>
  <w:style w:type="paragraph" w:styleId="Textedebulles">
    <w:name w:val="Balloon Text"/>
    <w:basedOn w:val="Normal"/>
    <w:link w:val="TextedebullesCar"/>
    <w:uiPriority w:val="99"/>
    <w:semiHidden/>
    <w:unhideWhenUsed/>
    <w:rsid w:val="005C5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A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80996">
      <w:bodyDiv w:val="1"/>
      <w:marLeft w:val="0"/>
      <w:marRight w:val="0"/>
      <w:marTop w:val="0"/>
      <w:marBottom w:val="0"/>
      <w:divBdr>
        <w:top w:val="none" w:sz="0" w:space="0" w:color="auto"/>
        <w:left w:val="none" w:sz="0" w:space="0" w:color="auto"/>
        <w:bottom w:val="none" w:sz="0" w:space="0" w:color="auto"/>
        <w:right w:val="none" w:sz="0" w:space="0" w:color="auto"/>
      </w:divBdr>
    </w:div>
    <w:div w:id="414402629">
      <w:bodyDiv w:val="1"/>
      <w:marLeft w:val="0"/>
      <w:marRight w:val="0"/>
      <w:marTop w:val="0"/>
      <w:marBottom w:val="0"/>
      <w:divBdr>
        <w:top w:val="none" w:sz="0" w:space="0" w:color="auto"/>
        <w:left w:val="none" w:sz="0" w:space="0" w:color="auto"/>
        <w:bottom w:val="none" w:sz="0" w:space="0" w:color="auto"/>
        <w:right w:val="none" w:sz="0" w:space="0" w:color="auto"/>
      </w:divBdr>
    </w:div>
    <w:div w:id="534540817">
      <w:bodyDiv w:val="1"/>
      <w:marLeft w:val="0"/>
      <w:marRight w:val="0"/>
      <w:marTop w:val="0"/>
      <w:marBottom w:val="0"/>
      <w:divBdr>
        <w:top w:val="none" w:sz="0" w:space="0" w:color="auto"/>
        <w:left w:val="none" w:sz="0" w:space="0" w:color="auto"/>
        <w:bottom w:val="none" w:sz="0" w:space="0" w:color="auto"/>
        <w:right w:val="none" w:sz="0" w:space="0" w:color="auto"/>
      </w:divBdr>
      <w:divsChild>
        <w:div w:id="126238642">
          <w:marLeft w:val="0"/>
          <w:marRight w:val="0"/>
          <w:marTop w:val="0"/>
          <w:marBottom w:val="0"/>
          <w:divBdr>
            <w:top w:val="none" w:sz="0" w:space="0" w:color="auto"/>
            <w:left w:val="none" w:sz="0" w:space="0" w:color="auto"/>
            <w:bottom w:val="none" w:sz="0" w:space="0" w:color="auto"/>
            <w:right w:val="none" w:sz="0" w:space="0" w:color="auto"/>
          </w:divBdr>
          <w:divsChild>
            <w:div w:id="403259143">
              <w:marLeft w:val="0"/>
              <w:marRight w:val="0"/>
              <w:marTop w:val="0"/>
              <w:marBottom w:val="0"/>
              <w:divBdr>
                <w:top w:val="none" w:sz="0" w:space="0" w:color="auto"/>
                <w:left w:val="none" w:sz="0" w:space="0" w:color="auto"/>
                <w:bottom w:val="none" w:sz="0" w:space="0" w:color="auto"/>
                <w:right w:val="none" w:sz="0" w:space="0" w:color="auto"/>
              </w:divBdr>
            </w:div>
          </w:divsChild>
        </w:div>
        <w:div w:id="195853351">
          <w:marLeft w:val="0"/>
          <w:marRight w:val="0"/>
          <w:marTop w:val="0"/>
          <w:marBottom w:val="0"/>
          <w:divBdr>
            <w:top w:val="none" w:sz="0" w:space="0" w:color="auto"/>
            <w:left w:val="none" w:sz="0" w:space="0" w:color="auto"/>
            <w:bottom w:val="none" w:sz="0" w:space="0" w:color="auto"/>
            <w:right w:val="none" w:sz="0" w:space="0" w:color="auto"/>
          </w:divBdr>
          <w:divsChild>
            <w:div w:id="598564264">
              <w:marLeft w:val="0"/>
              <w:marRight w:val="0"/>
              <w:marTop w:val="0"/>
              <w:marBottom w:val="0"/>
              <w:divBdr>
                <w:top w:val="none" w:sz="0" w:space="0" w:color="auto"/>
                <w:left w:val="none" w:sz="0" w:space="0" w:color="auto"/>
                <w:bottom w:val="none" w:sz="0" w:space="0" w:color="auto"/>
                <w:right w:val="none" w:sz="0" w:space="0" w:color="auto"/>
              </w:divBdr>
              <w:divsChild>
                <w:div w:id="4492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33941">
      <w:bodyDiv w:val="1"/>
      <w:marLeft w:val="0"/>
      <w:marRight w:val="0"/>
      <w:marTop w:val="0"/>
      <w:marBottom w:val="0"/>
      <w:divBdr>
        <w:top w:val="none" w:sz="0" w:space="0" w:color="auto"/>
        <w:left w:val="none" w:sz="0" w:space="0" w:color="auto"/>
        <w:bottom w:val="none" w:sz="0" w:space="0" w:color="auto"/>
        <w:right w:val="none" w:sz="0" w:space="0" w:color="auto"/>
      </w:divBdr>
    </w:div>
    <w:div w:id="970785791">
      <w:bodyDiv w:val="1"/>
      <w:marLeft w:val="0"/>
      <w:marRight w:val="0"/>
      <w:marTop w:val="0"/>
      <w:marBottom w:val="0"/>
      <w:divBdr>
        <w:top w:val="none" w:sz="0" w:space="0" w:color="auto"/>
        <w:left w:val="none" w:sz="0" w:space="0" w:color="auto"/>
        <w:bottom w:val="none" w:sz="0" w:space="0" w:color="auto"/>
        <w:right w:val="none" w:sz="0" w:space="0" w:color="auto"/>
      </w:divBdr>
    </w:div>
    <w:div w:id="1025986041">
      <w:bodyDiv w:val="1"/>
      <w:marLeft w:val="0"/>
      <w:marRight w:val="0"/>
      <w:marTop w:val="0"/>
      <w:marBottom w:val="0"/>
      <w:divBdr>
        <w:top w:val="none" w:sz="0" w:space="0" w:color="auto"/>
        <w:left w:val="none" w:sz="0" w:space="0" w:color="auto"/>
        <w:bottom w:val="none" w:sz="0" w:space="0" w:color="auto"/>
        <w:right w:val="none" w:sz="0" w:space="0" w:color="auto"/>
      </w:divBdr>
    </w:div>
    <w:div w:id="1066759650">
      <w:bodyDiv w:val="1"/>
      <w:marLeft w:val="0"/>
      <w:marRight w:val="0"/>
      <w:marTop w:val="0"/>
      <w:marBottom w:val="0"/>
      <w:divBdr>
        <w:top w:val="none" w:sz="0" w:space="0" w:color="auto"/>
        <w:left w:val="none" w:sz="0" w:space="0" w:color="auto"/>
        <w:bottom w:val="none" w:sz="0" w:space="0" w:color="auto"/>
        <w:right w:val="none" w:sz="0" w:space="0" w:color="auto"/>
      </w:divBdr>
    </w:div>
    <w:div w:id="1432816545">
      <w:bodyDiv w:val="1"/>
      <w:marLeft w:val="0"/>
      <w:marRight w:val="0"/>
      <w:marTop w:val="0"/>
      <w:marBottom w:val="0"/>
      <w:divBdr>
        <w:top w:val="none" w:sz="0" w:space="0" w:color="auto"/>
        <w:left w:val="none" w:sz="0" w:space="0" w:color="auto"/>
        <w:bottom w:val="none" w:sz="0" w:space="0" w:color="auto"/>
        <w:right w:val="none" w:sz="0" w:space="0" w:color="auto"/>
      </w:divBdr>
    </w:div>
    <w:div w:id="1557357263">
      <w:bodyDiv w:val="1"/>
      <w:marLeft w:val="0"/>
      <w:marRight w:val="0"/>
      <w:marTop w:val="0"/>
      <w:marBottom w:val="0"/>
      <w:divBdr>
        <w:top w:val="none" w:sz="0" w:space="0" w:color="auto"/>
        <w:left w:val="none" w:sz="0" w:space="0" w:color="auto"/>
        <w:bottom w:val="none" w:sz="0" w:space="0" w:color="auto"/>
        <w:right w:val="none" w:sz="0" w:space="0" w:color="auto"/>
      </w:divBdr>
    </w:div>
    <w:div w:id="1626034477">
      <w:bodyDiv w:val="1"/>
      <w:marLeft w:val="0"/>
      <w:marRight w:val="0"/>
      <w:marTop w:val="0"/>
      <w:marBottom w:val="0"/>
      <w:divBdr>
        <w:top w:val="none" w:sz="0" w:space="0" w:color="auto"/>
        <w:left w:val="none" w:sz="0" w:space="0" w:color="auto"/>
        <w:bottom w:val="none" w:sz="0" w:space="0" w:color="auto"/>
        <w:right w:val="none" w:sz="0" w:space="0" w:color="auto"/>
      </w:divBdr>
    </w:div>
    <w:div w:id="1709064932">
      <w:bodyDiv w:val="1"/>
      <w:marLeft w:val="0"/>
      <w:marRight w:val="0"/>
      <w:marTop w:val="0"/>
      <w:marBottom w:val="0"/>
      <w:divBdr>
        <w:top w:val="none" w:sz="0" w:space="0" w:color="auto"/>
        <w:left w:val="none" w:sz="0" w:space="0" w:color="auto"/>
        <w:bottom w:val="none" w:sz="0" w:space="0" w:color="auto"/>
        <w:right w:val="none" w:sz="0" w:space="0" w:color="auto"/>
      </w:divBdr>
      <w:divsChild>
        <w:div w:id="423301637">
          <w:marLeft w:val="0"/>
          <w:marRight w:val="0"/>
          <w:marTop w:val="0"/>
          <w:marBottom w:val="0"/>
          <w:divBdr>
            <w:top w:val="none" w:sz="0" w:space="0" w:color="auto"/>
            <w:left w:val="none" w:sz="0" w:space="0" w:color="auto"/>
            <w:bottom w:val="none" w:sz="0" w:space="0" w:color="auto"/>
            <w:right w:val="none" w:sz="0" w:space="0" w:color="auto"/>
          </w:divBdr>
          <w:divsChild>
            <w:div w:id="245115761">
              <w:marLeft w:val="0"/>
              <w:marRight w:val="0"/>
              <w:marTop w:val="0"/>
              <w:marBottom w:val="0"/>
              <w:divBdr>
                <w:top w:val="none" w:sz="0" w:space="0" w:color="auto"/>
                <w:left w:val="none" w:sz="0" w:space="0" w:color="auto"/>
                <w:bottom w:val="none" w:sz="0" w:space="0" w:color="auto"/>
                <w:right w:val="none" w:sz="0" w:space="0" w:color="auto"/>
              </w:divBdr>
            </w:div>
            <w:div w:id="627203659">
              <w:marLeft w:val="0"/>
              <w:marRight w:val="0"/>
              <w:marTop w:val="0"/>
              <w:marBottom w:val="0"/>
              <w:divBdr>
                <w:top w:val="none" w:sz="0" w:space="0" w:color="auto"/>
                <w:left w:val="none" w:sz="0" w:space="0" w:color="auto"/>
                <w:bottom w:val="none" w:sz="0" w:space="0" w:color="auto"/>
                <w:right w:val="none" w:sz="0" w:space="0" w:color="auto"/>
              </w:divBdr>
              <w:divsChild>
                <w:div w:id="7354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9960">
      <w:bodyDiv w:val="1"/>
      <w:marLeft w:val="0"/>
      <w:marRight w:val="0"/>
      <w:marTop w:val="0"/>
      <w:marBottom w:val="0"/>
      <w:divBdr>
        <w:top w:val="none" w:sz="0" w:space="0" w:color="auto"/>
        <w:left w:val="none" w:sz="0" w:space="0" w:color="auto"/>
        <w:bottom w:val="none" w:sz="0" w:space="0" w:color="auto"/>
        <w:right w:val="none" w:sz="0" w:space="0" w:color="auto"/>
      </w:divBdr>
    </w:div>
    <w:div w:id="209913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isciplines.ac-montpellier.fr/lp-lettres-histoire-geographie/ressources-en-geographie"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lelivrescolaire.fr/page/6625285?docId=0qbB_Myf9dGTHBKYswkyn" TargetMode="Externa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periurbain.cget.gouv.fr/content/P%C3%A9riurbanisation-p%C3%A9riurbain-de-quoi-parle-t"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rtesfrance.fr/geographie/cartes-satellite/carte-france-nuit.html"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artotheque.cget.gouv.fr/cartes"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leparisien.fr/societe/trois-francais-sur-quatre-prennent-leur-voiture-pour-aller-travailler-26-03-2019-8040444.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A8D12F6B40AF4DB75D368B15A2C139" ma:contentTypeVersion="10" ma:contentTypeDescription="Crée un document." ma:contentTypeScope="" ma:versionID="16c713501df4087b1b1cd5fd813b8f87">
  <xsd:schema xmlns:xsd="http://www.w3.org/2001/XMLSchema" xmlns:xs="http://www.w3.org/2001/XMLSchema" xmlns:p="http://schemas.microsoft.com/office/2006/metadata/properties" xmlns:ns3="2cab0915-ad39-4419-86e7-e35f7e47e0f4" targetNamespace="http://schemas.microsoft.com/office/2006/metadata/properties" ma:root="true" ma:fieldsID="86171a34a545fa253672afec5884d572" ns3:_="">
    <xsd:import namespace="2cab0915-ad39-4419-86e7-e35f7e47e0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b0915-ad39-4419-86e7-e35f7e47e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569F-0C8F-4768-8B72-AB8EAD4C4133}">
  <ds:schemaRefs>
    <ds:schemaRef ds:uri="http://schemas.microsoft.com/sharepoint/v3/contenttype/forms"/>
  </ds:schemaRefs>
</ds:datastoreItem>
</file>

<file path=customXml/itemProps2.xml><?xml version="1.0" encoding="utf-8"?>
<ds:datastoreItem xmlns:ds="http://schemas.openxmlformats.org/officeDocument/2006/customXml" ds:itemID="{9E4091F1-D263-4715-B0A5-2ADF59BC7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FEFDF0-E065-46A5-8BFF-69736C3D0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b0915-ad39-4419-86e7-e35f7e47e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FE19C-BF45-40B2-9721-45FB940C3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557</Words>
  <Characters>3066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dc:creator>
  <cp:lastModifiedBy>DAN-L412-01</cp:lastModifiedBy>
  <cp:revision>2</cp:revision>
  <dcterms:created xsi:type="dcterms:W3CDTF">2021-01-29T14:21:00Z</dcterms:created>
  <dcterms:modified xsi:type="dcterms:W3CDTF">2021-01-29T14:21:00Z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0x010100CBA8D12F6B40AF4DB75D368B15A2C139</vt:lpwstr>
  </property>
</Properties>
</file>