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Ind w:w="-147" w:type="dxa"/>
        <w:tblLook w:val="04A0"/>
      </w:tblPr>
      <w:tblGrid>
        <w:gridCol w:w="1135"/>
        <w:gridCol w:w="1275"/>
        <w:gridCol w:w="8193"/>
      </w:tblGrid>
      <w:tr w:rsidR="00291549" w:rsidRPr="00291549" w:rsidTr="00291549">
        <w:tc>
          <w:tcPr>
            <w:tcW w:w="1135" w:type="dxa"/>
            <w:tcBorders>
              <w:bottom w:val="single" w:sz="4" w:space="0" w:color="auto"/>
            </w:tcBorders>
          </w:tcPr>
          <w:p w:rsidR="00291549" w:rsidRPr="00291549" w:rsidRDefault="00291549" w:rsidP="00291549">
            <w:pPr>
              <w:suppressAutoHyphens/>
              <w:autoSpaceDN w:val="0"/>
              <w:jc w:val="center"/>
              <w:textAlignment w:val="baseline"/>
              <w:rPr>
                <w:rFonts w:ascii="Abadi" w:eastAsia="Noto Serif CJK SC" w:hAnsi="Abadi" w:cs="Lohit Devanagari"/>
                <w:kern w:val="3"/>
                <w:sz w:val="32"/>
                <w:szCs w:val="32"/>
                <w:lang w:eastAsia="zh-CN" w:bidi="hi-IN"/>
              </w:rPr>
            </w:pPr>
            <w:r w:rsidRPr="00291549">
              <w:rPr>
                <w:rFonts w:ascii="Abadi" w:eastAsia="Noto Serif CJK SC" w:hAnsi="Abadi" w:cs="Arial Black"/>
                <w:b/>
                <w:bCs/>
                <w:noProof/>
                <w:kern w:val="3"/>
                <w:sz w:val="32"/>
                <w:szCs w:val="32"/>
                <w:lang w:eastAsia="zh-CN" w:bidi="hi-IN"/>
              </w:rPr>
              <w:t>TBAC</w:t>
            </w:r>
          </w:p>
        </w:tc>
        <w:tc>
          <w:tcPr>
            <w:tcW w:w="1275" w:type="dxa"/>
            <w:tcBorders>
              <w:bottom w:val="single" w:sz="4" w:space="0" w:color="auto"/>
            </w:tcBorders>
          </w:tcPr>
          <w:p w:rsidR="00291549" w:rsidRPr="00291549" w:rsidRDefault="00291549" w:rsidP="00291549">
            <w:pPr>
              <w:suppressAutoHyphens/>
              <w:autoSpaceDN w:val="0"/>
              <w:jc w:val="center"/>
              <w:textAlignment w:val="baseline"/>
              <w:rPr>
                <w:rFonts w:ascii="Abadi" w:eastAsia="Noto Serif CJK SC" w:hAnsi="Abadi" w:cs="Comic Sans MS"/>
                <w:b/>
                <w:bCs/>
                <w:color w:val="00B050"/>
                <w:kern w:val="3"/>
                <w:sz w:val="32"/>
                <w:szCs w:val="32"/>
                <w:lang w:eastAsia="zh-CN" w:bidi="hi-IN"/>
              </w:rPr>
            </w:pPr>
            <w:r>
              <w:rPr>
                <w:rFonts w:ascii="Abadi" w:eastAsia="Noto Serif CJK SC" w:hAnsi="Abadi" w:cs="Arial Black"/>
                <w:b/>
                <w:bCs/>
                <w:noProof/>
                <w:kern w:val="3"/>
                <w:sz w:val="32"/>
                <w:szCs w:val="32"/>
                <w:lang w:eastAsia="zh-CN" w:bidi="hi-IN"/>
              </w:rPr>
              <w:t>EMC</w:t>
            </w:r>
          </w:p>
        </w:tc>
        <w:tc>
          <w:tcPr>
            <w:tcW w:w="8193" w:type="dxa"/>
            <w:tcBorders>
              <w:bottom w:val="single" w:sz="4" w:space="0" w:color="auto"/>
            </w:tcBorders>
          </w:tcPr>
          <w:p w:rsidR="00291549" w:rsidRPr="00291549" w:rsidRDefault="00291549" w:rsidP="00291549">
            <w:pPr>
              <w:rPr>
                <w:rFonts w:ascii="Abadi" w:eastAsia="Noto Serif CJK SC" w:hAnsi="Abadi" w:cs="Comic Sans MS"/>
                <w:b/>
                <w:bCs/>
                <w:color w:val="C00000"/>
                <w:kern w:val="3"/>
                <w:sz w:val="28"/>
                <w:szCs w:val="28"/>
                <w:lang w:eastAsia="zh-CN" w:bidi="hi-IN"/>
              </w:rPr>
            </w:pPr>
            <w:r w:rsidRPr="00291549">
              <w:rPr>
                <w:rFonts w:ascii="Abadi" w:eastAsia="Noto Serif CJK SC" w:hAnsi="Abadi" w:cs="Comic Sans MS"/>
                <w:b/>
                <w:bCs/>
                <w:color w:val="C00000"/>
                <w:kern w:val="3"/>
                <w:sz w:val="28"/>
                <w:szCs w:val="28"/>
                <w:lang w:eastAsia="zh-CN" w:bidi="hi-IN"/>
              </w:rPr>
              <w:t>S’engager et débattre en démocratie autour des défis de société</w:t>
            </w:r>
          </w:p>
          <w:p w:rsidR="00291549" w:rsidRPr="00291549" w:rsidRDefault="00291549" w:rsidP="00291549">
            <w:pPr>
              <w:suppressAutoHyphens/>
              <w:autoSpaceDN w:val="0"/>
              <w:jc w:val="both"/>
              <w:textAlignment w:val="baseline"/>
              <w:rPr>
                <w:rFonts w:ascii="Abadi" w:eastAsia="Noto Serif CJK SC" w:hAnsi="Abadi" w:cs="Lohit Devanagari"/>
                <w:kern w:val="3"/>
                <w:sz w:val="28"/>
                <w:szCs w:val="28"/>
                <w:lang w:eastAsia="zh-CN" w:bidi="hi-IN"/>
              </w:rPr>
            </w:pPr>
          </w:p>
        </w:tc>
      </w:tr>
      <w:tr w:rsidR="00291549" w:rsidRPr="00291549" w:rsidTr="00291549">
        <w:tc>
          <w:tcPr>
            <w:tcW w:w="1135" w:type="dxa"/>
            <w:tcBorders>
              <w:top w:val="single" w:sz="4" w:space="0" w:color="auto"/>
              <w:left w:val="nil"/>
              <w:bottom w:val="single" w:sz="4" w:space="0" w:color="auto"/>
              <w:right w:val="nil"/>
            </w:tcBorders>
          </w:tcPr>
          <w:p w:rsidR="00291549" w:rsidRPr="00291549" w:rsidRDefault="00291549" w:rsidP="00291549">
            <w:pPr>
              <w:suppressAutoHyphens/>
              <w:autoSpaceDN w:val="0"/>
              <w:jc w:val="center"/>
              <w:textAlignment w:val="baseline"/>
              <w:rPr>
                <w:rFonts w:ascii="Abadi" w:eastAsia="Noto Serif CJK SC" w:hAnsi="Abadi" w:cs="Arial Black"/>
                <w:b/>
                <w:bCs/>
                <w:noProof/>
                <w:kern w:val="3"/>
                <w:sz w:val="16"/>
                <w:szCs w:val="16"/>
                <w:lang w:eastAsia="zh-CN" w:bidi="hi-IN"/>
              </w:rPr>
            </w:pPr>
          </w:p>
        </w:tc>
        <w:tc>
          <w:tcPr>
            <w:tcW w:w="1275" w:type="dxa"/>
            <w:tcBorders>
              <w:top w:val="single" w:sz="4" w:space="0" w:color="auto"/>
              <w:left w:val="nil"/>
              <w:bottom w:val="single" w:sz="4" w:space="0" w:color="auto"/>
              <w:right w:val="nil"/>
            </w:tcBorders>
          </w:tcPr>
          <w:p w:rsidR="00291549" w:rsidRPr="00291549" w:rsidRDefault="00291549" w:rsidP="00291549">
            <w:pPr>
              <w:suppressAutoHyphens/>
              <w:autoSpaceDN w:val="0"/>
              <w:jc w:val="center"/>
              <w:textAlignment w:val="baseline"/>
              <w:rPr>
                <w:rFonts w:ascii="Abadi" w:eastAsia="Noto Serif CJK SC" w:hAnsi="Abadi" w:cs="Arial Black"/>
                <w:b/>
                <w:bCs/>
                <w:noProof/>
                <w:kern w:val="3"/>
                <w:sz w:val="16"/>
                <w:szCs w:val="16"/>
                <w:lang w:eastAsia="zh-CN" w:bidi="hi-IN"/>
              </w:rPr>
            </w:pPr>
          </w:p>
        </w:tc>
        <w:tc>
          <w:tcPr>
            <w:tcW w:w="8193" w:type="dxa"/>
            <w:tcBorders>
              <w:top w:val="single" w:sz="4" w:space="0" w:color="auto"/>
              <w:left w:val="nil"/>
              <w:bottom w:val="single" w:sz="4" w:space="0" w:color="auto"/>
              <w:right w:val="nil"/>
            </w:tcBorders>
          </w:tcPr>
          <w:p w:rsidR="00291549" w:rsidRPr="00291549" w:rsidRDefault="00291549" w:rsidP="00291549">
            <w:pPr>
              <w:suppressAutoHyphens/>
              <w:autoSpaceDN w:val="0"/>
              <w:jc w:val="both"/>
              <w:textAlignment w:val="baseline"/>
              <w:rPr>
                <w:rFonts w:ascii="Abadi" w:eastAsia="Noto Serif CJK SC" w:hAnsi="Abadi" w:cs="Comic Sans MS"/>
                <w:b/>
                <w:bCs/>
                <w:color w:val="00B050"/>
                <w:kern w:val="3"/>
                <w:sz w:val="16"/>
                <w:szCs w:val="16"/>
                <w:lang w:eastAsia="zh-CN" w:bidi="hi-IN"/>
              </w:rPr>
            </w:pPr>
          </w:p>
        </w:tc>
      </w:tr>
      <w:tr w:rsidR="00291549" w:rsidRPr="00291549" w:rsidTr="000E1386">
        <w:tc>
          <w:tcPr>
            <w:tcW w:w="1135" w:type="dxa"/>
            <w:tcBorders>
              <w:top w:val="single" w:sz="4" w:space="0" w:color="auto"/>
              <w:bottom w:val="single" w:sz="4" w:space="0" w:color="auto"/>
            </w:tcBorders>
          </w:tcPr>
          <w:p w:rsidR="00291549" w:rsidRPr="00291549" w:rsidRDefault="00291549" w:rsidP="00291549">
            <w:pPr>
              <w:suppressAutoHyphens/>
              <w:autoSpaceDN w:val="0"/>
              <w:jc w:val="both"/>
              <w:textAlignment w:val="baseline"/>
              <w:rPr>
                <w:rFonts w:ascii="Abadi" w:eastAsia="Noto Serif CJK SC" w:hAnsi="Abadi" w:cs="Lohit Devanagari"/>
                <w:kern w:val="3"/>
                <w:sz w:val="28"/>
                <w:szCs w:val="28"/>
                <w:lang w:eastAsia="zh-CN" w:bidi="hi-IN"/>
              </w:rPr>
            </w:pPr>
            <w:r w:rsidRPr="00291549">
              <w:rPr>
                <w:rFonts w:ascii="Avenir Next LT Pro" w:eastAsia="Noto Serif CJK SC" w:hAnsi="Avenir Next LT Pro" w:cs="Arial Black"/>
                <w:b/>
                <w:bCs/>
                <w:color w:val="C00000"/>
                <w:kern w:val="3"/>
                <w:sz w:val="40"/>
                <w:szCs w:val="40"/>
                <w:lang w:eastAsia="zh-CN" w:bidi="hi-IN"/>
              </w:rPr>
              <w:t>T 1</w:t>
            </w:r>
          </w:p>
        </w:tc>
        <w:tc>
          <w:tcPr>
            <w:tcW w:w="9468" w:type="dxa"/>
            <w:gridSpan w:val="2"/>
            <w:tcBorders>
              <w:top w:val="single" w:sz="4" w:space="0" w:color="auto"/>
              <w:bottom w:val="single" w:sz="4" w:space="0" w:color="auto"/>
            </w:tcBorders>
          </w:tcPr>
          <w:p w:rsidR="00291549" w:rsidRPr="00291549" w:rsidRDefault="00291549" w:rsidP="00291549">
            <w:pPr>
              <w:rPr>
                <w:rFonts w:ascii="Abadi" w:eastAsia="Noto Serif CJK SC" w:hAnsi="Abadi" w:cs="Lohit Devanagari"/>
                <w:kern w:val="3"/>
                <w:sz w:val="28"/>
                <w:szCs w:val="28"/>
                <w:lang w:eastAsia="zh-CN" w:bidi="hi-IN"/>
              </w:rPr>
            </w:pPr>
            <w:r w:rsidRPr="00291549">
              <w:rPr>
                <w:rFonts w:ascii="Abadi" w:eastAsia="Noto Serif CJK SC" w:hAnsi="Abadi" w:cs="Arial Black"/>
                <w:kern w:val="3"/>
                <w:sz w:val="28"/>
                <w:szCs w:val="28"/>
                <w:lang w:eastAsia="zh-CN" w:bidi="hi-IN"/>
              </w:rPr>
              <w:t>Changements et risques environnementaux</w:t>
            </w:r>
          </w:p>
        </w:tc>
      </w:tr>
    </w:tbl>
    <w:p w:rsidR="00291549" w:rsidRDefault="00291549">
      <w:pPr>
        <w:rPr>
          <w:rStyle w:val="fontstyle01"/>
        </w:rPr>
      </w:pPr>
    </w:p>
    <w:p w:rsidR="00770B51" w:rsidRPr="006421E0" w:rsidRDefault="00C3082A" w:rsidP="00770B51">
      <w:pPr>
        <w:rPr>
          <w:rFonts w:ascii="Roboto" w:eastAsia="Times New Roman" w:hAnsi="Roboto" w:cs="Times New Roman"/>
          <w:b/>
          <w:bCs/>
          <w:lang w:eastAsia="fr-FR"/>
        </w:rPr>
      </w:pPr>
      <w:r>
        <w:rPr>
          <w:noProof/>
          <w:lang w:eastAsia="fr-FR"/>
        </w:rPr>
        <w:drawing>
          <wp:anchor distT="0" distB="0" distL="114300" distR="114300" simplePos="0" relativeHeight="251659264" behindDoc="0" locked="0" layoutInCell="1" allowOverlap="1">
            <wp:simplePos x="0" y="0"/>
            <wp:positionH relativeFrom="column">
              <wp:posOffset>595224</wp:posOffset>
            </wp:positionH>
            <wp:positionV relativeFrom="paragraph">
              <wp:posOffset>231991</wp:posOffset>
            </wp:positionV>
            <wp:extent cx="3666840" cy="2734573"/>
            <wp:effectExtent l="0" t="0" r="0" b="8890"/>
            <wp:wrapNone/>
            <wp:docPr id="2"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2617" cy="2738881"/>
                    </a:xfrm>
                    <a:prstGeom prst="rect">
                      <a:avLst/>
                    </a:prstGeom>
                    <a:noFill/>
                    <a:ln>
                      <a:noFill/>
                    </a:ln>
                  </pic:spPr>
                </pic:pic>
              </a:graphicData>
            </a:graphic>
          </wp:anchor>
        </w:drawing>
      </w:r>
      <w:r w:rsidR="00770B51" w:rsidRPr="00C032CD">
        <w:rPr>
          <w:rFonts w:ascii="Roboto" w:eastAsia="Times New Roman" w:hAnsi="Roboto" w:cs="Times New Roman"/>
          <w:b/>
          <w:bCs/>
          <w:lang w:eastAsia="fr-FR"/>
        </w:rPr>
        <w:t>Doc.1-</w:t>
      </w:r>
      <w:r w:rsidR="00770B51">
        <w:rPr>
          <w:rFonts w:ascii="Roboto" w:eastAsia="Times New Roman" w:hAnsi="Roboto" w:cs="Times New Roman"/>
          <w:b/>
          <w:bCs/>
          <w:lang w:eastAsia="fr-FR"/>
        </w:rPr>
        <w:t xml:space="preserve">Dessin </w:t>
      </w:r>
      <w:r w:rsidR="00770B51" w:rsidRPr="006421E0">
        <w:rPr>
          <w:rFonts w:ascii="Roboto" w:eastAsia="Times New Roman" w:hAnsi="Roboto" w:cs="Times New Roman"/>
          <w:b/>
          <w:bCs/>
          <w:lang w:eastAsia="fr-FR"/>
        </w:rPr>
        <w:t>de Hermann pour Le Temps (journal suisse) le 24/09/2019</w:t>
      </w:r>
    </w:p>
    <w:p w:rsidR="00770B51" w:rsidRDefault="00770B51" w:rsidP="00770B51">
      <w:pPr>
        <w:rPr>
          <w:noProof/>
        </w:rPr>
      </w:pPr>
    </w:p>
    <w:p w:rsidR="00770B51" w:rsidRDefault="00770B51" w:rsidP="00770B51">
      <w:pPr>
        <w:rPr>
          <w:noProof/>
        </w:rPr>
      </w:pPr>
    </w:p>
    <w:p w:rsidR="00770B51" w:rsidRDefault="00770B51" w:rsidP="00770B51">
      <w:pPr>
        <w:rPr>
          <w:noProof/>
        </w:rPr>
      </w:pPr>
    </w:p>
    <w:p w:rsidR="00770B51" w:rsidRDefault="00770B51" w:rsidP="00770B51">
      <w:pPr>
        <w:rPr>
          <w:noProof/>
        </w:rPr>
      </w:pPr>
    </w:p>
    <w:p w:rsidR="00770B51" w:rsidRDefault="00770B51" w:rsidP="00770B51">
      <w:pPr>
        <w:rPr>
          <w:noProof/>
        </w:rPr>
      </w:pPr>
    </w:p>
    <w:p w:rsidR="00770B51" w:rsidRDefault="00770B51" w:rsidP="00770B51">
      <w:pPr>
        <w:rPr>
          <w:noProof/>
        </w:rPr>
      </w:pPr>
    </w:p>
    <w:p w:rsidR="00770B51" w:rsidRDefault="00770B51" w:rsidP="00770B51">
      <w:pPr>
        <w:rPr>
          <w:noProof/>
        </w:rPr>
      </w:pPr>
    </w:p>
    <w:p w:rsidR="00770B51" w:rsidRDefault="00770B51" w:rsidP="00770B51">
      <w:pPr>
        <w:rPr>
          <w:noProof/>
        </w:rPr>
      </w:pPr>
    </w:p>
    <w:p w:rsidR="00770B51" w:rsidRDefault="00770B51" w:rsidP="00770B51">
      <w:pPr>
        <w:rPr>
          <w:noProof/>
        </w:rPr>
      </w:pPr>
    </w:p>
    <w:p w:rsidR="00187809" w:rsidRDefault="00187809" w:rsidP="00770B51">
      <w:pPr>
        <w:rPr>
          <w:noProof/>
        </w:rPr>
      </w:pPr>
    </w:p>
    <w:tbl>
      <w:tblPr>
        <w:tblStyle w:val="Grilledutableau"/>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tblPr>
      <w:tblGrid>
        <w:gridCol w:w="4947"/>
        <w:gridCol w:w="283"/>
        <w:gridCol w:w="5206"/>
      </w:tblGrid>
      <w:tr w:rsidR="00C3082A" w:rsidTr="00587158">
        <w:tc>
          <w:tcPr>
            <w:tcW w:w="4947" w:type="dxa"/>
            <w:tcBorders>
              <w:right w:val="single" w:sz="12" w:space="0" w:color="ED7D31" w:themeColor="accent2"/>
            </w:tcBorders>
          </w:tcPr>
          <w:p w:rsidR="00C3082A" w:rsidRDefault="00587158" w:rsidP="00187809">
            <w:pPr>
              <w:jc w:val="both"/>
              <w:rPr>
                <w:rFonts w:ascii="Roboto" w:eastAsia="Times New Roman" w:hAnsi="Roboto" w:cs="Times New Roman"/>
                <w:b/>
                <w:bCs/>
                <w:lang w:eastAsia="fr-FR"/>
              </w:rPr>
            </w:pPr>
            <w:r>
              <w:rPr>
                <w:noProof/>
                <w:lang w:eastAsia="fr-FR"/>
              </w:rPr>
              <w:drawing>
                <wp:anchor distT="0" distB="0" distL="114300" distR="114300" simplePos="0" relativeHeight="251687936" behindDoc="0" locked="0" layoutInCell="1" allowOverlap="1">
                  <wp:simplePos x="0" y="0"/>
                  <wp:positionH relativeFrom="margin">
                    <wp:posOffset>1992007</wp:posOffset>
                  </wp:positionH>
                  <wp:positionV relativeFrom="paragraph">
                    <wp:posOffset>300402</wp:posOffset>
                  </wp:positionV>
                  <wp:extent cx="1043796" cy="1043796"/>
                  <wp:effectExtent l="0" t="0" r="4445" b="44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3796" cy="1043796"/>
                          </a:xfrm>
                          <a:prstGeom prst="rect">
                            <a:avLst/>
                          </a:prstGeom>
                          <a:noFill/>
                          <a:ln>
                            <a:noFill/>
                          </a:ln>
                        </pic:spPr>
                      </pic:pic>
                    </a:graphicData>
                  </a:graphic>
                </wp:anchor>
              </w:drawing>
            </w:r>
            <w:r w:rsidR="00C3082A">
              <w:rPr>
                <w:rFonts w:ascii="Roboto" w:eastAsia="Times New Roman" w:hAnsi="Roboto" w:cs="Times New Roman"/>
                <w:b/>
                <w:bCs/>
                <w:lang w:eastAsia="fr-FR"/>
              </w:rPr>
              <w:t>Doc.2-</w:t>
            </w:r>
            <w:r w:rsidR="00C3082A" w:rsidRPr="006124E8">
              <w:rPr>
                <w:rFonts w:ascii="Roboto" w:eastAsia="Times New Roman" w:hAnsi="Roboto" w:cs="Times New Roman"/>
                <w:b/>
                <w:bCs/>
                <w:lang w:eastAsia="fr-FR"/>
              </w:rPr>
              <w:t>Vidéo de Nantes Métropole (2.43) - C’est quoi la transition énergétique ?</w:t>
            </w:r>
          </w:p>
          <w:p w:rsidR="00C3082A" w:rsidRDefault="006A78E4" w:rsidP="00187809">
            <w:pPr>
              <w:ind w:left="33"/>
              <w:rPr>
                <w:rFonts w:ascii="Abadi" w:eastAsia="Noto Serif CJK SC" w:hAnsi="Abadi" w:cs="Arial"/>
                <w:color w:val="0000FF"/>
                <w:kern w:val="3"/>
                <w:sz w:val="18"/>
                <w:szCs w:val="18"/>
                <w:u w:val="single"/>
                <w:shd w:val="clear" w:color="auto" w:fill="FFFFFF"/>
                <w:lang w:eastAsia="zh-CN" w:bidi="hi-IN"/>
              </w:rPr>
            </w:pPr>
            <w:hyperlink r:id="rId9" w:history="1">
              <w:r w:rsidR="00C3082A" w:rsidRPr="006124E8">
                <w:rPr>
                  <w:rFonts w:ascii="Abadi" w:eastAsia="Noto Serif CJK SC" w:hAnsi="Abadi" w:cs="Arial"/>
                  <w:color w:val="0000FF"/>
                  <w:kern w:val="3"/>
                  <w:sz w:val="18"/>
                  <w:szCs w:val="18"/>
                  <w:u w:val="single"/>
                  <w:shd w:val="clear" w:color="auto" w:fill="FFFFFF"/>
                  <w:lang w:eastAsia="zh-CN" w:bidi="hi-IN"/>
                </w:rPr>
                <w:t>https://youtu.be/a3cb6VrGYgA</w:t>
              </w:r>
            </w:hyperlink>
          </w:p>
          <w:p w:rsidR="00C3082A" w:rsidRDefault="00C3082A" w:rsidP="00187809">
            <w:pPr>
              <w:ind w:left="33"/>
              <w:rPr>
                <w:rFonts w:ascii="Abadi" w:eastAsia="Noto Serif CJK SC" w:hAnsi="Abadi" w:cs="Arial"/>
                <w:color w:val="0000FF"/>
                <w:kern w:val="3"/>
                <w:sz w:val="18"/>
                <w:szCs w:val="18"/>
                <w:u w:val="single"/>
                <w:shd w:val="clear" w:color="auto" w:fill="FFFFFF"/>
                <w:lang w:eastAsia="zh-CN" w:bidi="hi-IN"/>
              </w:rPr>
            </w:pPr>
          </w:p>
          <w:p w:rsidR="00C3082A" w:rsidRDefault="00C3082A" w:rsidP="00187809">
            <w:pPr>
              <w:ind w:left="33"/>
              <w:rPr>
                <w:rFonts w:ascii="Abadi" w:eastAsia="Noto Serif CJK SC" w:hAnsi="Abadi" w:cs="Arial"/>
                <w:color w:val="0000FF"/>
                <w:kern w:val="3"/>
                <w:sz w:val="18"/>
                <w:szCs w:val="18"/>
                <w:u w:val="single"/>
                <w:shd w:val="clear" w:color="auto" w:fill="FFFFFF"/>
                <w:lang w:eastAsia="zh-CN" w:bidi="hi-IN"/>
              </w:rPr>
            </w:pPr>
          </w:p>
          <w:p w:rsidR="00C3082A" w:rsidRDefault="00C3082A" w:rsidP="00187809">
            <w:pPr>
              <w:ind w:left="33"/>
              <w:rPr>
                <w:rFonts w:ascii="Abadi" w:eastAsia="Noto Serif CJK SC" w:hAnsi="Abadi" w:cs="Arial"/>
                <w:color w:val="0000FF"/>
                <w:kern w:val="3"/>
                <w:sz w:val="18"/>
                <w:szCs w:val="18"/>
                <w:u w:val="single"/>
                <w:shd w:val="clear" w:color="auto" w:fill="FFFFFF"/>
                <w:lang w:eastAsia="zh-CN" w:bidi="hi-IN"/>
              </w:rPr>
            </w:pPr>
          </w:p>
          <w:p w:rsidR="00C3082A" w:rsidRPr="006124E8" w:rsidRDefault="00C3082A" w:rsidP="00187809">
            <w:pPr>
              <w:ind w:left="33"/>
              <w:rPr>
                <w:rFonts w:ascii="Abadi" w:eastAsia="Noto Serif CJK SC" w:hAnsi="Abadi" w:cs="Arial"/>
                <w:color w:val="000000" w:themeColor="text1"/>
                <w:kern w:val="3"/>
                <w:sz w:val="18"/>
                <w:szCs w:val="18"/>
                <w:shd w:val="clear" w:color="auto" w:fill="FFFFFF"/>
                <w:lang w:eastAsia="zh-CN" w:bidi="hi-IN"/>
              </w:rPr>
            </w:pPr>
          </w:p>
          <w:p w:rsidR="00C3082A" w:rsidRPr="006124E8" w:rsidRDefault="00C3082A" w:rsidP="00187809">
            <w:pPr>
              <w:jc w:val="both"/>
              <w:rPr>
                <w:rFonts w:ascii="Roboto" w:eastAsia="Times New Roman" w:hAnsi="Roboto" w:cs="Times New Roman"/>
                <w:b/>
                <w:bCs/>
                <w:lang w:eastAsia="fr-FR"/>
              </w:rPr>
            </w:pPr>
          </w:p>
          <w:p w:rsidR="00C3082A" w:rsidRDefault="00C3082A" w:rsidP="00770B51">
            <w:pPr>
              <w:rPr>
                <w:noProof/>
              </w:rPr>
            </w:pPr>
          </w:p>
          <w:p w:rsidR="00C3082A" w:rsidRDefault="00C3082A" w:rsidP="00770B51">
            <w:pPr>
              <w:rPr>
                <w:noProof/>
              </w:rPr>
            </w:pPr>
          </w:p>
        </w:tc>
        <w:tc>
          <w:tcPr>
            <w:tcW w:w="283" w:type="dxa"/>
            <w:tcBorders>
              <w:top w:val="nil"/>
              <w:left w:val="single" w:sz="12" w:space="0" w:color="ED7D31" w:themeColor="accent2"/>
              <w:bottom w:val="nil"/>
              <w:right w:val="single" w:sz="12" w:space="0" w:color="ED7D31" w:themeColor="accent2"/>
            </w:tcBorders>
          </w:tcPr>
          <w:p w:rsidR="00C3082A" w:rsidRDefault="00C3082A" w:rsidP="00187809">
            <w:pPr>
              <w:jc w:val="both"/>
              <w:rPr>
                <w:noProof/>
              </w:rPr>
            </w:pPr>
          </w:p>
        </w:tc>
        <w:tc>
          <w:tcPr>
            <w:tcW w:w="5206" w:type="dxa"/>
            <w:tcBorders>
              <w:left w:val="single" w:sz="12" w:space="0" w:color="ED7D31" w:themeColor="accent2"/>
            </w:tcBorders>
          </w:tcPr>
          <w:p w:rsidR="00C3082A" w:rsidRDefault="00C3082A" w:rsidP="00187809">
            <w:pPr>
              <w:jc w:val="both"/>
              <w:rPr>
                <w:rFonts w:ascii="Roboto" w:eastAsia="Times New Roman" w:hAnsi="Roboto" w:cs="Times New Roman"/>
                <w:b/>
                <w:bCs/>
                <w:lang w:eastAsia="fr-FR"/>
              </w:rPr>
            </w:pPr>
            <w:r>
              <w:rPr>
                <w:noProof/>
                <w:lang w:eastAsia="fr-FR"/>
              </w:rPr>
              <w:drawing>
                <wp:anchor distT="0" distB="0" distL="114300" distR="114300" simplePos="0" relativeHeight="251688960" behindDoc="0" locked="0" layoutInCell="1" allowOverlap="1">
                  <wp:simplePos x="0" y="0"/>
                  <wp:positionH relativeFrom="column">
                    <wp:posOffset>2146575</wp:posOffset>
                  </wp:positionH>
                  <wp:positionV relativeFrom="paragraph">
                    <wp:posOffset>528752</wp:posOffset>
                  </wp:positionV>
                  <wp:extent cx="888521" cy="888521"/>
                  <wp:effectExtent l="0" t="0" r="6985" b="698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8521" cy="888521"/>
                          </a:xfrm>
                          <a:prstGeom prst="rect">
                            <a:avLst/>
                          </a:prstGeom>
                          <a:noFill/>
                          <a:ln>
                            <a:noFill/>
                          </a:ln>
                        </pic:spPr>
                      </pic:pic>
                    </a:graphicData>
                  </a:graphic>
                </wp:anchor>
              </w:drawing>
            </w:r>
            <w:r>
              <w:rPr>
                <w:rFonts w:ascii="Roboto" w:eastAsia="Times New Roman" w:hAnsi="Roboto" w:cs="Times New Roman"/>
                <w:b/>
                <w:bCs/>
                <w:lang w:eastAsia="fr-FR"/>
              </w:rPr>
              <w:t>Doc.3-Vidéo (2.30) -Bilan de la phase 1 de l’étude « Futurs énergétiques 2050 » 6 scénarios envisagés à l’étude pour atteindre la neutralité carbone à l’horizon 2050</w:t>
            </w:r>
          </w:p>
          <w:p w:rsidR="00C3082A" w:rsidRPr="00187809" w:rsidRDefault="006A78E4" w:rsidP="00187809">
            <w:pPr>
              <w:rPr>
                <w:rFonts w:ascii="Arial" w:hAnsi="Arial" w:cs="Arial"/>
                <w:sz w:val="20"/>
                <w:szCs w:val="20"/>
              </w:rPr>
            </w:pPr>
            <w:hyperlink r:id="rId11" w:history="1">
              <w:r w:rsidR="00C3082A" w:rsidRPr="00187809">
                <w:rPr>
                  <w:rStyle w:val="Lienhypertexte"/>
                  <w:rFonts w:ascii="Arial" w:hAnsi="Arial" w:cs="Arial"/>
                  <w:sz w:val="20"/>
                  <w:szCs w:val="20"/>
                </w:rPr>
                <w:t>https://youtu.be/QgXs04Xgdjo</w:t>
              </w:r>
            </w:hyperlink>
          </w:p>
          <w:p w:rsidR="00C3082A" w:rsidRDefault="00C3082A" w:rsidP="00187809">
            <w:pPr>
              <w:jc w:val="both"/>
              <w:rPr>
                <w:noProof/>
              </w:rPr>
            </w:pPr>
          </w:p>
        </w:tc>
      </w:tr>
    </w:tbl>
    <w:p w:rsidR="00187809" w:rsidRDefault="006A78E4" w:rsidP="00770B51">
      <w:pPr>
        <w:rPr>
          <w:noProof/>
        </w:rPr>
      </w:pPr>
      <w:r w:rsidRPr="006A78E4">
        <w:rPr>
          <w:rFonts w:ascii="Avenir Next LT Pro" w:eastAsia="Noto Serif CJK SC" w:hAnsi="Avenir Next LT Pro" w:cstheme="minorHAnsi"/>
          <w:bCs/>
          <w:noProof/>
          <w:kern w:val="3"/>
          <w:sz w:val="24"/>
          <w:szCs w:val="24"/>
          <w:lang w:eastAsia="fr-FR" w:bidi="hi-IN"/>
        </w:rPr>
        <w:pict>
          <v:shapetype id="_x0000_t202" coordsize="21600,21600" o:spt="202" path="m,l,21600r21600,l21600,xe">
            <v:stroke joinstyle="miter"/>
            <v:path gradientshapeok="t" o:connecttype="rect"/>
          </v:shapetype>
          <v:shape id="Zone de texte 2" o:spid="_x0000_s1026" type="#_x0000_t202" style="position:absolute;margin-left:-2.7pt;margin-top:11.3pt;width:275.1pt;height:261.5pt;z-index:25166438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" strokecolor="#f96" strokeweight="1.5pt">
            <v:textbox>
              <w:txbxContent>
                <w:p w:rsidR="00F06155" w:rsidRPr="00F06155" w:rsidRDefault="00F06155" w:rsidP="00F06155">
                  <w:pPr>
                    <w:pStyle w:val="Titre1"/>
                    <w:shd w:val="clear" w:color="auto" w:fill="FFFFFF"/>
                    <w:spacing w:before="0"/>
                    <w:rPr>
                      <w:rFonts w:ascii="Roboto" w:eastAsia="Times New Roman" w:hAnsi="Roboto" w:cs="Times New Roman"/>
                      <w:b/>
                      <w:bCs/>
                      <w:color w:val="auto"/>
                      <w:kern w:val="0"/>
                      <w:sz w:val="22"/>
                      <w:szCs w:val="22"/>
                      <w:lang w:eastAsia="fr-FR" w:bidi="ar-SA"/>
                    </w:rPr>
                  </w:pPr>
                  <w:bookmarkStart w:id="0" w:name="_Hlk86409028"/>
                  <w:bookmarkEnd w:id="0"/>
                  <w:r w:rsidRPr="00F06155">
                    <w:rPr>
                      <w:rFonts w:ascii="Roboto" w:eastAsia="Times New Roman" w:hAnsi="Roboto" w:cs="Times New Roman"/>
                      <w:b/>
                      <w:bCs/>
                      <w:color w:val="auto"/>
                      <w:kern w:val="0"/>
                      <w:sz w:val="22"/>
                      <w:szCs w:val="22"/>
                      <w:lang w:eastAsia="fr-FR" w:bidi="ar-SA"/>
                    </w:rPr>
                    <w:t>Doc.</w:t>
                  </w:r>
                  <w:r w:rsidR="00C3082A">
                    <w:rPr>
                      <w:rFonts w:ascii="Roboto" w:eastAsia="Times New Roman" w:hAnsi="Roboto" w:cs="Times New Roman"/>
                      <w:b/>
                      <w:bCs/>
                      <w:color w:val="auto"/>
                      <w:kern w:val="0"/>
                      <w:sz w:val="22"/>
                      <w:szCs w:val="22"/>
                      <w:lang w:eastAsia="fr-FR" w:bidi="ar-SA"/>
                    </w:rPr>
                    <w:t>4</w:t>
                  </w:r>
                  <w:r w:rsidRPr="00F06155">
                    <w:rPr>
                      <w:rFonts w:ascii="Roboto" w:eastAsia="Times New Roman" w:hAnsi="Roboto" w:cs="Times New Roman"/>
                      <w:b/>
                      <w:bCs/>
                      <w:color w:val="auto"/>
                      <w:kern w:val="0"/>
                      <w:sz w:val="22"/>
                      <w:szCs w:val="22"/>
                      <w:lang w:eastAsia="fr-FR" w:bidi="ar-SA"/>
                    </w:rPr>
                    <w:t xml:space="preserve"> – Les sources d’énergie en France en 2020</w:t>
                  </w:r>
                </w:p>
                <w:p w:rsidR="00F06155" w:rsidRPr="00854B64" w:rsidRDefault="00F06155" w:rsidP="00F06155">
                  <w:r w:rsidRPr="00854B64">
                    <w:rPr>
                      <w:noProof/>
                      <w:lang w:eastAsia="fr-FR"/>
                    </w:rPr>
                    <w:drawing>
                      <wp:inline distT="0" distB="0" distL="0" distR="0">
                        <wp:extent cx="2781905" cy="2857500"/>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4711" cy="2860382"/>
                                </a:xfrm>
                                <a:prstGeom prst="rect">
                                  <a:avLst/>
                                </a:prstGeom>
                              </pic:spPr>
                            </pic:pic>
                          </a:graphicData>
                        </a:graphic>
                      </wp:inline>
                    </w:drawing>
                  </w:r>
                </w:p>
                <w:p w:rsidR="00F06155" w:rsidRPr="00FC3EDE" w:rsidRDefault="00F06155" w:rsidP="00F06155">
                  <w:pPr>
                    <w:shd w:val="clear" w:color="auto" w:fill="FFFFFF"/>
                    <w:jc w:val="right"/>
                    <w:rPr>
                      <w:rFonts w:ascii="Roboto" w:eastAsia="Times New Roman" w:hAnsi="Roboto" w:cs="Times New Roman"/>
                      <w:sz w:val="16"/>
                      <w:szCs w:val="16"/>
                      <w:lang w:eastAsia="fr-FR"/>
                    </w:rPr>
                  </w:pPr>
                  <w:r w:rsidRPr="00FC3EDE">
                    <w:rPr>
                      <w:rFonts w:ascii="Roboto" w:eastAsia="Times New Roman" w:hAnsi="Roboto" w:cs="Times New Roman"/>
                      <w:sz w:val="16"/>
                      <w:szCs w:val="16"/>
                      <w:lang w:eastAsia="fr-FR"/>
                    </w:rPr>
                    <w:t>.</w:t>
                  </w:r>
                </w:p>
                <w:p w:rsidR="00F06155" w:rsidRDefault="00F06155" w:rsidP="00F06155">
                  <w:pPr>
                    <w:rPr>
                      <w:rFonts w:ascii="Avenir Next LT Pro" w:hAnsi="Avenir Next LT Pro" w:cstheme="minorHAnsi"/>
                      <w:bCs/>
                      <w:noProof/>
                      <w:lang w:eastAsia="fr-FR"/>
                    </w:rPr>
                  </w:pPr>
                </w:p>
                <w:p w:rsidR="00F06155" w:rsidRDefault="00F06155" w:rsidP="00F06155"/>
              </w:txbxContent>
            </v:textbox>
            <w10:wrap anchorx="margin"/>
          </v:shape>
        </w:pict>
      </w:r>
    </w:p>
    <w:p w:rsidR="00187809" w:rsidRDefault="00187809" w:rsidP="00770B51">
      <w:pPr>
        <w:rPr>
          <w:noProof/>
        </w:rPr>
      </w:pPr>
    </w:p>
    <w:p w:rsidR="00187809" w:rsidRDefault="00187809" w:rsidP="00770B51">
      <w:pPr>
        <w:rPr>
          <w:noProof/>
        </w:rPr>
      </w:pPr>
    </w:p>
    <w:p w:rsidR="00187809" w:rsidRDefault="00187809" w:rsidP="00770B51">
      <w:pPr>
        <w:rPr>
          <w:noProof/>
        </w:rPr>
      </w:pPr>
    </w:p>
    <w:p w:rsidR="00187809" w:rsidRDefault="00187809" w:rsidP="00770B51">
      <w:pPr>
        <w:rPr>
          <w:noProof/>
        </w:rPr>
      </w:pPr>
    </w:p>
    <w:p w:rsidR="00187809" w:rsidRDefault="00187809" w:rsidP="00770B51">
      <w:pPr>
        <w:rPr>
          <w:noProof/>
        </w:rPr>
      </w:pPr>
    </w:p>
    <w:p w:rsidR="00770B51" w:rsidRDefault="00770B51" w:rsidP="00770B51">
      <w:pPr>
        <w:rPr>
          <w:rFonts w:ascii="Arial" w:eastAsia="Times New Roman" w:hAnsi="Arial" w:cs="Arial"/>
          <w:color w:val="000000"/>
          <w:lang w:eastAsia="fr-FR"/>
        </w:rPr>
      </w:pPr>
    </w:p>
    <w:p w:rsidR="00770B51" w:rsidRDefault="00770B51">
      <w:pPr>
        <w:rPr>
          <w:rStyle w:val="fontstyle01"/>
        </w:rPr>
      </w:pPr>
    </w:p>
    <w:p w:rsidR="00770B51" w:rsidRDefault="00770B51">
      <w:pPr>
        <w:rPr>
          <w:rStyle w:val="fontstyle01"/>
        </w:rPr>
      </w:pPr>
    </w:p>
    <w:p w:rsidR="00770B51" w:rsidRDefault="00770B51">
      <w:pPr>
        <w:rPr>
          <w:rStyle w:val="fontstyle01"/>
        </w:rPr>
      </w:pPr>
    </w:p>
    <w:p w:rsidR="00F06155" w:rsidRDefault="00F06155">
      <w:pPr>
        <w:rPr>
          <w:rStyle w:val="fontstyle01"/>
        </w:rPr>
      </w:pPr>
    </w:p>
    <w:p w:rsidR="00187809" w:rsidRDefault="00CD6B06" w:rsidP="00CD6B06">
      <w:pPr>
        <w:jc w:val="center"/>
        <w:rPr>
          <w:rStyle w:val="fontstyle01"/>
          <w:color w:val="000000" w:themeColor="text1"/>
          <w:sz w:val="24"/>
          <w:szCs w:val="24"/>
        </w:rPr>
      </w:pPr>
      <w:r w:rsidRPr="00CD6B06">
        <w:rPr>
          <w:rStyle w:val="fontstyle01"/>
          <w:color w:val="000000" w:themeColor="text1"/>
          <w:sz w:val="24"/>
          <w:szCs w:val="24"/>
        </w:rPr>
        <w:t>1/</w:t>
      </w:r>
    </w:p>
    <w:p w:rsidR="00C3082A" w:rsidRPr="00CD6B06" w:rsidRDefault="00C3082A" w:rsidP="00CD6B06">
      <w:pPr>
        <w:jc w:val="center"/>
        <w:rPr>
          <w:rStyle w:val="fontstyle01"/>
          <w:color w:val="000000" w:themeColor="text1"/>
          <w:sz w:val="24"/>
          <w:szCs w:val="24"/>
        </w:rPr>
      </w:pPr>
      <w:r>
        <w:rPr>
          <w:rStyle w:val="fontstyle01"/>
          <w:color w:val="000000" w:themeColor="text1"/>
          <w:sz w:val="24"/>
          <w:szCs w:val="24"/>
        </w:rPr>
        <w:t>1/</w:t>
      </w:r>
      <w:r w:rsidR="008D7DF1">
        <w:rPr>
          <w:rStyle w:val="fontstyle01"/>
          <w:color w:val="000000" w:themeColor="text1"/>
          <w:sz w:val="24"/>
          <w:szCs w:val="24"/>
        </w:rPr>
        <w:t>6</w:t>
      </w:r>
    </w:p>
    <w:p w:rsidR="00BD7EE4" w:rsidRPr="00BD7EE4" w:rsidRDefault="006A78E4" w:rsidP="00BD7EE4">
      <w:pPr>
        <w:spacing w:after="0" w:line="240" w:lineRule="auto"/>
        <w:ind w:left="851"/>
        <w:jc w:val="both"/>
        <w:rPr>
          <w:rFonts w:ascii="Avenir Next LT Pro" w:eastAsia="Noto Serif CJK SC" w:hAnsi="Avenir Next LT Pro" w:cs="Arial"/>
          <w:i/>
          <w:iCs/>
          <w:color w:val="000000" w:themeColor="text1"/>
          <w:kern w:val="3"/>
          <w:shd w:val="clear" w:color="auto" w:fill="FFFFFF"/>
          <w:lang w:eastAsia="zh-CN" w:bidi="hi-IN"/>
        </w:rPr>
      </w:pPr>
      <w:r w:rsidRPr="006A78E4">
        <w:rPr>
          <w:rFonts w:ascii="Avenir Next LT Pro" w:eastAsia="Noto Serif CJK SC" w:hAnsi="Avenir Next LT Pro" w:cstheme="minorHAnsi"/>
          <w:bCs/>
          <w:noProof/>
          <w:kern w:val="3"/>
          <w:sz w:val="24"/>
          <w:szCs w:val="24"/>
          <w:lang w:eastAsia="fr-FR" w:bidi="hi-IN"/>
        </w:rPr>
        <w:lastRenderedPageBreak/>
        <w:pict>
          <v:shape id="_x0000_s1027" type="#_x0000_t202" style="position:absolute;left:0;text-align:left;margin-left:-2.05pt;margin-top:-2.75pt;width:517.6pt;height:245.9pt;z-index:25167667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" strokecolor="#f96" strokeweight="1.5pt">
            <v:textbox>
              <w:txbxContent>
                <w:p w:rsidR="00BD7EE4" w:rsidRPr="00C3082A" w:rsidRDefault="00BD7EE4" w:rsidP="00BD7EE4">
                  <w:pPr>
                    <w:pStyle w:val="Titre1"/>
                    <w:shd w:val="clear" w:color="auto" w:fill="FFFFFF"/>
                    <w:spacing w:before="0"/>
                    <w:rPr>
                      <w:rFonts w:ascii="Roboto" w:eastAsia="Times New Roman" w:hAnsi="Roboto" w:cs="Times New Roman"/>
                      <w:b/>
                      <w:bCs/>
                      <w:color w:val="auto"/>
                      <w:kern w:val="0"/>
                      <w:sz w:val="22"/>
                      <w:szCs w:val="22"/>
                      <w:lang w:eastAsia="fr-FR" w:bidi="ar-SA"/>
                    </w:rPr>
                  </w:pPr>
                  <w:bookmarkStart w:id="1" w:name="_Hlk85125239"/>
                  <w:r w:rsidRPr="00C3082A">
                    <w:rPr>
                      <w:rFonts w:ascii="Roboto" w:eastAsia="Times New Roman" w:hAnsi="Roboto" w:cs="Times New Roman"/>
                      <w:b/>
                      <w:bCs/>
                      <w:color w:val="auto"/>
                      <w:kern w:val="0"/>
                      <w:sz w:val="22"/>
                      <w:szCs w:val="22"/>
                      <w:lang w:eastAsia="fr-FR" w:bidi="ar-SA"/>
                    </w:rPr>
                    <w:t>Doc</w:t>
                  </w:r>
                  <w:r w:rsidR="005149DA" w:rsidRPr="00C3082A">
                    <w:rPr>
                      <w:rFonts w:ascii="Roboto" w:eastAsia="Times New Roman" w:hAnsi="Roboto" w:cs="Times New Roman"/>
                      <w:b/>
                      <w:bCs/>
                      <w:color w:val="auto"/>
                      <w:kern w:val="0"/>
                      <w:sz w:val="22"/>
                      <w:szCs w:val="22"/>
                      <w:lang w:eastAsia="fr-FR" w:bidi="ar-SA"/>
                    </w:rPr>
                    <w:t>.</w:t>
                  </w:r>
                  <w:r w:rsidR="0063389A">
                    <w:rPr>
                      <w:rFonts w:ascii="Roboto" w:eastAsia="Times New Roman" w:hAnsi="Roboto" w:cs="Times New Roman"/>
                      <w:b/>
                      <w:bCs/>
                      <w:color w:val="auto"/>
                      <w:kern w:val="0"/>
                      <w:sz w:val="22"/>
                      <w:szCs w:val="22"/>
                      <w:lang w:eastAsia="fr-FR" w:bidi="ar-SA"/>
                    </w:rPr>
                    <w:t>5</w:t>
                  </w:r>
                  <w:r w:rsidRPr="00C3082A">
                    <w:rPr>
                      <w:rFonts w:ascii="Roboto" w:eastAsia="Times New Roman" w:hAnsi="Roboto" w:cs="Times New Roman"/>
                      <w:b/>
                      <w:bCs/>
                      <w:color w:val="auto"/>
                      <w:kern w:val="0"/>
                      <w:sz w:val="22"/>
                      <w:szCs w:val="22"/>
                      <w:lang w:eastAsia="fr-FR" w:bidi="ar-SA"/>
                    </w:rPr>
                    <w:t xml:space="preserve"> – </w:t>
                  </w:r>
                  <w:bookmarkEnd w:id="1"/>
                  <w:r w:rsidRPr="00C3082A">
                    <w:rPr>
                      <w:rFonts w:ascii="Roboto" w:eastAsia="Times New Roman" w:hAnsi="Roboto" w:cs="Times New Roman"/>
                      <w:b/>
                      <w:bCs/>
                      <w:color w:val="auto"/>
                      <w:kern w:val="0"/>
                      <w:sz w:val="22"/>
                      <w:szCs w:val="22"/>
                      <w:lang w:eastAsia="fr-FR" w:bidi="ar-SA"/>
                    </w:rPr>
                    <w:t>Les objectifs de la Loi relative à la transition énergétique de 2015</w:t>
                  </w:r>
                </w:p>
                <w:p w:rsidR="00BD7EE4" w:rsidRPr="00BD7EE4" w:rsidRDefault="00BD7EE4" w:rsidP="00BD7EE4">
                  <w:pPr>
                    <w:jc w:val="both"/>
                    <w:rPr>
                      <w:rFonts w:ascii="Arial" w:hAnsi="Arial" w:cs="Arial"/>
                      <w:shd w:val="clear" w:color="auto" w:fill="FFFFFF"/>
                    </w:rPr>
                  </w:pPr>
                  <w:r w:rsidRPr="00BD7EE4">
                    <w:rPr>
                      <w:rFonts w:ascii="Arial" w:hAnsi="Arial" w:cs="Arial"/>
                      <w:shd w:val="clear" w:color="auto" w:fill="FFFFFF"/>
                    </w:rPr>
                    <w:t>La [loi de] transition énergétique vise à préparer l’après pétrole et à instaurer un modèle énergétique robuste et durable [...]. Pour donner un cadre à l’action conjointe des citoyens, des entreprises, des territoires et de l’État, la loi fixe des objectifs à moyen et long termes :</w:t>
                  </w:r>
                </w:p>
                <w:p w:rsidR="00BD7EE4" w:rsidRPr="00BD7EE4" w:rsidRDefault="00BD7EE4" w:rsidP="00CD6B06">
                  <w:pPr>
                    <w:spacing w:after="120"/>
                    <w:jc w:val="both"/>
                    <w:rPr>
                      <w:rFonts w:ascii="Arial" w:hAnsi="Arial" w:cs="Arial"/>
                      <w:shd w:val="clear" w:color="auto" w:fill="FFFFFF"/>
                    </w:rPr>
                  </w:pPr>
                  <w:r w:rsidRPr="00BD7EE4">
                    <w:rPr>
                      <w:rFonts w:ascii="Arial" w:hAnsi="Arial" w:cs="Arial"/>
                      <w:shd w:val="clear" w:color="auto" w:fill="FFFFFF"/>
                    </w:rPr>
                    <w:t>– réduire les émissions de gaz à effet de serre de 40% entre 1990 et 2030 et diviser par quatre les émissions de gaz à effet de serre entre 1990 et 2050 [...] ;</w:t>
                  </w:r>
                </w:p>
                <w:p w:rsidR="00BD7EE4" w:rsidRPr="00BD7EE4" w:rsidRDefault="00BD7EE4" w:rsidP="00CD6B06">
                  <w:pPr>
                    <w:spacing w:after="120"/>
                    <w:jc w:val="both"/>
                    <w:rPr>
                      <w:rFonts w:ascii="Arial" w:hAnsi="Arial" w:cs="Arial"/>
                      <w:shd w:val="clear" w:color="auto" w:fill="FFFFFF"/>
                    </w:rPr>
                  </w:pPr>
                  <w:r w:rsidRPr="00BD7EE4">
                    <w:rPr>
                      <w:rFonts w:ascii="Arial" w:hAnsi="Arial" w:cs="Arial"/>
                      <w:shd w:val="clear" w:color="auto" w:fill="FFFFFF"/>
                    </w:rPr>
                    <w:t>– réduire la consommation énergétique finale de 50% en 2050 par rapport à la référence 2012 [...] ;</w:t>
                  </w:r>
                </w:p>
                <w:p w:rsidR="00BD7EE4" w:rsidRPr="00BD7EE4" w:rsidRDefault="00BD7EE4" w:rsidP="00CD6B06">
                  <w:pPr>
                    <w:spacing w:after="120"/>
                    <w:jc w:val="both"/>
                    <w:rPr>
                      <w:rFonts w:ascii="Arial" w:hAnsi="Arial" w:cs="Arial"/>
                      <w:shd w:val="clear" w:color="auto" w:fill="FFFFFF"/>
                    </w:rPr>
                  </w:pPr>
                  <w:r w:rsidRPr="00BD7EE4">
                    <w:rPr>
                      <w:rFonts w:ascii="Arial" w:hAnsi="Arial" w:cs="Arial"/>
                      <w:shd w:val="clear" w:color="auto" w:fill="FFFFFF"/>
                    </w:rPr>
                    <w:t>– réduire la consommation énergétique primaire d’énergies fossiles de 30% en 2030 par rapport à la référence 2012 ;</w:t>
                  </w:r>
                </w:p>
                <w:p w:rsidR="00BD7EE4" w:rsidRPr="00BD7EE4" w:rsidRDefault="00BD7EE4" w:rsidP="00CD6B06">
                  <w:pPr>
                    <w:spacing w:after="120"/>
                    <w:jc w:val="both"/>
                    <w:rPr>
                      <w:rFonts w:ascii="Arial" w:hAnsi="Arial" w:cs="Arial"/>
                      <w:shd w:val="clear" w:color="auto" w:fill="FFFFFF"/>
                    </w:rPr>
                  </w:pPr>
                  <w:r w:rsidRPr="00BD7EE4">
                    <w:rPr>
                      <w:rFonts w:ascii="Arial" w:hAnsi="Arial" w:cs="Arial"/>
                      <w:shd w:val="clear" w:color="auto" w:fill="FFFFFF"/>
                    </w:rPr>
                    <w:t>– porter la part des énergies renouvelables à 23% de la consommation finale brute d’énergie en 2020 et à 32% de la consommation finale brute d’énergie en 2030 ;</w:t>
                  </w:r>
                </w:p>
                <w:p w:rsidR="00BD7EE4" w:rsidRPr="00BD7EE4" w:rsidRDefault="00BD7EE4" w:rsidP="00CD6B06">
                  <w:pPr>
                    <w:spacing w:after="120"/>
                    <w:jc w:val="both"/>
                    <w:rPr>
                      <w:rFonts w:ascii="Arial" w:hAnsi="Arial" w:cs="Arial"/>
                      <w:shd w:val="clear" w:color="auto" w:fill="FFFFFF"/>
                    </w:rPr>
                  </w:pPr>
                  <w:r w:rsidRPr="00BD7EE4">
                    <w:rPr>
                      <w:rFonts w:ascii="Arial" w:hAnsi="Arial" w:cs="Arial"/>
                      <w:shd w:val="clear" w:color="auto" w:fill="FFFFFF"/>
                    </w:rPr>
                    <w:t>– porter la part du nucléaire dans la production d’électricité à 50% à l’horizon 2025 ; [...]</w:t>
                  </w:r>
                </w:p>
                <w:p w:rsidR="00BD7EE4" w:rsidRPr="00BD7EE4" w:rsidRDefault="00BD7EE4" w:rsidP="00CD6B06">
                  <w:pPr>
                    <w:spacing w:after="120"/>
                    <w:jc w:val="both"/>
                    <w:rPr>
                      <w:rFonts w:ascii="Arial" w:eastAsia="Times New Roman" w:hAnsi="Arial" w:cs="Arial"/>
                      <w:lang w:eastAsia="fr-FR"/>
                    </w:rPr>
                  </w:pPr>
                  <w:r w:rsidRPr="00BD7EE4">
                    <w:rPr>
                      <w:rFonts w:ascii="Arial" w:hAnsi="Arial" w:cs="Arial"/>
                      <w:shd w:val="clear" w:color="auto" w:fill="FFFFFF"/>
                    </w:rPr>
                    <w:t>– réduire de 50% la quantité de déchets mis en décharge à l’horizon 2025 [...].</w:t>
                  </w:r>
                </w:p>
                <w:p w:rsidR="00BD7EE4" w:rsidRPr="00BD7EE4" w:rsidRDefault="00BD7EE4" w:rsidP="00BD7EE4">
                  <w:pPr>
                    <w:shd w:val="clear" w:color="auto" w:fill="FFFFFF"/>
                    <w:jc w:val="center"/>
                    <w:rPr>
                      <w:rFonts w:ascii="Arial" w:hAnsi="Arial" w:cs="Arial"/>
                      <w:sz w:val="20"/>
                      <w:szCs w:val="20"/>
                    </w:rPr>
                  </w:pPr>
                  <w:r w:rsidRPr="00BD7EE4">
                    <w:rPr>
                      <w:rFonts w:ascii="Arial" w:hAnsi="Arial" w:cs="Arial"/>
                      <w:sz w:val="20"/>
                      <w:szCs w:val="20"/>
                      <w:shd w:val="clear" w:color="auto" w:fill="FFFFFF"/>
                    </w:rPr>
                    <w:t>Objectifs de la Loi relative à la transition énergétique pour la croissance verte, 17 août 2015.</w:t>
                  </w:r>
                </w:p>
              </w:txbxContent>
            </v:textbox>
            <w10:wrap anchorx="margin"/>
          </v:shape>
        </w:pict>
      </w:r>
    </w:p>
    <w:p w:rsidR="00BD7EE4" w:rsidRPr="00BD7EE4" w:rsidRDefault="00BD7EE4" w:rsidP="00BD7EE4">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BD7EE4" w:rsidRPr="00BD7EE4" w:rsidRDefault="00BD7EE4" w:rsidP="00BD7EE4">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BD7EE4" w:rsidRPr="00BD7EE4" w:rsidRDefault="00BD7EE4" w:rsidP="00BD7EE4">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BD7EE4" w:rsidRPr="00BD7EE4" w:rsidRDefault="00BD7EE4" w:rsidP="00BD7EE4">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BD7EE4" w:rsidRPr="00BD7EE4" w:rsidRDefault="00BD7EE4" w:rsidP="00BD7EE4">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BD7EE4" w:rsidRPr="00BD7EE4" w:rsidRDefault="00BD7EE4" w:rsidP="00BD7EE4">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BD7EE4" w:rsidRPr="00BD7EE4" w:rsidRDefault="00BD7EE4" w:rsidP="00BD7EE4">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BD7EE4" w:rsidRPr="00BD7EE4" w:rsidRDefault="00BD7EE4" w:rsidP="00BD7EE4">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3309B0" w:rsidRDefault="003309B0"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3309B0" w:rsidRDefault="003309B0"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3309B0" w:rsidRDefault="003309B0"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3309B0" w:rsidRDefault="003309B0"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3309B0" w:rsidRDefault="003309B0"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3309B0" w:rsidRDefault="003309B0"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3309B0" w:rsidRDefault="003309B0"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3309B0" w:rsidRDefault="006A78E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r w:rsidRPr="006A78E4">
        <w:rPr>
          <w:rFonts w:ascii="Avenir Next LT Pro" w:eastAsia="Noto Serif CJK SC" w:hAnsi="Avenir Next LT Pro" w:cstheme="minorHAnsi"/>
          <w:bCs/>
          <w:noProof/>
          <w:kern w:val="3"/>
          <w:sz w:val="24"/>
          <w:szCs w:val="24"/>
          <w:lang w:eastAsia="fr-FR" w:bidi="hi-IN"/>
        </w:rPr>
        <w:pict>
          <v:shape id="_x0000_s1028" type="#_x0000_t202" style="position:absolute;left:0;text-align:left;margin-left:0;margin-top:.7pt;width:521.65pt;height:490.4pt;z-index:251678720;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" strokecolor="#f96" strokeweight="1.5pt">
            <v:textbox>
              <w:txbxContent>
                <w:p w:rsidR="00F60FC6" w:rsidRPr="00C3082A" w:rsidRDefault="006776F4" w:rsidP="00C3082A">
                  <w:pPr>
                    <w:pStyle w:val="Titre1"/>
                    <w:shd w:val="clear" w:color="auto" w:fill="FFFFFF"/>
                    <w:spacing w:before="0"/>
                    <w:rPr>
                      <w:rFonts w:ascii="Roboto" w:eastAsia="Times New Roman" w:hAnsi="Roboto" w:cs="Times New Roman"/>
                      <w:b/>
                      <w:bCs/>
                      <w:color w:val="auto"/>
                      <w:kern w:val="0"/>
                      <w:sz w:val="22"/>
                      <w:szCs w:val="22"/>
                      <w:lang w:eastAsia="fr-FR" w:bidi="ar-SA"/>
                    </w:rPr>
                  </w:pPr>
                  <w:r w:rsidRPr="00C3082A">
                    <w:rPr>
                      <w:rFonts w:ascii="Roboto" w:eastAsia="Times New Roman" w:hAnsi="Roboto" w:cs="Times New Roman"/>
                      <w:b/>
                      <w:bCs/>
                      <w:color w:val="auto"/>
                      <w:kern w:val="0"/>
                      <w:sz w:val="22"/>
                      <w:szCs w:val="22"/>
                      <w:lang w:eastAsia="fr-FR" w:bidi="ar-SA"/>
                    </w:rPr>
                    <w:t>Doc</w:t>
                  </w:r>
                  <w:r w:rsidR="005149DA" w:rsidRPr="00C3082A">
                    <w:rPr>
                      <w:rFonts w:ascii="Roboto" w:eastAsia="Times New Roman" w:hAnsi="Roboto" w:cs="Times New Roman"/>
                      <w:b/>
                      <w:bCs/>
                      <w:color w:val="auto"/>
                      <w:kern w:val="0"/>
                      <w:sz w:val="22"/>
                      <w:szCs w:val="22"/>
                      <w:lang w:eastAsia="fr-FR" w:bidi="ar-SA"/>
                    </w:rPr>
                    <w:t>.</w:t>
                  </w:r>
                  <w:r w:rsidR="0063389A">
                    <w:rPr>
                      <w:rFonts w:ascii="Roboto" w:eastAsia="Times New Roman" w:hAnsi="Roboto" w:cs="Times New Roman"/>
                      <w:b/>
                      <w:bCs/>
                      <w:color w:val="auto"/>
                      <w:kern w:val="0"/>
                      <w:sz w:val="22"/>
                      <w:szCs w:val="22"/>
                      <w:lang w:eastAsia="fr-FR" w:bidi="ar-SA"/>
                    </w:rPr>
                    <w:t>6</w:t>
                  </w:r>
                  <w:r w:rsidRPr="00C3082A">
                    <w:rPr>
                      <w:rFonts w:ascii="Roboto" w:eastAsia="Times New Roman" w:hAnsi="Roboto" w:cs="Times New Roman"/>
                      <w:b/>
                      <w:bCs/>
                      <w:color w:val="auto"/>
                      <w:kern w:val="0"/>
                      <w:sz w:val="22"/>
                      <w:szCs w:val="22"/>
                      <w:lang w:eastAsia="fr-FR" w:bidi="ar-SA"/>
                    </w:rPr>
                    <w:t xml:space="preserve"> – </w:t>
                  </w:r>
                  <w:r w:rsidR="00F60FC6" w:rsidRPr="001F23E3">
                    <w:rPr>
                      <w:rFonts w:ascii="Roboto" w:eastAsia="Times New Roman" w:hAnsi="Roboto" w:cs="Times New Roman"/>
                      <w:b/>
                      <w:bCs/>
                      <w:color w:val="auto"/>
                      <w:kern w:val="0"/>
                      <w:sz w:val="22"/>
                      <w:szCs w:val="22"/>
                      <w:lang w:eastAsia="fr-FR" w:bidi="ar-SA"/>
                    </w:rPr>
                    <w:t xml:space="preserve">Transition énergétique et neutralité carbone : les scénarios de </w:t>
                  </w:r>
                  <w:r w:rsidR="00F60FC6" w:rsidRPr="00C3082A">
                    <w:rPr>
                      <w:rFonts w:ascii="Roboto" w:eastAsia="Times New Roman" w:hAnsi="Roboto" w:cs="Times New Roman"/>
                      <w:b/>
                      <w:bCs/>
                      <w:color w:val="auto"/>
                      <w:kern w:val="0"/>
                      <w:sz w:val="22"/>
                      <w:szCs w:val="22"/>
                      <w:lang w:eastAsia="fr-FR" w:bidi="ar-SA"/>
                    </w:rPr>
                    <w:t>Réseau de transport électrique (</w:t>
                  </w:r>
                  <w:r w:rsidR="00F60FC6" w:rsidRPr="001F23E3">
                    <w:rPr>
                      <w:rFonts w:ascii="Roboto" w:eastAsia="Times New Roman" w:hAnsi="Roboto" w:cs="Times New Roman"/>
                      <w:b/>
                      <w:bCs/>
                      <w:color w:val="auto"/>
                      <w:kern w:val="0"/>
                      <w:sz w:val="22"/>
                      <w:szCs w:val="22"/>
                      <w:lang w:eastAsia="fr-FR" w:bidi="ar-SA"/>
                    </w:rPr>
                    <w:t>RTE</w:t>
                  </w:r>
                  <w:r w:rsidR="00F60FC6" w:rsidRPr="00C3082A">
                    <w:rPr>
                      <w:rFonts w:ascii="Roboto" w:eastAsia="Times New Roman" w:hAnsi="Roboto" w:cs="Times New Roman"/>
                      <w:b/>
                      <w:bCs/>
                      <w:color w:val="auto"/>
                      <w:kern w:val="0"/>
                      <w:sz w:val="22"/>
                      <w:szCs w:val="22"/>
                      <w:lang w:eastAsia="fr-FR" w:bidi="ar-SA"/>
                    </w:rPr>
                    <w:t xml:space="preserve">) </w:t>
                  </w:r>
                  <w:r w:rsidR="00F60FC6" w:rsidRPr="001F23E3">
                    <w:rPr>
                      <w:rFonts w:ascii="Roboto" w:eastAsia="Times New Roman" w:hAnsi="Roboto" w:cs="Times New Roman"/>
                      <w:b/>
                      <w:bCs/>
                      <w:color w:val="auto"/>
                      <w:kern w:val="0"/>
                      <w:sz w:val="22"/>
                      <w:szCs w:val="22"/>
                      <w:lang w:eastAsia="fr-FR" w:bidi="ar-SA"/>
                    </w:rPr>
                    <w:t>pour 2050</w:t>
                  </w:r>
                  <w:r w:rsidR="00F60FC6" w:rsidRPr="00C3082A">
                    <w:rPr>
                      <w:rFonts w:ascii="Roboto" w:eastAsia="Times New Roman" w:hAnsi="Roboto" w:cs="Times New Roman"/>
                      <w:b/>
                      <w:bCs/>
                      <w:color w:val="auto"/>
                      <w:kern w:val="0"/>
                      <w:sz w:val="22"/>
                      <w:szCs w:val="22"/>
                      <w:lang w:eastAsia="fr-FR" w:bidi="ar-SA"/>
                    </w:rPr>
                    <w:t xml:space="preserve"> (27/10/2021)</w:t>
                  </w:r>
                </w:p>
                <w:p w:rsidR="00F60FC6" w:rsidRDefault="00F60FC6" w:rsidP="00F60FC6">
                  <w:pPr>
                    <w:spacing w:before="120" w:after="0" w:line="240" w:lineRule="auto"/>
                    <w:ind w:left="-142"/>
                    <w:jc w:val="both"/>
                    <w:rPr>
                      <w:rFonts w:ascii="Abadi" w:eastAsia="Noto Serif CJK SC" w:hAnsi="Abadi" w:cs="Arial"/>
                      <w:b/>
                      <w:bCs/>
                      <w:color w:val="FF0000"/>
                      <w:kern w:val="3"/>
                      <w:sz w:val="28"/>
                      <w:szCs w:val="28"/>
                      <w:shd w:val="clear" w:color="auto" w:fill="FFFFFF"/>
                      <w:lang w:eastAsia="zh-CN" w:bidi="hi-IN"/>
                    </w:rPr>
                  </w:pPr>
                  <w:r w:rsidRPr="00DB5A76">
                    <w:rPr>
                      <w:rFonts w:ascii="Arial" w:hAnsi="Arial" w:cs="Arial"/>
                      <w:color w:val="222222"/>
                      <w:shd w:val="clear" w:color="auto" w:fill="FFFFFF"/>
                    </w:rPr>
                    <w:t>Pour RTE, atteindre cette neutralité carbone est possible mais elle implique une transformation de l'économie et des modes de vie ainsi qu'une transition énergétique radicale. Il s'agit en effet de renoncer aux énergies fossiles productrices de gaz à effet de serre alors qu'aujourd'hui 60% de l'énergie utilisée en France est d'origine fossile</w:t>
                  </w:r>
                  <w:r>
                    <w:rPr>
                      <w:rFonts w:ascii="Arial" w:hAnsi="Arial" w:cs="Arial"/>
                      <w:color w:val="222222"/>
                      <w:sz w:val="27"/>
                      <w:szCs w:val="27"/>
                      <w:shd w:val="clear" w:color="auto" w:fill="FFFFFF"/>
                    </w:rPr>
                    <w:t>.</w:t>
                  </w:r>
                </w:p>
                <w:p w:rsidR="00F60FC6" w:rsidRPr="00DB5A76" w:rsidRDefault="00F60FC6" w:rsidP="00F60FC6">
                  <w:pPr>
                    <w:shd w:val="clear" w:color="auto" w:fill="FFFFFF"/>
                    <w:spacing w:after="120" w:line="240" w:lineRule="auto"/>
                    <w:jc w:val="both"/>
                    <w:rPr>
                      <w:rFonts w:ascii="Arial" w:eastAsia="Times New Roman" w:hAnsi="Arial" w:cs="Arial"/>
                      <w:color w:val="222222"/>
                      <w:lang w:eastAsia="fr-FR"/>
                    </w:rPr>
                  </w:pPr>
                  <w:r w:rsidRPr="00DB5A76">
                    <w:rPr>
                      <w:rFonts w:ascii="Arial" w:eastAsia="Times New Roman" w:hAnsi="Arial" w:cs="Arial"/>
                      <w:b/>
                      <w:bCs/>
                      <w:color w:val="222222"/>
                      <w:lang w:eastAsia="fr-FR"/>
                    </w:rPr>
                    <w:t>Les scénarios prévoyant à terme un système 100% d’Energie renouvelable (</w:t>
                  </w:r>
                  <w:proofErr w:type="spellStart"/>
                  <w:r w:rsidRPr="00DB5A76">
                    <w:rPr>
                      <w:rFonts w:ascii="Arial" w:eastAsia="Times New Roman" w:hAnsi="Arial" w:cs="Arial"/>
                      <w:b/>
                      <w:bCs/>
                      <w:color w:val="222222"/>
                      <w:lang w:eastAsia="fr-FR"/>
                    </w:rPr>
                    <w:t>EnR</w:t>
                  </w:r>
                  <w:proofErr w:type="spellEnd"/>
                  <w:r w:rsidRPr="00DB5A76">
                    <w:rPr>
                      <w:rFonts w:ascii="Arial" w:eastAsia="Times New Roman" w:hAnsi="Arial" w:cs="Arial"/>
                      <w:b/>
                      <w:bCs/>
                      <w:color w:val="222222"/>
                      <w:lang w:eastAsia="fr-FR"/>
                    </w:rPr>
                    <w:t>) sont au nombre de trois</w:t>
                  </w:r>
                  <w:r w:rsidRPr="00DB5A76">
                    <w:rPr>
                      <w:rFonts w:ascii="Arial" w:eastAsia="Times New Roman" w:hAnsi="Arial" w:cs="Arial"/>
                      <w:color w:val="222222"/>
                      <w:lang w:eastAsia="fr-FR"/>
                    </w:rPr>
                    <w:t> :</w:t>
                  </w:r>
                </w:p>
                <w:p w:rsidR="00F60FC6" w:rsidRDefault="00F60FC6" w:rsidP="00F60FC6">
                  <w:pPr>
                    <w:numPr>
                      <w:ilvl w:val="0"/>
                      <w:numId w:val="1"/>
                    </w:numPr>
                    <w:shd w:val="clear" w:color="auto" w:fill="FFFFFF"/>
                    <w:tabs>
                      <w:tab w:val="clear" w:pos="720"/>
                      <w:tab w:val="num" w:pos="709"/>
                    </w:tabs>
                    <w:spacing w:after="120" w:line="240" w:lineRule="auto"/>
                    <w:ind w:left="567" w:hanging="283"/>
                    <w:jc w:val="both"/>
                    <w:rPr>
                      <w:rFonts w:ascii="Arial" w:eastAsia="Times New Roman" w:hAnsi="Arial" w:cs="Arial"/>
                      <w:color w:val="222222"/>
                      <w:lang w:eastAsia="fr-FR"/>
                    </w:rPr>
                  </w:pPr>
                  <w:r w:rsidRPr="00DB5A76">
                    <w:rPr>
                      <w:rFonts w:ascii="Arial" w:eastAsia="Times New Roman" w:hAnsi="Arial" w:cs="Arial"/>
                      <w:color w:val="222222"/>
                      <w:lang w:eastAsia="fr-FR"/>
                    </w:rPr>
                    <w:t>un premier scénario  prévoit la </w:t>
                  </w:r>
                  <w:r w:rsidRPr="00DB5A76">
                    <w:rPr>
                      <w:rFonts w:ascii="Arial" w:eastAsia="Times New Roman" w:hAnsi="Arial" w:cs="Arial"/>
                      <w:b/>
                      <w:bCs/>
                      <w:color w:val="222222"/>
                      <w:lang w:eastAsia="fr-FR"/>
                    </w:rPr>
                    <w:t>sortie du nucléaire et 100% d'énergies renouvelables en 2050.</w:t>
                  </w:r>
                  <w:r w:rsidRPr="00DB5A76">
                    <w:rPr>
                      <w:rFonts w:ascii="Arial" w:eastAsia="Times New Roman" w:hAnsi="Arial" w:cs="Arial"/>
                      <w:color w:val="222222"/>
                      <w:lang w:eastAsia="fr-FR"/>
                    </w:rPr>
                    <w:t> Il implique de multiplier par 21 la quantité d'énergie solaire produite, par 4 l'éolien terrestre et par 30 l'éolien en mer ;</w:t>
                  </w:r>
                </w:p>
                <w:p w:rsidR="00F60FC6" w:rsidRPr="00DB5A76" w:rsidRDefault="00F60FC6" w:rsidP="00F60FC6">
                  <w:pPr>
                    <w:numPr>
                      <w:ilvl w:val="0"/>
                      <w:numId w:val="1"/>
                    </w:numPr>
                    <w:shd w:val="clear" w:color="auto" w:fill="FFFFFF"/>
                    <w:tabs>
                      <w:tab w:val="clear" w:pos="720"/>
                      <w:tab w:val="num" w:pos="709"/>
                    </w:tabs>
                    <w:spacing w:after="120" w:line="240" w:lineRule="auto"/>
                    <w:ind w:left="567" w:hanging="283"/>
                    <w:jc w:val="both"/>
                    <w:rPr>
                      <w:rFonts w:ascii="Arial" w:eastAsia="Times New Roman" w:hAnsi="Arial" w:cs="Arial"/>
                      <w:color w:val="222222"/>
                      <w:lang w:eastAsia="fr-FR"/>
                    </w:rPr>
                  </w:pPr>
                  <w:r w:rsidRPr="00DB5A76">
                    <w:rPr>
                      <w:rFonts w:ascii="Arial" w:eastAsia="Times New Roman" w:hAnsi="Arial" w:cs="Arial"/>
                      <w:color w:val="222222"/>
                      <w:lang w:eastAsia="fr-FR"/>
                    </w:rPr>
                    <w:t>un deuxième scénario  vise une </w:t>
                  </w:r>
                  <w:r w:rsidRPr="00DB5A76">
                    <w:rPr>
                      <w:rFonts w:ascii="Arial" w:eastAsia="Times New Roman" w:hAnsi="Arial" w:cs="Arial"/>
                      <w:b/>
                      <w:bCs/>
                      <w:color w:val="222222"/>
                      <w:lang w:eastAsia="fr-FR"/>
                    </w:rPr>
                    <w:t>sortie plus progressive du nucléaire. </w:t>
                  </w:r>
                  <w:r w:rsidRPr="00DB5A76">
                    <w:rPr>
                      <w:rFonts w:ascii="Arial" w:eastAsia="Times New Roman" w:hAnsi="Arial" w:cs="Arial"/>
                      <w:color w:val="222222"/>
                      <w:lang w:eastAsia="fr-FR"/>
                    </w:rPr>
                    <w:t>100% d'énergies renouvelables en 2060 composées d'une </w:t>
                  </w:r>
                  <w:r w:rsidRPr="00DB5A76">
                    <w:rPr>
                      <w:rFonts w:ascii="Arial" w:eastAsia="Times New Roman" w:hAnsi="Arial" w:cs="Arial"/>
                      <w:b/>
                      <w:bCs/>
                      <w:color w:val="222222"/>
                      <w:lang w:eastAsia="fr-FR"/>
                    </w:rPr>
                    <w:t>majorité d'électricité solaire (36%),</w:t>
                  </w:r>
                  <w:r w:rsidRPr="00DB5A76">
                    <w:rPr>
                      <w:rFonts w:ascii="Arial" w:eastAsia="Times New Roman" w:hAnsi="Arial" w:cs="Arial"/>
                      <w:color w:val="222222"/>
                      <w:lang w:eastAsia="fr-FR"/>
                    </w:rPr>
                    <w:t> de l'éolien terrestre (23%) et de l'éolien maritime (21%) ;</w:t>
                  </w:r>
                </w:p>
                <w:p w:rsidR="00F60FC6" w:rsidRPr="00F60FC6" w:rsidRDefault="00F60FC6" w:rsidP="00F60FC6">
                  <w:pPr>
                    <w:numPr>
                      <w:ilvl w:val="0"/>
                      <w:numId w:val="1"/>
                    </w:numPr>
                    <w:shd w:val="clear" w:color="auto" w:fill="FFFFFF"/>
                    <w:spacing w:after="0" w:line="240" w:lineRule="auto"/>
                    <w:ind w:left="567" w:hanging="283"/>
                    <w:jc w:val="both"/>
                    <w:rPr>
                      <w:rFonts w:ascii="Arial" w:eastAsia="Times New Roman" w:hAnsi="Arial" w:cs="Arial"/>
                      <w:color w:val="222222"/>
                      <w:lang w:eastAsia="fr-FR"/>
                    </w:rPr>
                  </w:pPr>
                  <w:r w:rsidRPr="00DB5A76">
                    <w:rPr>
                      <w:rFonts w:ascii="Arial" w:eastAsia="Times New Roman" w:hAnsi="Arial" w:cs="Arial"/>
                      <w:color w:val="222222"/>
                      <w:lang w:eastAsia="fr-FR"/>
                    </w:rPr>
                    <w:t>un troisième scénario retient une sortie du nucléaire et 100% d'énergies renouvelables en 2060</w:t>
                  </w:r>
                  <w:r w:rsidRPr="00DB5A76">
                    <w:rPr>
                      <w:rFonts w:ascii="Arial" w:eastAsia="Times New Roman" w:hAnsi="Arial" w:cs="Arial"/>
                      <w:b/>
                      <w:bCs/>
                      <w:color w:val="222222"/>
                      <w:lang w:eastAsia="fr-FR"/>
                    </w:rPr>
                    <w:t> en privilégiant les parcs éoliens.</w:t>
                  </w:r>
                </w:p>
                <w:p w:rsidR="00F60FC6" w:rsidRPr="0005634A" w:rsidRDefault="00F60FC6" w:rsidP="00F60FC6">
                  <w:pPr>
                    <w:shd w:val="clear" w:color="auto" w:fill="FFFFFF"/>
                    <w:spacing w:before="120" w:after="120" w:line="240" w:lineRule="auto"/>
                    <w:jc w:val="both"/>
                    <w:rPr>
                      <w:rFonts w:ascii="Arial" w:eastAsia="Times New Roman" w:hAnsi="Arial" w:cs="Arial"/>
                      <w:color w:val="222222"/>
                      <w:lang w:eastAsia="fr-FR"/>
                    </w:rPr>
                  </w:pPr>
                  <w:r w:rsidRPr="0005634A">
                    <w:rPr>
                      <w:rFonts w:ascii="Arial" w:eastAsia="Times New Roman" w:hAnsi="Arial" w:cs="Arial"/>
                      <w:b/>
                      <w:bCs/>
                      <w:color w:val="222222"/>
                      <w:lang w:eastAsia="fr-FR"/>
                    </w:rPr>
                    <w:t>Les scénarios "</w:t>
                  </w:r>
                  <w:proofErr w:type="spellStart"/>
                  <w:r w:rsidRPr="0005634A">
                    <w:rPr>
                      <w:rFonts w:ascii="Arial" w:eastAsia="Times New Roman" w:hAnsi="Arial" w:cs="Arial"/>
                      <w:b/>
                      <w:bCs/>
                      <w:color w:val="222222"/>
                      <w:lang w:eastAsia="fr-FR"/>
                    </w:rPr>
                    <w:t>EnR</w:t>
                  </w:r>
                  <w:proofErr w:type="spellEnd"/>
                  <w:r w:rsidRPr="0005634A">
                    <w:rPr>
                      <w:rFonts w:ascii="Arial" w:eastAsia="Times New Roman" w:hAnsi="Arial" w:cs="Arial"/>
                      <w:b/>
                      <w:bCs/>
                      <w:color w:val="222222"/>
                      <w:lang w:eastAsia="fr-FR"/>
                    </w:rPr>
                    <w:t xml:space="preserve"> + nucléaire" ("scénarios N") sont également au nombre de trois :</w:t>
                  </w:r>
                </w:p>
                <w:p w:rsidR="00F60FC6" w:rsidRPr="0005634A" w:rsidRDefault="00F60FC6" w:rsidP="006776F4">
                  <w:pPr>
                    <w:numPr>
                      <w:ilvl w:val="0"/>
                      <w:numId w:val="2"/>
                    </w:numPr>
                    <w:shd w:val="clear" w:color="auto" w:fill="FFFFFF"/>
                    <w:spacing w:after="120" w:line="240" w:lineRule="auto"/>
                    <w:jc w:val="both"/>
                    <w:rPr>
                      <w:rFonts w:ascii="Arial" w:eastAsia="Times New Roman" w:hAnsi="Arial" w:cs="Arial"/>
                      <w:color w:val="222222"/>
                      <w:lang w:eastAsia="fr-FR"/>
                    </w:rPr>
                  </w:pPr>
                  <w:r w:rsidRPr="0005634A">
                    <w:rPr>
                      <w:rFonts w:ascii="Arial" w:eastAsia="Times New Roman" w:hAnsi="Arial" w:cs="Arial"/>
                      <w:color w:val="222222"/>
                      <w:lang w:eastAsia="fr-FR"/>
                    </w:rPr>
                    <w:t>un quatrième scénario</w:t>
                  </w:r>
                  <w:r>
                    <w:rPr>
                      <w:rFonts w:ascii="Arial" w:eastAsia="Times New Roman" w:hAnsi="Arial" w:cs="Arial"/>
                      <w:color w:val="222222"/>
                      <w:lang w:eastAsia="fr-FR"/>
                    </w:rPr>
                    <w:t xml:space="preserve"> </w:t>
                  </w:r>
                  <w:r w:rsidRPr="00F60FC6">
                    <w:rPr>
                      <w:rFonts w:ascii="Arial" w:eastAsia="Times New Roman" w:hAnsi="Arial" w:cs="Arial"/>
                      <w:b/>
                      <w:bCs/>
                      <w:color w:val="222222"/>
                      <w:lang w:eastAsia="fr-FR"/>
                    </w:rPr>
                    <w:t>(N1)</w:t>
                  </w:r>
                  <w:r w:rsidRPr="0005634A">
                    <w:rPr>
                      <w:rFonts w:ascii="Arial" w:eastAsia="Times New Roman" w:hAnsi="Arial" w:cs="Arial"/>
                      <w:color w:val="222222"/>
                      <w:lang w:eastAsia="fr-FR"/>
                    </w:rPr>
                    <w:t xml:space="preserve"> envisage la </w:t>
                  </w:r>
                  <w:r w:rsidRPr="0005634A">
                    <w:rPr>
                      <w:rFonts w:ascii="Arial" w:eastAsia="Times New Roman" w:hAnsi="Arial" w:cs="Arial"/>
                      <w:b/>
                      <w:bCs/>
                      <w:color w:val="222222"/>
                      <w:lang w:eastAsia="fr-FR"/>
                    </w:rPr>
                    <w:t xml:space="preserve">construction de huit réacteurs nouvelle génération EPR </w:t>
                  </w:r>
                  <w:r w:rsidRPr="0005634A">
                    <w:rPr>
                      <w:rFonts w:ascii="Arial" w:eastAsia="Times New Roman" w:hAnsi="Arial" w:cs="Arial"/>
                      <w:color w:val="222222"/>
                      <w:lang w:eastAsia="fr-FR"/>
                    </w:rPr>
                    <w:t> tout en donnant une large priorité aux </w:t>
                  </w:r>
                  <w:proofErr w:type="spellStart"/>
                  <w:r w:rsidRPr="0005634A">
                    <w:rPr>
                      <w:rFonts w:ascii="Arial" w:eastAsia="Times New Roman" w:hAnsi="Arial" w:cs="Arial"/>
                      <w:b/>
                      <w:bCs/>
                      <w:color w:val="222222"/>
                      <w:lang w:eastAsia="fr-FR"/>
                    </w:rPr>
                    <w:t>EnR</w:t>
                  </w:r>
                  <w:proofErr w:type="spellEnd"/>
                  <w:r w:rsidRPr="0005634A">
                    <w:rPr>
                      <w:rFonts w:ascii="Arial" w:eastAsia="Times New Roman" w:hAnsi="Arial" w:cs="Arial"/>
                      <w:b/>
                      <w:bCs/>
                      <w:color w:val="222222"/>
                      <w:lang w:eastAsia="fr-FR"/>
                    </w:rPr>
                    <w:t xml:space="preserve"> qui représenteraient plus des deux-tiers de la production totale ;</w:t>
                  </w:r>
                </w:p>
                <w:p w:rsidR="00F60FC6" w:rsidRPr="0005634A" w:rsidRDefault="00F60FC6" w:rsidP="006776F4">
                  <w:pPr>
                    <w:numPr>
                      <w:ilvl w:val="0"/>
                      <w:numId w:val="2"/>
                    </w:numPr>
                    <w:shd w:val="clear" w:color="auto" w:fill="FFFFFF"/>
                    <w:spacing w:after="120" w:line="240" w:lineRule="auto"/>
                    <w:jc w:val="both"/>
                    <w:rPr>
                      <w:rFonts w:ascii="Arial" w:eastAsia="Times New Roman" w:hAnsi="Arial" w:cs="Arial"/>
                      <w:color w:val="222222"/>
                      <w:lang w:eastAsia="fr-FR"/>
                    </w:rPr>
                  </w:pPr>
                  <w:r w:rsidRPr="0005634A">
                    <w:rPr>
                      <w:rFonts w:ascii="Arial" w:eastAsia="Times New Roman" w:hAnsi="Arial" w:cs="Arial"/>
                      <w:color w:val="222222"/>
                      <w:lang w:eastAsia="fr-FR"/>
                    </w:rPr>
                    <w:t>un cinquième scénario</w:t>
                  </w:r>
                  <w:r>
                    <w:rPr>
                      <w:rFonts w:ascii="Arial" w:eastAsia="Times New Roman" w:hAnsi="Arial" w:cs="Arial"/>
                      <w:color w:val="222222"/>
                      <w:lang w:eastAsia="fr-FR"/>
                    </w:rPr>
                    <w:t xml:space="preserve"> </w:t>
                  </w:r>
                  <w:r w:rsidRPr="00F60FC6">
                    <w:rPr>
                      <w:rFonts w:ascii="Arial" w:eastAsia="Times New Roman" w:hAnsi="Arial" w:cs="Arial"/>
                      <w:b/>
                      <w:bCs/>
                      <w:color w:val="222222"/>
                      <w:lang w:eastAsia="fr-FR"/>
                    </w:rPr>
                    <w:t>(N</w:t>
                  </w:r>
                  <w:r>
                    <w:rPr>
                      <w:rFonts w:ascii="Arial" w:eastAsia="Times New Roman" w:hAnsi="Arial" w:cs="Arial"/>
                      <w:b/>
                      <w:bCs/>
                      <w:color w:val="222222"/>
                      <w:lang w:eastAsia="fr-FR"/>
                    </w:rPr>
                    <w:t>2</w:t>
                  </w:r>
                  <w:r w:rsidRPr="00F60FC6">
                    <w:rPr>
                      <w:rFonts w:ascii="Arial" w:eastAsia="Times New Roman" w:hAnsi="Arial" w:cs="Arial"/>
                      <w:b/>
                      <w:bCs/>
                      <w:color w:val="222222"/>
                      <w:lang w:eastAsia="fr-FR"/>
                    </w:rPr>
                    <w:t>)</w:t>
                  </w:r>
                  <w:r w:rsidRPr="0005634A">
                    <w:rPr>
                      <w:rFonts w:ascii="Arial" w:eastAsia="Times New Roman" w:hAnsi="Arial" w:cs="Arial"/>
                      <w:color w:val="222222"/>
                      <w:lang w:eastAsia="fr-FR"/>
                    </w:rPr>
                    <w:t xml:space="preserve">  inclut la </w:t>
                  </w:r>
                  <w:r w:rsidRPr="0005634A">
                    <w:rPr>
                      <w:rFonts w:ascii="Arial" w:eastAsia="Times New Roman" w:hAnsi="Arial" w:cs="Arial"/>
                      <w:b/>
                      <w:bCs/>
                      <w:color w:val="222222"/>
                      <w:lang w:eastAsia="fr-FR"/>
                    </w:rPr>
                    <w:t>construction de 14 réacteurs nucléaires EPR</w:t>
                  </w:r>
                  <w:r w:rsidRPr="0005634A">
                    <w:rPr>
                      <w:rFonts w:ascii="Arial" w:eastAsia="Times New Roman" w:hAnsi="Arial" w:cs="Arial"/>
                      <w:color w:val="222222"/>
                      <w:lang w:eastAsia="fr-FR"/>
                    </w:rPr>
                    <w:t> à raison d'une paire tous les 3 ans à partir de 2035. Le développement des </w:t>
                  </w:r>
                  <w:proofErr w:type="spellStart"/>
                  <w:r w:rsidRPr="0005634A">
                    <w:rPr>
                      <w:rFonts w:ascii="Arial" w:eastAsia="Times New Roman" w:hAnsi="Arial" w:cs="Arial"/>
                      <w:b/>
                      <w:bCs/>
                      <w:color w:val="222222"/>
                      <w:lang w:eastAsia="fr-FR"/>
                    </w:rPr>
                    <w:t>EnR</w:t>
                  </w:r>
                  <w:proofErr w:type="spellEnd"/>
                  <w:r w:rsidRPr="0005634A">
                    <w:rPr>
                      <w:rFonts w:ascii="Arial" w:eastAsia="Times New Roman" w:hAnsi="Arial" w:cs="Arial"/>
                      <w:b/>
                      <w:bCs/>
                      <w:color w:val="222222"/>
                      <w:lang w:eastAsia="fr-FR"/>
                    </w:rPr>
                    <w:t xml:space="preserve"> est plus lent </w:t>
                  </w:r>
                  <w:r w:rsidRPr="0005634A">
                    <w:rPr>
                      <w:rFonts w:ascii="Arial" w:eastAsia="Times New Roman" w:hAnsi="Arial" w:cs="Arial"/>
                      <w:color w:val="222222"/>
                      <w:lang w:eastAsia="fr-FR"/>
                    </w:rPr>
                    <w:t>que dans le scénario N1 mais représente les deux-tiers de l’électricité produite en 2050 ;</w:t>
                  </w:r>
                </w:p>
                <w:p w:rsidR="00F60FC6" w:rsidRPr="0005634A" w:rsidRDefault="00F60FC6" w:rsidP="006776F4">
                  <w:pPr>
                    <w:numPr>
                      <w:ilvl w:val="0"/>
                      <w:numId w:val="2"/>
                    </w:numPr>
                    <w:shd w:val="clear" w:color="auto" w:fill="FFFFFF"/>
                    <w:spacing w:after="0" w:line="240" w:lineRule="auto"/>
                    <w:jc w:val="both"/>
                    <w:rPr>
                      <w:rFonts w:ascii="Arial" w:eastAsia="Times New Roman" w:hAnsi="Arial" w:cs="Arial"/>
                      <w:color w:val="222222"/>
                      <w:lang w:eastAsia="fr-FR"/>
                    </w:rPr>
                  </w:pPr>
                  <w:r w:rsidRPr="0005634A">
                    <w:rPr>
                      <w:rFonts w:ascii="Arial" w:eastAsia="Times New Roman" w:hAnsi="Arial" w:cs="Arial"/>
                      <w:color w:val="222222"/>
                      <w:lang w:eastAsia="fr-FR"/>
                    </w:rPr>
                    <w:t>un </w:t>
                  </w:r>
                  <w:r w:rsidRPr="0005634A">
                    <w:rPr>
                      <w:rFonts w:ascii="Arial" w:eastAsia="Times New Roman" w:hAnsi="Arial" w:cs="Arial"/>
                      <w:b/>
                      <w:bCs/>
                      <w:color w:val="222222"/>
                      <w:lang w:eastAsia="fr-FR"/>
                    </w:rPr>
                    <w:t>sixième scénario,</w:t>
                  </w:r>
                  <w:r w:rsidRPr="0005634A">
                    <w:rPr>
                      <w:rFonts w:ascii="Arial" w:eastAsia="Times New Roman" w:hAnsi="Arial" w:cs="Arial"/>
                      <w:color w:val="222222"/>
                      <w:lang w:eastAsia="fr-FR"/>
                    </w:rPr>
                    <w:t> (N03),</w:t>
                  </w:r>
                  <w:r w:rsidRPr="0005634A">
                    <w:rPr>
                      <w:rFonts w:ascii="Arial" w:eastAsia="Times New Roman" w:hAnsi="Arial" w:cs="Arial"/>
                      <w:b/>
                      <w:bCs/>
                      <w:color w:val="222222"/>
                      <w:lang w:eastAsia="fr-FR"/>
                    </w:rPr>
                    <w:t> le plus nucléarisé</w:t>
                  </w:r>
                  <w:r w:rsidRPr="0005634A">
                    <w:rPr>
                      <w:rFonts w:ascii="Arial" w:eastAsia="Times New Roman" w:hAnsi="Arial" w:cs="Arial"/>
                      <w:color w:val="222222"/>
                      <w:lang w:eastAsia="fr-FR"/>
                    </w:rPr>
                    <w:t xml:space="preserve">, prévoit, avec un développement des </w:t>
                  </w:r>
                  <w:proofErr w:type="spellStart"/>
                  <w:r w:rsidRPr="0005634A">
                    <w:rPr>
                      <w:rFonts w:ascii="Arial" w:eastAsia="Times New Roman" w:hAnsi="Arial" w:cs="Arial"/>
                      <w:color w:val="222222"/>
                      <w:lang w:eastAsia="fr-FR"/>
                    </w:rPr>
                    <w:t>EnR</w:t>
                  </w:r>
                  <w:proofErr w:type="spellEnd"/>
                  <w:r w:rsidRPr="0005634A">
                    <w:rPr>
                      <w:rFonts w:ascii="Arial" w:eastAsia="Times New Roman" w:hAnsi="Arial" w:cs="Arial"/>
                      <w:color w:val="222222"/>
                      <w:lang w:eastAsia="fr-FR"/>
                    </w:rPr>
                    <w:t>, la </w:t>
                  </w:r>
                  <w:r w:rsidRPr="0005634A">
                    <w:rPr>
                      <w:rFonts w:ascii="Arial" w:eastAsia="Times New Roman" w:hAnsi="Arial" w:cs="Arial"/>
                      <w:b/>
                      <w:bCs/>
                      <w:color w:val="222222"/>
                      <w:lang w:eastAsia="fr-FR"/>
                    </w:rPr>
                    <w:t>construction de 14 réacteurs EPR</w:t>
                  </w:r>
                  <w:r w:rsidRPr="0005634A">
                    <w:rPr>
                      <w:rFonts w:ascii="Arial" w:eastAsia="Times New Roman" w:hAnsi="Arial" w:cs="Arial"/>
                      <w:color w:val="222222"/>
                      <w:lang w:eastAsia="fr-FR"/>
                    </w:rPr>
                    <w:t> ainsi que plusieurs </w:t>
                  </w:r>
                  <w:r w:rsidRPr="0005634A">
                    <w:rPr>
                      <w:rFonts w:ascii="Arial" w:eastAsia="Times New Roman" w:hAnsi="Arial" w:cs="Arial"/>
                      <w:b/>
                      <w:bCs/>
                      <w:color w:val="222222"/>
                      <w:lang w:eastAsia="fr-FR"/>
                    </w:rPr>
                    <w:t>mini-réacteurs d'appoint .</w:t>
                  </w:r>
                  <w:r w:rsidRPr="0005634A">
                    <w:rPr>
                      <w:rFonts w:ascii="Arial" w:eastAsia="Times New Roman" w:hAnsi="Arial" w:cs="Arial"/>
                      <w:color w:val="222222"/>
                      <w:lang w:eastAsia="fr-FR"/>
                    </w:rPr>
                    <w:t> Le </w:t>
                  </w:r>
                  <w:r w:rsidRPr="0005634A">
                    <w:rPr>
                      <w:rFonts w:ascii="Arial" w:eastAsia="Times New Roman" w:hAnsi="Arial" w:cs="Arial"/>
                      <w:b/>
                      <w:bCs/>
                      <w:color w:val="222222"/>
                      <w:lang w:eastAsia="fr-FR"/>
                    </w:rPr>
                    <w:t>nucléaire</w:t>
                  </w:r>
                  <w:r w:rsidRPr="0005634A">
                    <w:rPr>
                      <w:rFonts w:ascii="Arial" w:eastAsia="Times New Roman" w:hAnsi="Arial" w:cs="Arial"/>
                      <w:color w:val="222222"/>
                      <w:lang w:eastAsia="fr-FR"/>
                    </w:rPr>
                    <w:t> représentera encore 50% du système électrique en 2050, </w:t>
                  </w:r>
                  <w:r w:rsidRPr="0005634A">
                    <w:rPr>
                      <w:rFonts w:ascii="Arial" w:eastAsia="Times New Roman" w:hAnsi="Arial" w:cs="Arial"/>
                      <w:b/>
                      <w:bCs/>
                      <w:color w:val="222222"/>
                      <w:lang w:eastAsia="fr-FR"/>
                    </w:rPr>
                    <w:t>à parité avec les renouvelables.</w:t>
                  </w:r>
                </w:p>
                <w:p w:rsidR="00F60FC6" w:rsidRPr="00F60FC6" w:rsidRDefault="00F60FC6" w:rsidP="006776F4">
                  <w:pPr>
                    <w:pStyle w:val="NormalWeb"/>
                    <w:shd w:val="clear" w:color="auto" w:fill="FFFFFF"/>
                    <w:spacing w:before="0" w:beforeAutospacing="0" w:after="120" w:afterAutospacing="0"/>
                    <w:jc w:val="both"/>
                    <w:rPr>
                      <w:rFonts w:ascii="Arial" w:hAnsi="Arial" w:cs="Arial"/>
                      <w:color w:val="222222"/>
                      <w:sz w:val="22"/>
                      <w:szCs w:val="22"/>
                    </w:rPr>
                  </w:pPr>
                  <w:r w:rsidRPr="00F60FC6">
                    <w:rPr>
                      <w:rFonts w:ascii="Arial" w:hAnsi="Arial" w:cs="Arial"/>
                      <w:color w:val="222222"/>
                      <w:sz w:val="22"/>
                      <w:szCs w:val="22"/>
                    </w:rPr>
                    <w:t>Dans tous les cas, RTE considère qu'il est impossible d'atteindre la neutralité carbone sans un développement significatif des énergies renouvelables. Dans le même temps, se passer de nouveaux réacteurs nucléaires impliquerait des rythmes de développement des énergies renouvelables plus rapides que ceux des pays européens les plus dynamiques. </w:t>
                  </w:r>
                </w:p>
                <w:p w:rsidR="00F60FC6" w:rsidRPr="00F60FC6" w:rsidRDefault="00F60FC6" w:rsidP="00F60FC6">
                  <w:pPr>
                    <w:pStyle w:val="NormalWeb"/>
                    <w:shd w:val="clear" w:color="auto" w:fill="FFFFFF"/>
                    <w:spacing w:before="0" w:beforeAutospacing="0" w:after="0" w:afterAutospacing="0"/>
                    <w:rPr>
                      <w:rFonts w:ascii="Arial" w:hAnsi="Arial" w:cs="Arial"/>
                      <w:color w:val="222222"/>
                      <w:sz w:val="22"/>
                      <w:szCs w:val="22"/>
                    </w:rPr>
                  </w:pPr>
                  <w:r w:rsidRPr="00F60FC6">
                    <w:rPr>
                      <w:rFonts w:ascii="Arial" w:hAnsi="Arial" w:cs="Arial"/>
                      <w:color w:val="222222"/>
                      <w:sz w:val="22"/>
                      <w:szCs w:val="22"/>
                    </w:rPr>
                    <w:t>Quel que soit le scénario retenu par les pouvoirs publics, RTE alerte sur l'urgence à se mobiliser.</w:t>
                  </w:r>
                </w:p>
                <w:p w:rsidR="006776F4" w:rsidRPr="00CD6B06" w:rsidRDefault="006A78E4" w:rsidP="006776F4">
                  <w:pPr>
                    <w:spacing w:after="0" w:line="240" w:lineRule="auto"/>
                    <w:ind w:left="142"/>
                    <w:jc w:val="both"/>
                    <w:rPr>
                      <w:rFonts w:ascii="Arial" w:eastAsia="Noto Serif CJK SC" w:hAnsi="Arial" w:cs="Arial"/>
                      <w:b/>
                      <w:bCs/>
                      <w:color w:val="FF0000"/>
                      <w:kern w:val="3"/>
                      <w:sz w:val="16"/>
                      <w:szCs w:val="16"/>
                      <w:shd w:val="clear" w:color="auto" w:fill="FFFFFF"/>
                      <w:lang w:eastAsia="zh-CN" w:bidi="hi-IN"/>
                    </w:rPr>
                  </w:pPr>
                  <w:hyperlink r:id="rId13" w:history="1">
                    <w:r w:rsidR="006776F4" w:rsidRPr="00CD6B06">
                      <w:rPr>
                        <w:rStyle w:val="Lienhypertexte"/>
                        <w:rFonts w:ascii="Arial" w:eastAsia="Noto Serif CJK SC" w:hAnsi="Arial" w:cs="Arial"/>
                        <w:b/>
                        <w:bCs/>
                        <w:kern w:val="3"/>
                        <w:sz w:val="16"/>
                        <w:szCs w:val="16"/>
                        <w:shd w:val="clear" w:color="auto" w:fill="FFFFFF"/>
                        <w:lang w:eastAsia="zh-CN" w:bidi="hi-IN"/>
                      </w:rPr>
                      <w:t>https://www.vie-publique.fr/en-bref/282092-transition-energetique-et-neutralite-carbone-les-scenarios-de-rte</w:t>
                    </w:r>
                  </w:hyperlink>
                </w:p>
                <w:p w:rsidR="00F60FC6" w:rsidRPr="00DB5A76" w:rsidRDefault="00F60FC6" w:rsidP="006776F4">
                  <w:pPr>
                    <w:shd w:val="clear" w:color="auto" w:fill="FFFFFF"/>
                    <w:spacing w:before="100" w:beforeAutospacing="1" w:after="100" w:afterAutospacing="1" w:line="240" w:lineRule="auto"/>
                    <w:ind w:left="567"/>
                    <w:jc w:val="both"/>
                    <w:rPr>
                      <w:rFonts w:ascii="Arial" w:eastAsia="Times New Roman" w:hAnsi="Arial" w:cs="Arial"/>
                      <w:color w:val="222222"/>
                      <w:lang w:eastAsia="fr-FR"/>
                    </w:rPr>
                  </w:pPr>
                </w:p>
                <w:p w:rsidR="00F60FC6" w:rsidRPr="00BD7EE4" w:rsidRDefault="00F60FC6" w:rsidP="00F60FC6">
                  <w:pPr>
                    <w:shd w:val="clear" w:color="auto" w:fill="FFFFFF"/>
                    <w:jc w:val="center"/>
                    <w:rPr>
                      <w:rFonts w:ascii="Arial" w:hAnsi="Arial" w:cs="Arial"/>
                      <w:sz w:val="20"/>
                      <w:szCs w:val="20"/>
                    </w:rPr>
                  </w:pPr>
                </w:p>
              </w:txbxContent>
            </v:textbox>
            <w10:wrap anchorx="margin"/>
          </v:shape>
        </w:pict>
      </w:r>
    </w:p>
    <w:p w:rsidR="003309B0" w:rsidRDefault="003309B0"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3309B0" w:rsidRDefault="003309B0"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3309B0" w:rsidRDefault="003309B0"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3309B0" w:rsidRDefault="003309B0"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F60FC6" w:rsidRDefault="00F60FC6"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Pr="00CD6B06" w:rsidRDefault="00CD6B06" w:rsidP="00CD6B06">
      <w:pPr>
        <w:jc w:val="center"/>
        <w:rPr>
          <w:rStyle w:val="fontstyle01"/>
          <w:color w:val="000000" w:themeColor="text1"/>
          <w:sz w:val="24"/>
          <w:szCs w:val="24"/>
        </w:rPr>
      </w:pPr>
      <w:r w:rsidRPr="00CD6B06">
        <w:rPr>
          <w:rStyle w:val="fontstyle01"/>
          <w:color w:val="000000" w:themeColor="text1"/>
          <w:sz w:val="24"/>
          <w:szCs w:val="24"/>
        </w:rPr>
        <w:t>2/</w:t>
      </w:r>
      <w:r w:rsidR="008D7DF1">
        <w:rPr>
          <w:rStyle w:val="fontstyle01"/>
          <w:color w:val="000000" w:themeColor="text1"/>
          <w:sz w:val="24"/>
          <w:szCs w:val="24"/>
        </w:rPr>
        <w:t>6</w:t>
      </w:r>
    </w:p>
    <w:p w:rsidR="005149DA" w:rsidRPr="005149DA" w:rsidRDefault="006A78E4" w:rsidP="005149DA">
      <w:pPr>
        <w:suppressAutoHyphens/>
        <w:autoSpaceDN w:val="0"/>
        <w:spacing w:after="0" w:line="240" w:lineRule="auto"/>
        <w:textAlignment w:val="baseline"/>
        <w:rPr>
          <w:rFonts w:ascii="Roboto" w:eastAsia="Times New Roman" w:hAnsi="Roboto" w:cs="Times New Roman"/>
          <w:b/>
          <w:bCs/>
          <w:lang w:eastAsia="fr-FR"/>
        </w:rPr>
      </w:pPr>
      <w:r>
        <w:rPr>
          <w:rFonts w:ascii="Roboto" w:eastAsia="Times New Roman" w:hAnsi="Roboto" w:cs="Times New Roman"/>
          <w:b/>
          <w:bCs/>
          <w:noProof/>
          <w:lang w:eastAsia="fr-FR"/>
        </w:rPr>
        <w:lastRenderedPageBreak/>
        <w:pict>
          <v:rect id="Rectangle 8" o:spid="_x0000_s1032" style="position:absolute;margin-left:1460.3pt;margin-top:-3.4pt;width:530.5pt;height:514.85pt;z-index:251693056;visibility:visible;mso-position-horizontal:righ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" filled="f" strokecolor="#ed7d31 [3205]" strokeweight="2.25pt">
            <w10:wrap anchorx="margin"/>
          </v:rect>
        </w:pict>
      </w:r>
      <w:r w:rsidR="005149DA" w:rsidRPr="005149DA">
        <w:rPr>
          <w:rFonts w:ascii="Roboto" w:eastAsia="Times New Roman" w:hAnsi="Roboto" w:cs="Times New Roman"/>
          <w:b/>
          <w:bCs/>
          <w:lang w:eastAsia="fr-FR"/>
        </w:rPr>
        <w:t>Doc</w:t>
      </w:r>
      <w:r w:rsidR="00587158">
        <w:rPr>
          <w:rFonts w:ascii="Roboto" w:eastAsia="Times New Roman" w:hAnsi="Roboto" w:cs="Times New Roman"/>
          <w:b/>
          <w:bCs/>
          <w:lang w:eastAsia="fr-FR"/>
        </w:rPr>
        <w:t>.</w:t>
      </w:r>
      <w:r w:rsidR="0063389A">
        <w:rPr>
          <w:rFonts w:ascii="Roboto" w:eastAsia="Times New Roman" w:hAnsi="Roboto" w:cs="Times New Roman"/>
          <w:b/>
          <w:bCs/>
          <w:lang w:eastAsia="fr-FR"/>
        </w:rPr>
        <w:t>7</w:t>
      </w:r>
      <w:r w:rsidR="005149DA" w:rsidRPr="005149DA">
        <w:rPr>
          <w:rFonts w:ascii="Roboto" w:eastAsia="Times New Roman" w:hAnsi="Roboto" w:cs="Times New Roman"/>
          <w:b/>
          <w:bCs/>
          <w:lang w:eastAsia="fr-FR"/>
        </w:rPr>
        <w:t xml:space="preserve"> – Journées d’échanges à </w:t>
      </w:r>
      <w:proofErr w:type="spellStart"/>
      <w:r w:rsidR="005149DA" w:rsidRPr="005149DA">
        <w:rPr>
          <w:rFonts w:ascii="Roboto" w:eastAsia="Times New Roman" w:hAnsi="Roboto" w:cs="Times New Roman"/>
          <w:b/>
          <w:bCs/>
          <w:lang w:eastAsia="fr-FR"/>
        </w:rPr>
        <w:t>Noirmoutier-en-l’Île</w:t>
      </w:r>
      <w:proofErr w:type="spellEnd"/>
      <w:r w:rsidR="005149DA" w:rsidRPr="005149DA">
        <w:rPr>
          <w:rFonts w:ascii="Roboto" w:eastAsia="Times New Roman" w:hAnsi="Roboto" w:cs="Times New Roman"/>
          <w:b/>
          <w:bCs/>
          <w:lang w:eastAsia="fr-FR"/>
        </w:rPr>
        <w:t>, juillet 2019.</w:t>
      </w:r>
    </w:p>
    <w:p w:rsidR="005149DA" w:rsidRPr="005149DA" w:rsidRDefault="006A78E4"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r w:rsidRPr="006A78E4">
        <w:rPr>
          <w:rFonts w:ascii="Avenir Next LT Pro" w:eastAsia="Noto Serif CJK SC" w:hAnsi="Avenir Next LT Pro" w:cstheme="minorHAnsi"/>
          <w:bCs/>
          <w:noProof/>
          <w:kern w:val="3"/>
          <w:sz w:val="24"/>
          <w:szCs w:val="24"/>
          <w:lang w:eastAsia="fr-FR" w:bidi="hi-IN"/>
        </w:rPr>
        <w:pict>
          <v:shape id="_x0000_s1029" type="#_x0000_t202" style="position:absolute;left:0;text-align:left;margin-left:260.85pt;margin-top:7.2pt;width:243pt;height:288.7pt;z-index:2516817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" stroked="f" strokeweight="1.5pt">
            <v:textbox>
              <w:txbxContent>
                <w:p w:rsidR="005149DA" w:rsidRPr="00197811" w:rsidRDefault="005149DA" w:rsidP="005149DA">
                  <w:pPr>
                    <w:shd w:val="clear" w:color="auto" w:fill="FFFFFF"/>
                    <w:jc w:val="both"/>
                    <w:outlineLvl w:val="2"/>
                    <w:rPr>
                      <w:rFonts w:ascii="Arial" w:eastAsia="Times New Roman" w:hAnsi="Arial" w:cs="Arial"/>
                      <w:b/>
                      <w:bCs/>
                      <w:color w:val="78A947"/>
                      <w:bdr w:val="none" w:sz="0" w:space="0" w:color="auto" w:frame="1"/>
                      <w:lang w:eastAsia="fr-FR"/>
                    </w:rPr>
                  </w:pPr>
                  <w:r w:rsidRPr="00197811">
                    <w:rPr>
                      <w:rFonts w:ascii="Arial" w:hAnsi="Arial" w:cs="Arial"/>
                      <w:shd w:val="clear" w:color="auto" w:fill="FFFFFF"/>
                    </w:rPr>
                    <w:t>À l’heure de la lutte collective contre le dérèglement climatique, notre projet représente un engagement tangible pour la réussite de la transition énergétique en France et contribue à son échelle à la préservation de la planète.</w:t>
                  </w:r>
                  <w:r w:rsidRPr="00197811">
                    <w:rPr>
                      <w:rFonts w:ascii="Arial" w:eastAsia="Times New Roman" w:hAnsi="Arial" w:cs="Arial"/>
                      <w:b/>
                      <w:bCs/>
                      <w:color w:val="78A947"/>
                      <w:bdr w:val="none" w:sz="0" w:space="0" w:color="auto" w:frame="1"/>
                      <w:lang w:eastAsia="fr-FR"/>
                    </w:rPr>
                    <w:t xml:space="preserve"> </w:t>
                  </w:r>
                </w:p>
                <w:p w:rsidR="005149DA" w:rsidRPr="00197811" w:rsidRDefault="005149DA" w:rsidP="005149DA">
                  <w:pPr>
                    <w:shd w:val="clear" w:color="auto" w:fill="FFFFFF"/>
                    <w:outlineLvl w:val="2"/>
                    <w:rPr>
                      <w:rFonts w:ascii="Arial" w:eastAsia="Times New Roman" w:hAnsi="Arial" w:cs="Arial"/>
                      <w:b/>
                      <w:bCs/>
                      <w:color w:val="78A947"/>
                      <w:lang w:eastAsia="fr-FR"/>
                    </w:rPr>
                  </w:pPr>
                  <w:r w:rsidRPr="00197811">
                    <w:rPr>
                      <w:rFonts w:ascii="Arial" w:eastAsia="Times New Roman" w:hAnsi="Arial" w:cs="Arial"/>
                      <w:b/>
                      <w:bCs/>
                      <w:color w:val="78A947"/>
                      <w:bdr w:val="none" w:sz="0" w:space="0" w:color="auto" w:frame="1"/>
                      <w:lang w:eastAsia="fr-FR"/>
                    </w:rPr>
                    <w:t>Les journées d’échanges du 16 au 18 juillet 2019</w:t>
                  </w:r>
                </w:p>
                <w:p w:rsidR="005149DA" w:rsidRPr="00197811" w:rsidRDefault="005149DA" w:rsidP="005149DA">
                  <w:pPr>
                    <w:jc w:val="both"/>
                    <w:rPr>
                      <w:rFonts w:ascii="Arial" w:hAnsi="Arial" w:cs="Arial"/>
                      <w:shd w:val="clear" w:color="auto" w:fill="FFFFFF"/>
                    </w:rPr>
                  </w:pPr>
                  <w:r w:rsidRPr="00197811">
                    <w:rPr>
                      <w:rFonts w:ascii="Arial" w:hAnsi="Arial" w:cs="Arial"/>
                      <w:shd w:val="clear" w:color="auto" w:fill="FFFFFF"/>
                    </w:rPr>
                    <w:t>Le projet d’éoliennes en mer au large des îles d’Yeu et de Noirmoutier vous intéresse ? Vous souhaitez discuter des opportunités du projet ?</w:t>
                  </w:r>
                </w:p>
                <w:p w:rsidR="005149DA" w:rsidRPr="00197811" w:rsidRDefault="005149DA" w:rsidP="005149DA">
                  <w:pPr>
                    <w:jc w:val="both"/>
                    <w:rPr>
                      <w:rFonts w:ascii="Arial" w:hAnsi="Arial" w:cs="Arial"/>
                      <w:shd w:val="clear" w:color="auto" w:fill="FFFFFF"/>
                    </w:rPr>
                  </w:pPr>
                  <w:r w:rsidRPr="00197811">
                    <w:rPr>
                      <w:rFonts w:ascii="Arial" w:hAnsi="Arial" w:cs="Arial"/>
                      <w:shd w:val="clear" w:color="auto" w:fill="FFFFFF"/>
                    </w:rPr>
                    <w:t xml:space="preserve">Participez aux journées d’échanges du 16 au 18 juillet à </w:t>
                  </w:r>
                  <w:proofErr w:type="spellStart"/>
                  <w:r w:rsidRPr="00197811">
                    <w:rPr>
                      <w:rFonts w:ascii="Arial" w:hAnsi="Arial" w:cs="Arial"/>
                      <w:shd w:val="clear" w:color="auto" w:fill="FFFFFF"/>
                    </w:rPr>
                    <w:t>Noirmoutier-en-l’Île</w:t>
                  </w:r>
                  <w:proofErr w:type="spellEnd"/>
                  <w:r w:rsidRPr="00197811">
                    <w:rPr>
                      <w:rFonts w:ascii="Arial" w:hAnsi="Arial" w:cs="Arial"/>
                      <w:shd w:val="clear" w:color="auto" w:fill="FFFFFF"/>
                    </w:rPr>
                    <w:t xml:space="preserve">, l’Île d’Yeu et </w:t>
                  </w:r>
                  <w:proofErr w:type="spellStart"/>
                  <w:r w:rsidRPr="00197811">
                    <w:rPr>
                      <w:rFonts w:ascii="Arial" w:hAnsi="Arial" w:cs="Arial"/>
                      <w:shd w:val="clear" w:color="auto" w:fill="FFFFFF"/>
                    </w:rPr>
                    <w:t>Saint-Jean-De-Monts</w:t>
                  </w:r>
                  <w:proofErr w:type="spellEnd"/>
                  <w:r w:rsidRPr="00197811">
                    <w:rPr>
                      <w:rFonts w:ascii="Arial" w:hAnsi="Arial" w:cs="Arial"/>
                      <w:shd w:val="clear" w:color="auto" w:fill="FFFFFF"/>
                    </w:rPr>
                    <w:t xml:space="preserve"> pour en discuter avec notre équipe d’experts.</w:t>
                  </w:r>
                </w:p>
                <w:p w:rsidR="005149DA" w:rsidRPr="00197811" w:rsidRDefault="005149DA" w:rsidP="005149DA">
                  <w:pPr>
                    <w:jc w:val="both"/>
                    <w:rPr>
                      <w:rFonts w:ascii="Arial" w:hAnsi="Arial" w:cs="Arial"/>
                      <w:shd w:val="clear" w:color="auto" w:fill="FFFFFF"/>
                    </w:rPr>
                  </w:pPr>
                  <w:r w:rsidRPr="00197811">
                    <w:rPr>
                      <w:rFonts w:ascii="Arial" w:hAnsi="Arial" w:cs="Arial"/>
                      <w:shd w:val="clear" w:color="auto" w:fill="FFFFFF"/>
                    </w:rPr>
                    <w:t xml:space="preserve">Discutez avec nous du projet de parc éolien en mer au large des îles d’Yeu et de Noirmoutier. </w:t>
                  </w:r>
                </w:p>
                <w:p w:rsidR="005149DA" w:rsidRDefault="005149DA" w:rsidP="005149DA">
                  <w:pPr>
                    <w:rPr>
                      <w:rFonts w:ascii="Avenir Next LT Pro" w:hAnsi="Avenir Next LT Pro" w:cstheme="minorHAnsi"/>
                      <w:bCs/>
                      <w:noProof/>
                      <w:lang w:eastAsia="fr-FR"/>
                    </w:rPr>
                  </w:pPr>
                </w:p>
                <w:p w:rsidR="005149DA" w:rsidRDefault="005149DA" w:rsidP="005149DA"/>
              </w:txbxContent>
            </v:textbox>
            <w10:wrap anchorx="margin"/>
          </v:shape>
        </w:pict>
      </w:r>
    </w:p>
    <w:p w:rsidR="005149DA" w:rsidRPr="005149DA" w:rsidRDefault="00197811"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r w:rsidRPr="005149DA">
        <w:rPr>
          <w:rFonts w:ascii="Liberation Serif" w:eastAsia="Noto Serif CJK SC" w:hAnsi="Liberation Serif" w:cs="Lohit Devanagari"/>
          <w:noProof/>
          <w:kern w:val="3"/>
          <w:sz w:val="24"/>
          <w:szCs w:val="24"/>
          <w:lang w:eastAsia="fr-FR"/>
        </w:rPr>
        <w:drawing>
          <wp:anchor distT="0" distB="0" distL="114300" distR="114300" simplePos="0" relativeHeight="251680768" behindDoc="0" locked="0" layoutInCell="1" allowOverlap="1">
            <wp:simplePos x="0" y="0"/>
            <wp:positionH relativeFrom="margin">
              <wp:posOffset>69011</wp:posOffset>
            </wp:positionH>
            <wp:positionV relativeFrom="paragraph">
              <wp:posOffset>8890</wp:posOffset>
            </wp:positionV>
            <wp:extent cx="3146317" cy="4457700"/>
            <wp:effectExtent l="0" t="0" r="0" b="0"/>
            <wp:wrapNone/>
            <wp:docPr id="14" name="Image 14" descr="Journées d’échanges à Noirmoutier-en-l’Î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urnées d’échanges à Noirmoutier-en-l’Île"/>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6317" cy="4457700"/>
                    </a:xfrm>
                    <a:prstGeom prst="rect">
                      <a:avLst/>
                    </a:prstGeom>
                    <a:noFill/>
                    <a:ln>
                      <a:noFill/>
                    </a:ln>
                  </pic:spPr>
                </pic:pic>
              </a:graphicData>
            </a:graphic>
          </wp:anchor>
        </w:drawing>
      </w: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197811" w:rsidRDefault="00197811" w:rsidP="00197811">
      <w:pPr>
        <w:ind w:left="5245" w:right="543"/>
        <w:jc w:val="both"/>
        <w:rPr>
          <w:rFonts w:ascii="Arial" w:hAnsi="Arial" w:cs="Arial"/>
          <w:shd w:val="clear" w:color="auto" w:fill="FFFFFF"/>
        </w:rPr>
      </w:pPr>
      <w:r>
        <w:rPr>
          <w:rFonts w:ascii="Arial" w:hAnsi="Arial" w:cs="Arial"/>
          <w:shd w:val="clear" w:color="auto" w:fill="FFFFFF"/>
        </w:rPr>
        <w:t>L</w:t>
      </w:r>
      <w:r w:rsidRPr="00197811">
        <w:rPr>
          <w:rFonts w:ascii="Arial" w:hAnsi="Arial" w:cs="Arial"/>
          <w:shd w:val="clear" w:color="auto" w:fill="FFFFFF"/>
        </w:rPr>
        <w:t>e public pourra échanger avec les représentants des sociétés :</w:t>
      </w:r>
    </w:p>
    <w:p w:rsidR="00197811" w:rsidRDefault="00197811" w:rsidP="00197811">
      <w:pPr>
        <w:ind w:left="5245"/>
        <w:jc w:val="both"/>
        <w:rPr>
          <w:rFonts w:ascii="Arial" w:hAnsi="Arial" w:cs="Arial"/>
          <w:shd w:val="clear" w:color="auto" w:fill="FFFFFF"/>
        </w:rPr>
      </w:pPr>
    </w:p>
    <w:p w:rsidR="00197811" w:rsidRPr="00197811" w:rsidRDefault="00197811" w:rsidP="00197811">
      <w:pPr>
        <w:ind w:left="5245"/>
        <w:jc w:val="both"/>
        <w:rPr>
          <w:rFonts w:ascii="Arial" w:hAnsi="Arial" w:cs="Arial"/>
          <w:shd w:val="clear" w:color="auto" w:fill="FFFFFF"/>
        </w:rPr>
      </w:pPr>
    </w:p>
    <w:p w:rsidR="00197811" w:rsidRPr="00197811" w:rsidRDefault="00197811" w:rsidP="00197811">
      <w:pPr>
        <w:numPr>
          <w:ilvl w:val="0"/>
          <w:numId w:val="3"/>
        </w:numPr>
        <w:spacing w:after="0" w:line="240" w:lineRule="auto"/>
        <w:ind w:right="401"/>
        <w:jc w:val="both"/>
        <w:textAlignment w:val="baseline"/>
        <w:rPr>
          <w:rFonts w:ascii="Arial" w:hAnsi="Arial" w:cs="Arial"/>
          <w:shd w:val="clear" w:color="auto" w:fill="FFFFFF"/>
        </w:rPr>
      </w:pPr>
      <w:r w:rsidRPr="00197811">
        <w:rPr>
          <w:rFonts w:ascii="Arial" w:hAnsi="Arial" w:cs="Arial"/>
          <w:shd w:val="clear" w:color="auto" w:fill="FFFFFF"/>
        </w:rPr>
        <w:t>Éoliennes en Mer îles d’Yeu et de Noirmoutier en charge du développement, de la construction et de l’exploitation du parc éolien en mer,</w:t>
      </w:r>
    </w:p>
    <w:p w:rsidR="00197811" w:rsidRPr="00197811" w:rsidRDefault="00197811" w:rsidP="00197811">
      <w:pPr>
        <w:numPr>
          <w:ilvl w:val="0"/>
          <w:numId w:val="3"/>
        </w:numPr>
        <w:spacing w:after="0" w:line="240" w:lineRule="auto"/>
        <w:ind w:right="401"/>
        <w:jc w:val="both"/>
        <w:textAlignment w:val="baseline"/>
        <w:rPr>
          <w:rFonts w:ascii="Arial" w:hAnsi="Arial" w:cs="Arial"/>
          <w:shd w:val="clear" w:color="auto" w:fill="FFFFFF"/>
        </w:rPr>
      </w:pPr>
      <w:r w:rsidRPr="00197811">
        <w:rPr>
          <w:rFonts w:ascii="Arial" w:hAnsi="Arial" w:cs="Arial"/>
          <w:shd w:val="clear" w:color="auto" w:fill="FFFFFF"/>
        </w:rPr>
        <w:t xml:space="preserve">Siemens </w:t>
      </w:r>
      <w:proofErr w:type="spellStart"/>
      <w:r w:rsidRPr="00197811">
        <w:rPr>
          <w:rFonts w:ascii="Arial" w:hAnsi="Arial" w:cs="Arial"/>
          <w:shd w:val="clear" w:color="auto" w:fill="FFFFFF"/>
        </w:rPr>
        <w:t>Gamesa</w:t>
      </w:r>
      <w:proofErr w:type="spellEnd"/>
      <w:r w:rsidRPr="00197811">
        <w:rPr>
          <w:rFonts w:ascii="Arial" w:hAnsi="Arial" w:cs="Arial"/>
          <w:shd w:val="clear" w:color="auto" w:fill="FFFFFF"/>
        </w:rPr>
        <w:t xml:space="preserve"> </w:t>
      </w:r>
      <w:proofErr w:type="spellStart"/>
      <w:r w:rsidRPr="00197811">
        <w:rPr>
          <w:rFonts w:ascii="Arial" w:hAnsi="Arial" w:cs="Arial"/>
          <w:shd w:val="clear" w:color="auto" w:fill="FFFFFF"/>
        </w:rPr>
        <w:t>Renewable</w:t>
      </w:r>
      <w:proofErr w:type="spellEnd"/>
      <w:r w:rsidRPr="00197811">
        <w:rPr>
          <w:rFonts w:ascii="Arial" w:hAnsi="Arial" w:cs="Arial"/>
          <w:shd w:val="clear" w:color="auto" w:fill="FFFFFF"/>
        </w:rPr>
        <w:t xml:space="preserve"> </w:t>
      </w:r>
      <w:proofErr w:type="spellStart"/>
      <w:r w:rsidRPr="00197811">
        <w:rPr>
          <w:rFonts w:ascii="Arial" w:hAnsi="Arial" w:cs="Arial"/>
          <w:shd w:val="clear" w:color="auto" w:fill="FFFFFF"/>
        </w:rPr>
        <w:t>Energy</w:t>
      </w:r>
      <w:proofErr w:type="spellEnd"/>
      <w:r w:rsidRPr="00197811">
        <w:rPr>
          <w:rFonts w:ascii="Arial" w:hAnsi="Arial" w:cs="Arial"/>
          <w:shd w:val="clear" w:color="auto" w:fill="FFFFFF"/>
        </w:rPr>
        <w:t>, fabricant de turbines qui équipera le parc avec 62 éoliennes de 8 MW,</w:t>
      </w:r>
    </w:p>
    <w:p w:rsidR="00197811" w:rsidRPr="00197811" w:rsidRDefault="00197811" w:rsidP="00197811">
      <w:pPr>
        <w:numPr>
          <w:ilvl w:val="0"/>
          <w:numId w:val="3"/>
        </w:numPr>
        <w:spacing w:after="0" w:line="240" w:lineRule="auto"/>
        <w:ind w:right="401"/>
        <w:jc w:val="both"/>
        <w:rPr>
          <w:rFonts w:ascii="Arial" w:hAnsi="Arial" w:cs="Arial"/>
          <w:color w:val="000000" w:themeColor="text1"/>
          <w:sz w:val="28"/>
          <w:szCs w:val="28"/>
          <w:shd w:val="clear" w:color="auto" w:fill="FFFFFF"/>
        </w:rPr>
      </w:pPr>
      <w:r w:rsidRPr="00197811">
        <w:rPr>
          <w:rFonts w:ascii="Arial" w:hAnsi="Arial" w:cs="Arial"/>
          <w:shd w:val="clear" w:color="auto" w:fill="FFFFFF"/>
        </w:rPr>
        <w:t>Réseau de Transport d’Electricité (RTE), gestionnaire du réseau public de transport d’électricité français, en charge des travaux de raccordement entre le parc éolien en mer et le réseau terrestre.</w:t>
      </w:r>
    </w:p>
    <w:p w:rsidR="00197811" w:rsidRPr="00DF6E3C" w:rsidRDefault="006A78E4" w:rsidP="00197811">
      <w:pPr>
        <w:jc w:val="both"/>
        <w:rPr>
          <w:rFonts w:ascii="Abadi" w:hAnsi="Abadi" w:cs="Arial"/>
          <w:color w:val="000000" w:themeColor="text1"/>
          <w:sz w:val="16"/>
          <w:szCs w:val="16"/>
          <w:shd w:val="clear" w:color="auto" w:fill="FFFFFF"/>
        </w:rPr>
      </w:pPr>
      <w:hyperlink r:id="rId15" w:history="1">
        <w:r w:rsidR="00197811" w:rsidRPr="00DF6E3C">
          <w:rPr>
            <w:rStyle w:val="Lienhypertexte"/>
            <w:rFonts w:ascii="Abadi" w:hAnsi="Abadi" w:cs="Arial"/>
            <w:sz w:val="16"/>
            <w:szCs w:val="16"/>
            <w:shd w:val="clear" w:color="auto" w:fill="FFFFFF"/>
          </w:rPr>
          <w:t>https://iles-yeu-noirmoutier.eoliennes-mer.fr/le-dialogue-autour-du-projet/les-actions-de-concertation-et-dinformation/</w:t>
        </w:r>
      </w:hyperlink>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6A78E4"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r w:rsidRPr="006A78E4">
        <w:rPr>
          <w:rFonts w:ascii="Avenir Next LT Pro" w:eastAsia="Noto Serif CJK SC" w:hAnsi="Avenir Next LT Pro" w:cstheme="minorHAnsi"/>
          <w:bCs/>
          <w:noProof/>
          <w:kern w:val="3"/>
          <w:sz w:val="24"/>
          <w:szCs w:val="24"/>
          <w:lang w:eastAsia="fr-FR" w:bidi="hi-IN"/>
        </w:rPr>
        <w:pict>
          <v:shape id="_x0000_s1030" type="#_x0000_t202" style="position:absolute;left:0;text-align:left;margin-left:-8.1pt;margin-top:8.95pt;width:535.5pt;height:213.95pt;z-index:2516920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" strokecolor="#f96" strokeweight="1.5pt">
            <v:textbox>
              <w:txbxContent>
                <w:p w:rsidR="007B6667" w:rsidRPr="007B6667" w:rsidRDefault="007B6667" w:rsidP="007B6667">
                  <w:pPr>
                    <w:pStyle w:val="Titre1"/>
                    <w:shd w:val="clear" w:color="auto" w:fill="FFFFFF"/>
                    <w:spacing w:before="0" w:after="120"/>
                    <w:rPr>
                      <w:rFonts w:ascii="Roboto" w:eastAsia="Times New Roman" w:hAnsi="Roboto" w:cs="Times New Roman"/>
                      <w:b/>
                      <w:bCs/>
                      <w:color w:val="auto"/>
                      <w:kern w:val="0"/>
                      <w:sz w:val="22"/>
                      <w:szCs w:val="22"/>
                      <w:lang w:eastAsia="fr-FR" w:bidi="ar-SA"/>
                    </w:rPr>
                  </w:pPr>
                  <w:r w:rsidRPr="007B6667">
                    <w:rPr>
                      <w:rFonts w:ascii="Roboto" w:eastAsia="Times New Roman" w:hAnsi="Roboto" w:cs="Times New Roman"/>
                      <w:b/>
                      <w:bCs/>
                      <w:color w:val="auto"/>
                      <w:kern w:val="0"/>
                      <w:sz w:val="22"/>
                      <w:szCs w:val="22"/>
                      <w:lang w:eastAsia="fr-FR" w:bidi="ar-SA"/>
                    </w:rPr>
                    <w:t>Doc</w:t>
                  </w:r>
                  <w:r>
                    <w:rPr>
                      <w:rFonts w:ascii="Roboto" w:eastAsia="Times New Roman" w:hAnsi="Roboto" w:cs="Times New Roman"/>
                      <w:b/>
                      <w:bCs/>
                      <w:color w:val="auto"/>
                      <w:kern w:val="0"/>
                      <w:sz w:val="22"/>
                      <w:szCs w:val="22"/>
                      <w:lang w:eastAsia="fr-FR" w:bidi="ar-SA"/>
                    </w:rPr>
                    <w:t>.</w:t>
                  </w:r>
                  <w:r w:rsidRPr="007B6667">
                    <w:rPr>
                      <w:rFonts w:ascii="Roboto" w:eastAsia="Times New Roman" w:hAnsi="Roboto" w:cs="Times New Roman"/>
                      <w:b/>
                      <w:bCs/>
                      <w:color w:val="auto"/>
                      <w:kern w:val="0"/>
                      <w:sz w:val="22"/>
                      <w:szCs w:val="22"/>
                      <w:lang w:eastAsia="fr-FR" w:bidi="ar-SA"/>
                    </w:rPr>
                    <w:t xml:space="preserve"> </w:t>
                  </w:r>
                  <w:r w:rsidR="0063389A">
                    <w:rPr>
                      <w:rFonts w:ascii="Roboto" w:eastAsia="Times New Roman" w:hAnsi="Roboto" w:cs="Times New Roman"/>
                      <w:b/>
                      <w:bCs/>
                      <w:color w:val="auto"/>
                      <w:kern w:val="0"/>
                      <w:sz w:val="22"/>
                      <w:szCs w:val="22"/>
                      <w:lang w:eastAsia="fr-FR" w:bidi="ar-SA"/>
                    </w:rPr>
                    <w:t>8</w:t>
                  </w:r>
                  <w:r w:rsidRPr="007B6667">
                    <w:rPr>
                      <w:rFonts w:ascii="Roboto" w:eastAsia="Times New Roman" w:hAnsi="Roboto" w:cs="Times New Roman"/>
                      <w:b/>
                      <w:bCs/>
                      <w:color w:val="auto"/>
                      <w:kern w:val="0"/>
                      <w:sz w:val="22"/>
                      <w:szCs w:val="22"/>
                      <w:lang w:eastAsia="fr-FR" w:bidi="ar-SA"/>
                    </w:rPr>
                    <w:t>–Des implantations décriées</w:t>
                  </w:r>
                </w:p>
                <w:p w:rsidR="007B6667" w:rsidRPr="00933D86" w:rsidRDefault="007B6667" w:rsidP="007B6667">
                  <w:pPr>
                    <w:jc w:val="both"/>
                    <w:rPr>
                      <w:rFonts w:ascii="Times New Roman" w:eastAsia="Times New Roman" w:hAnsi="Times New Roman" w:cs="Times New Roman"/>
                      <w:lang w:eastAsia="fr-FR"/>
                    </w:rPr>
                  </w:pPr>
                  <w:r w:rsidRPr="002526BF">
                    <w:rPr>
                      <w:rFonts w:ascii="Avenir Next LT Pro" w:hAnsi="Avenir Next LT Pro" w:cs="Arial"/>
                      <w:shd w:val="clear" w:color="auto" w:fill="FFFFFF"/>
                    </w:rPr>
                    <w:t>Éric Guillot est un écolo. Originaire d’</w:t>
                  </w:r>
                  <w:proofErr w:type="spellStart"/>
                  <w:r w:rsidRPr="002526BF">
                    <w:rPr>
                      <w:rFonts w:ascii="Avenir Next LT Pro" w:hAnsi="Avenir Next LT Pro" w:cs="Arial"/>
                      <w:shd w:val="clear" w:color="auto" w:fill="FFFFFF"/>
                    </w:rPr>
                    <w:t>Arradon</w:t>
                  </w:r>
                  <w:proofErr w:type="spellEnd"/>
                  <w:r w:rsidRPr="002526BF">
                    <w:rPr>
                      <w:rFonts w:ascii="Avenir Next LT Pro" w:hAnsi="Avenir Next LT Pro" w:cs="Arial"/>
                      <w:shd w:val="clear" w:color="auto" w:fill="FFFFFF"/>
                    </w:rPr>
                    <w:t xml:space="preserve"> dans le Morbihan, il y est à la tête de deux associations militantes. [...] L’objet de sa colère, un projet de deux</w:t>
                  </w:r>
                  <w:r w:rsidRPr="002526BF">
                    <w:rPr>
                      <w:rFonts w:ascii="Avenir Next LT Pro" w:eastAsia="Times New Roman" w:hAnsi="Avenir Next LT Pro" w:cs="Arial"/>
                      <w:shd w:val="clear" w:color="auto" w:fill="FFFFFF"/>
                      <w:lang w:eastAsia="fr-FR"/>
                    </w:rPr>
                    <w:t xml:space="preserve"> </w:t>
                  </w:r>
                  <w:r w:rsidRPr="002526BF">
                    <w:rPr>
                      <w:rFonts w:ascii="Avenir Next LT Pro" w:hAnsi="Avenir Next LT Pro" w:cs="Arial"/>
                      <w:shd w:val="clear" w:color="auto" w:fill="FFFFFF"/>
                    </w:rPr>
                    <w:t>parcs éoliens flottants de</w:t>
                  </w:r>
                  <w:r w:rsidRPr="002526BF">
                    <w:rPr>
                      <w:rFonts w:ascii="Avenir Next LT Pro" w:eastAsia="Times New Roman" w:hAnsi="Avenir Next LT Pro" w:cs="Arial"/>
                      <w:shd w:val="clear" w:color="auto" w:fill="FFFFFF"/>
                      <w:lang w:eastAsia="fr-FR"/>
                    </w:rPr>
                    <w:t xml:space="preserve"> </w:t>
                  </w:r>
                  <w:r w:rsidRPr="002526BF">
                    <w:rPr>
                      <w:rFonts w:ascii="Avenir Next LT Pro" w:hAnsi="Avenir Next LT Pro" w:cs="Arial"/>
                      <w:shd w:val="clear" w:color="auto" w:fill="FFFFFF"/>
                    </w:rPr>
                    <w:t>750 MW au</w:t>
                  </w:r>
                  <w:r w:rsidRPr="002526BF">
                    <w:rPr>
                      <w:rFonts w:ascii="Avenir Next LT Pro" w:eastAsia="Times New Roman" w:hAnsi="Avenir Next LT Pro" w:cs="Arial"/>
                      <w:shd w:val="clear" w:color="auto" w:fill="FFFFFF"/>
                      <w:lang w:eastAsia="fr-FR"/>
                    </w:rPr>
                    <w:t xml:space="preserve"> </w:t>
                  </w:r>
                  <w:r w:rsidRPr="002526BF">
                    <w:rPr>
                      <w:rFonts w:ascii="Avenir Next LT Pro" w:hAnsi="Avenir Next LT Pro" w:cs="Arial"/>
                      <w:shd w:val="clear" w:color="auto" w:fill="FFFFFF"/>
                    </w:rPr>
                    <w:t>total, sur une centaine de km2 entre Belle-Île et Groix. [...] Ce projet est inacceptable pour l’ancien paysagiste, qui a décidé d’écrire une pétition, sur un coup de tête, le 30 juillet dernier : Pour préserver l’identité environnementale de Belle-Île-en-Mer. Mise en ligne sur un site dédié, elle a rapidement récolté de nombreuses signatures de soutien, près de 12 000 [...]. Preuve qu’ils sont nombreux à s’élever contre ce</w:t>
                  </w:r>
                  <w:r w:rsidRPr="002526BF">
                    <w:rPr>
                      <w:rFonts w:ascii="Avenir Next LT Pro" w:eastAsia="Times New Roman" w:hAnsi="Avenir Next LT Pro" w:cs="Arial"/>
                      <w:shd w:val="clear" w:color="auto" w:fill="FFFFFF"/>
                      <w:lang w:eastAsia="fr-FR"/>
                    </w:rPr>
                    <w:t xml:space="preserve"> </w:t>
                  </w:r>
                  <w:r w:rsidRPr="002526BF">
                    <w:rPr>
                      <w:rFonts w:ascii="Avenir Next LT Pro" w:hAnsi="Avenir Next LT Pro" w:cs="Arial"/>
                      <w:shd w:val="clear" w:color="auto" w:fill="FFFFFF"/>
                    </w:rPr>
                    <w:t>parc. « C’est surtout le fait que ça provoque une pollution visuelle. On a la chance d’être sur une île préservée, mais de là à nous mettre une soixantaine d’éoliennes de plus de 200 mètres de haut » [...]. Un débat public a été lancé le 20 juillet dernier pour consulter les associations et la population locale. [...] Éric Guillot craint qu’un collectif ne porte pas suffisamment sa voix, il a donc décidé de monter une association</w:t>
                  </w:r>
                  <w:r w:rsidRPr="002526BF">
                    <w:rPr>
                      <w:rFonts w:ascii="Avenir Next LT Pro" w:eastAsia="Times New Roman" w:hAnsi="Avenir Next LT Pro" w:cs="Arial"/>
                      <w:shd w:val="clear" w:color="auto" w:fill="FFFFFF"/>
                      <w:lang w:eastAsia="fr-FR"/>
                    </w:rPr>
                    <w:t>.</w:t>
                  </w:r>
                </w:p>
                <w:p w:rsidR="007B6667" w:rsidRPr="00933D86" w:rsidRDefault="007B6667" w:rsidP="007B6667">
                  <w:pPr>
                    <w:shd w:val="clear" w:color="auto" w:fill="FFFFFF"/>
                    <w:jc w:val="both"/>
                    <w:rPr>
                      <w:rFonts w:ascii="Roboto" w:eastAsia="Times New Roman" w:hAnsi="Roboto" w:cs="Times New Roman"/>
                      <w:sz w:val="30"/>
                      <w:szCs w:val="30"/>
                      <w:lang w:eastAsia="fr-FR"/>
                    </w:rPr>
                  </w:pPr>
                  <w:r w:rsidRPr="00933D86">
                    <w:rPr>
                      <w:rFonts w:ascii="Avenir Next LT Pro" w:hAnsi="Avenir Next LT Pro" w:cs="Arial"/>
                      <w:sz w:val="20"/>
                      <w:szCs w:val="20"/>
                      <w:shd w:val="clear" w:color="auto" w:fill="FFFFFF"/>
                    </w:rPr>
                    <w:t>Émilie Plantard, « À Belle-Île, la pétition anti-éoliennes a le vent en poupe », Radio Hit West, 10 août 2020</w:t>
                  </w:r>
                  <w:r w:rsidRPr="00933D86">
                    <w:rPr>
                      <w:rFonts w:ascii="Roboto" w:eastAsia="Times New Roman" w:hAnsi="Roboto" w:cs="Times New Roman"/>
                      <w:sz w:val="30"/>
                      <w:szCs w:val="30"/>
                      <w:lang w:eastAsia="fr-FR"/>
                    </w:rPr>
                    <w:t>.</w:t>
                  </w:r>
                </w:p>
                <w:p w:rsidR="007B6667" w:rsidRDefault="007B6667" w:rsidP="007B6667">
                  <w:pPr>
                    <w:rPr>
                      <w:rFonts w:ascii="Avenir Next LT Pro" w:hAnsi="Avenir Next LT Pro" w:cstheme="minorHAnsi"/>
                      <w:bCs/>
                      <w:noProof/>
                      <w:lang w:eastAsia="fr-FR"/>
                    </w:rPr>
                  </w:pPr>
                </w:p>
                <w:p w:rsidR="007B6667" w:rsidRDefault="007B6667" w:rsidP="007B6667"/>
              </w:txbxContent>
            </v:textbox>
            <w10:wrap anchorx="margin"/>
          </v:shape>
        </w:pict>
      </w: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149DA" w:rsidRPr="005149DA" w:rsidRDefault="005149DA" w:rsidP="005149DA">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197811" w:rsidRPr="007B6667" w:rsidRDefault="00197811" w:rsidP="00197811">
      <w:pPr>
        <w:jc w:val="center"/>
        <w:rPr>
          <w:rStyle w:val="fontstyle01"/>
          <w:color w:val="000000" w:themeColor="text1"/>
          <w:sz w:val="24"/>
          <w:szCs w:val="24"/>
        </w:rPr>
      </w:pPr>
      <w:r w:rsidRPr="007B6667">
        <w:rPr>
          <w:rStyle w:val="fontstyle01"/>
          <w:color w:val="000000" w:themeColor="text1"/>
          <w:sz w:val="24"/>
          <w:szCs w:val="24"/>
        </w:rPr>
        <w:t>3/</w:t>
      </w:r>
      <w:r w:rsidR="008D7DF1">
        <w:rPr>
          <w:rStyle w:val="fontstyle01"/>
          <w:color w:val="000000" w:themeColor="text1"/>
          <w:sz w:val="24"/>
          <w:szCs w:val="24"/>
        </w:rPr>
        <w:t>6</w:t>
      </w:r>
    </w:p>
    <w:p w:rsidR="005A5500" w:rsidRPr="005A5500" w:rsidRDefault="006A78E4" w:rsidP="005A5500">
      <w:pPr>
        <w:spacing w:after="0" w:line="360" w:lineRule="auto"/>
        <w:jc w:val="both"/>
        <w:rPr>
          <w:rFonts w:ascii="Abadi" w:eastAsia="Noto Serif CJK SC" w:hAnsi="Abadi" w:cs="Arial"/>
          <w:color w:val="000000" w:themeColor="text1"/>
          <w:kern w:val="3"/>
          <w:sz w:val="28"/>
          <w:szCs w:val="28"/>
          <w:shd w:val="clear" w:color="auto" w:fill="FFFFFF"/>
          <w:lang w:eastAsia="zh-CN" w:bidi="hi-IN"/>
        </w:rPr>
      </w:pPr>
      <w:r w:rsidRPr="006A78E4">
        <w:rPr>
          <w:rFonts w:ascii="Avenir Next LT Pro" w:eastAsia="Times New Roman" w:hAnsi="Avenir Next LT Pro" w:cstheme="minorHAnsi"/>
          <w:bCs/>
          <w:noProof/>
          <w:sz w:val="24"/>
          <w:szCs w:val="24"/>
          <w:lang w:eastAsia="fr-FR"/>
        </w:rPr>
        <w:lastRenderedPageBreak/>
        <w:pict>
          <v:shape id="_x0000_s1031" type="#_x0000_t202" style="position:absolute;left:0;text-align:left;margin-left:0;margin-top:3.4pt;width:535.5pt;height:673.8pt;z-index:251696128;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" strokecolor="#f96" strokeweight="1.5pt">
            <v:textbox>
              <w:txbxContent>
                <w:p w:rsidR="005A5500" w:rsidRPr="00900BD5" w:rsidRDefault="005A5500" w:rsidP="005A5500">
                  <w:pPr>
                    <w:pStyle w:val="Titre1"/>
                    <w:shd w:val="clear" w:color="auto" w:fill="FFFFFF"/>
                    <w:spacing w:before="0"/>
                    <w:rPr>
                      <w:rFonts w:ascii="Trebuchet MS" w:hAnsi="Trebuchet MS"/>
                      <w:sz w:val="22"/>
                      <w:szCs w:val="22"/>
                    </w:rPr>
                  </w:pPr>
                  <w:r w:rsidRPr="00900BD5">
                    <w:rPr>
                      <w:rFonts w:ascii="Trebuchet MS" w:hAnsi="Trebuchet MS" w:cs="Arial"/>
                      <w:b/>
                      <w:bCs/>
                      <w:color w:val="000000" w:themeColor="text1"/>
                      <w:sz w:val="22"/>
                      <w:szCs w:val="22"/>
                      <w:shd w:val="clear" w:color="auto" w:fill="FFFFFF"/>
                    </w:rPr>
                    <w:t xml:space="preserve">Doc. </w:t>
                  </w:r>
                  <w:r w:rsidR="0063389A" w:rsidRPr="00900BD5">
                    <w:rPr>
                      <w:rFonts w:ascii="Trebuchet MS" w:hAnsi="Trebuchet MS" w:cs="Arial"/>
                      <w:b/>
                      <w:bCs/>
                      <w:color w:val="000000" w:themeColor="text1"/>
                      <w:sz w:val="22"/>
                      <w:szCs w:val="22"/>
                      <w:shd w:val="clear" w:color="auto" w:fill="FFFFFF"/>
                    </w:rPr>
                    <w:t>9</w:t>
                  </w:r>
                  <w:r w:rsidR="00900BD5" w:rsidRPr="00900BD5">
                    <w:rPr>
                      <w:rFonts w:ascii="Trebuchet MS" w:hAnsi="Trebuchet MS" w:cs="Arial"/>
                      <w:b/>
                      <w:bCs/>
                      <w:color w:val="000000" w:themeColor="text1"/>
                      <w:sz w:val="22"/>
                      <w:szCs w:val="22"/>
                      <w:shd w:val="clear" w:color="auto" w:fill="FFFFFF"/>
                    </w:rPr>
                    <w:t xml:space="preserve"> </w:t>
                  </w:r>
                  <w:r w:rsidRPr="00900BD5">
                    <w:rPr>
                      <w:rFonts w:ascii="Trebuchet MS" w:hAnsi="Trebuchet MS" w:cs="Arial"/>
                      <w:b/>
                      <w:bCs/>
                      <w:color w:val="000000" w:themeColor="text1"/>
                      <w:sz w:val="22"/>
                      <w:szCs w:val="22"/>
                      <w:shd w:val="clear" w:color="auto" w:fill="FFFFFF"/>
                    </w:rPr>
                    <w:t>-</w:t>
                  </w:r>
                  <w:r w:rsidR="00900BD5" w:rsidRPr="00900BD5">
                    <w:rPr>
                      <w:rFonts w:ascii="Trebuchet MS" w:hAnsi="Trebuchet MS" w:cs="Arial"/>
                      <w:b/>
                      <w:bCs/>
                      <w:color w:val="000000" w:themeColor="text1"/>
                      <w:sz w:val="22"/>
                      <w:szCs w:val="22"/>
                      <w:shd w:val="clear" w:color="auto" w:fill="FFFFFF"/>
                    </w:rPr>
                    <w:t xml:space="preserve"> </w:t>
                  </w:r>
                  <w:r w:rsidRPr="00900BD5">
                    <w:rPr>
                      <w:rFonts w:ascii="Trebuchet MS" w:hAnsi="Trebuchet MS" w:cs="Arial"/>
                      <w:b/>
                      <w:bCs/>
                      <w:color w:val="000000" w:themeColor="text1"/>
                      <w:sz w:val="22"/>
                      <w:szCs w:val="22"/>
                      <w:shd w:val="clear" w:color="auto" w:fill="FFFFFF"/>
                    </w:rPr>
                    <w:t>Article de Ouest France du 05/10/21- Présidentielle 2022. Le nucléaire divise les candidats : ce qu’ils en pensent à gauche et à droite</w:t>
                  </w:r>
                </w:p>
                <w:p w:rsidR="005A5500" w:rsidRPr="00900BD5" w:rsidRDefault="005A5500" w:rsidP="005A5500">
                  <w:pPr>
                    <w:jc w:val="both"/>
                    <w:rPr>
                      <w:rFonts w:ascii="Abadi" w:hAnsi="Abadi" w:cs="Arial"/>
                      <w:color w:val="000000" w:themeColor="text1"/>
                      <w:shd w:val="clear" w:color="auto" w:fill="FFFFFF"/>
                    </w:rPr>
                  </w:pPr>
                </w:p>
                <w:p w:rsidR="005A5500" w:rsidRPr="002526BF" w:rsidRDefault="005A5500" w:rsidP="005A5500">
                  <w:pPr>
                    <w:jc w:val="both"/>
                    <w:rPr>
                      <w:rFonts w:ascii="Avenir Next LT Pro" w:hAnsi="Avenir Next LT Pro"/>
                      <w:b/>
                      <w:bCs/>
                    </w:rPr>
                  </w:pPr>
                  <w:r w:rsidRPr="002526BF">
                    <w:rPr>
                      <w:rFonts w:ascii="Avenir Next LT Pro" w:hAnsi="Avenir Next LT Pro"/>
                      <w:b/>
                      <w:bCs/>
                    </w:rPr>
                    <w:t>Présidentielle : le nucléaire s’annonce comme l’un des sujets forts pour 2022</w:t>
                  </w:r>
                </w:p>
                <w:p w:rsidR="005A5500" w:rsidRDefault="005A5500" w:rsidP="005A5500">
                  <w:pPr>
                    <w:ind w:left="2552" w:right="260"/>
                    <w:jc w:val="both"/>
                    <w:rPr>
                      <w:rFonts w:ascii="Avenir Next LT Pro" w:hAnsi="Avenir Next LT Pro" w:cs="Arial"/>
                      <w:shd w:val="clear" w:color="auto" w:fill="FFFFFF"/>
                    </w:rPr>
                  </w:pPr>
                  <w:r w:rsidRPr="002526BF">
                    <w:rPr>
                      <w:rFonts w:ascii="Avenir Next LT Pro" w:hAnsi="Avenir Next LT Pro"/>
                    </w:rPr>
                    <w:t xml:space="preserve">Emmanuel Macron annonce une relance de la filière nucléaire dans le cadre du plan France 2030. </w:t>
                  </w:r>
                  <w:r w:rsidRPr="002526BF">
                    <w:rPr>
                      <w:rFonts w:ascii="Avenir Next LT Pro" w:hAnsi="Avenir Next LT Pro" w:cs="Arial"/>
                      <w:shd w:val="clear" w:color="auto" w:fill="FFFFFF"/>
                    </w:rPr>
                    <w:t>À six mois du scrutin présidentiel, le sujet de l’énergie et en particulier du nucléaire apparaît dans le débat public, alors que les tarifs de l’énergie ont connu une forte hausse au début du mois d’octobre, </w:t>
                  </w:r>
                  <w:hyperlink r:id="rId16" w:tgtFrame="_self" w:history="1">
                    <w:r w:rsidRPr="002526BF">
                      <w:rPr>
                        <w:rFonts w:ascii="Avenir Next LT Pro" w:hAnsi="Avenir Next LT Pro" w:cs="Arial"/>
                        <w:shd w:val="clear" w:color="auto" w:fill="FFFFFF"/>
                      </w:rPr>
                      <w:t>forçant notamment le gouvernement à annoncer un « bouclier tarifaire ».</w:t>
                    </w:r>
                  </w:hyperlink>
                  <w:r w:rsidRPr="002526BF">
                    <w:rPr>
                      <w:rFonts w:ascii="Avenir Next LT Pro" w:hAnsi="Avenir Next LT Pro" w:cs="Arial"/>
                      <w:shd w:val="clear" w:color="auto" w:fill="FFFFFF"/>
                    </w:rPr>
                    <w:t>Le sujet s’invite dans les débats, à six mois du scrutin.</w:t>
                  </w:r>
                </w:p>
                <w:p w:rsidR="005A5500" w:rsidRPr="002526BF" w:rsidRDefault="005A5500" w:rsidP="005A5500">
                  <w:pPr>
                    <w:ind w:left="2552" w:right="260"/>
                    <w:jc w:val="both"/>
                    <w:rPr>
                      <w:rFonts w:ascii="Avenir Next LT Pro" w:hAnsi="Avenir Next LT Pro" w:cs="Arial"/>
                      <w:shd w:val="clear" w:color="auto" w:fill="FFFFFF"/>
                    </w:rPr>
                  </w:pPr>
                </w:p>
                <w:p w:rsidR="005A5500" w:rsidRPr="002526BF" w:rsidRDefault="005A5500" w:rsidP="005A5500">
                  <w:pPr>
                    <w:ind w:right="260"/>
                    <w:jc w:val="both"/>
                    <w:rPr>
                      <w:rFonts w:ascii="Avenir Next LT Pro" w:hAnsi="Avenir Next LT Pro"/>
                      <w:b/>
                      <w:bCs/>
                    </w:rPr>
                  </w:pPr>
                  <w:r w:rsidRPr="002526BF">
                    <w:rPr>
                      <w:rFonts w:ascii="Avenir Next LT Pro" w:hAnsi="Avenir Next LT Pro" w:cs="Arial"/>
                      <w:shd w:val="clear" w:color="auto" w:fill="FFFFFF"/>
                    </w:rPr>
                    <w:t xml:space="preserve"> </w:t>
                  </w:r>
                  <w:r w:rsidRPr="002526BF">
                    <w:rPr>
                      <w:rFonts w:ascii="Avenir Next LT Pro" w:hAnsi="Avenir Next LT Pro"/>
                      <w:b/>
                      <w:bCs/>
                    </w:rPr>
                    <w:t>Petit tour d’horizon des positions.</w:t>
                  </w:r>
                </w:p>
                <w:p w:rsidR="005A5500" w:rsidRPr="002526BF" w:rsidRDefault="005A5500" w:rsidP="005A5500">
                  <w:pPr>
                    <w:spacing w:before="120"/>
                    <w:ind w:right="260"/>
                    <w:jc w:val="both"/>
                    <w:rPr>
                      <w:rFonts w:ascii="Avenir Next LT Pro" w:hAnsi="Avenir Next LT Pro"/>
                      <w:b/>
                      <w:bCs/>
                      <w:u w:val="single"/>
                    </w:rPr>
                  </w:pPr>
                  <w:r w:rsidRPr="002526BF">
                    <w:rPr>
                      <w:rFonts w:ascii="Avenir Next LT Pro" w:hAnsi="Avenir Next LT Pro"/>
                      <w:b/>
                      <w:bCs/>
                      <w:u w:val="single"/>
                    </w:rPr>
                    <w:t>La droite souhaite augmenter la production</w:t>
                  </w:r>
                </w:p>
                <w:p w:rsidR="005A5500" w:rsidRPr="002526BF" w:rsidRDefault="005A5500" w:rsidP="005A5500">
                  <w:pPr>
                    <w:shd w:val="clear" w:color="auto" w:fill="FFFFFF"/>
                    <w:jc w:val="both"/>
                    <w:rPr>
                      <w:rFonts w:ascii="Avenir Next LT Pro" w:hAnsi="Avenir Next LT Pro" w:cs="Arial"/>
                      <w:shd w:val="clear" w:color="auto" w:fill="FFFFFF"/>
                    </w:rPr>
                  </w:pPr>
                  <w:r w:rsidRPr="002526BF">
                    <w:rPr>
                      <w:rFonts w:ascii="Avenir Next LT Pro" w:hAnsi="Avenir Next LT Pro" w:cs="Arial"/>
                      <w:shd w:val="clear" w:color="auto" w:fill="FFFFFF"/>
                    </w:rPr>
                    <w:t>À droite, c’est nucléaire toute, à commencer par </w:t>
                  </w:r>
                  <w:r w:rsidRPr="002526BF">
                    <w:rPr>
                      <w:rFonts w:ascii="Avenir Next LT Pro" w:hAnsi="Avenir Next LT Pro" w:cs="Arial"/>
                      <w:b/>
                      <w:bCs/>
                      <w:i/>
                      <w:iCs/>
                      <w:color w:val="00B050"/>
                      <w:shd w:val="clear" w:color="auto" w:fill="FFFFFF"/>
                    </w:rPr>
                    <w:t>Xavier Bertrand</w:t>
                  </w:r>
                  <w:r w:rsidRPr="002526BF">
                    <w:rPr>
                      <w:rFonts w:ascii="Avenir Next LT Pro" w:hAnsi="Avenir Next LT Pro" w:cs="Arial"/>
                      <w:shd w:val="clear" w:color="auto" w:fill="FFFFFF"/>
                    </w:rPr>
                    <w:t>. Le candidat souhaite un retour sur les textes ramenant le nucléaire à 50 % de la production </w:t>
                  </w:r>
                  <w:r w:rsidRPr="002526BF">
                    <w:rPr>
                      <w:rFonts w:ascii="Arial" w:hAnsi="Arial" w:cs="Arial"/>
                      <w:shd w:val="clear" w:color="auto" w:fill="FFFFFF"/>
                    </w:rPr>
                    <w:t>​</w:t>
                  </w:r>
                  <w:r w:rsidRPr="002526BF">
                    <w:rPr>
                      <w:rFonts w:ascii="Avenir Next LT Pro" w:hAnsi="Avenir Next LT Pro" w:cs="Arial"/>
                      <w:shd w:val="clear" w:color="auto" w:fill="FFFFFF"/>
                    </w:rPr>
                    <w:t>afin que la France garde son</w:t>
                  </w:r>
                  <w:r w:rsidRPr="002526BF">
                    <w:rPr>
                      <w:rFonts w:ascii="Avenir Next LT Pro" w:hAnsi="Avenir Next LT Pro" w:cs="Avenir Next LT Pro"/>
                      <w:shd w:val="clear" w:color="auto" w:fill="FFFFFF"/>
                    </w:rPr>
                    <w:t> </w:t>
                  </w:r>
                  <w:r w:rsidRPr="002526BF">
                    <w:rPr>
                      <w:rFonts w:ascii="Avenir Next LT Pro" w:hAnsi="Avenir Next LT Pro" w:cs="Arial"/>
                      <w:shd w:val="clear" w:color="auto" w:fill="FFFFFF"/>
                    </w:rPr>
                    <w:t>ind</w:t>
                  </w:r>
                  <w:r w:rsidRPr="002526BF">
                    <w:rPr>
                      <w:rFonts w:ascii="Avenir Next LT Pro" w:hAnsi="Avenir Next LT Pro" w:cs="Avenir Next LT Pro"/>
                      <w:shd w:val="clear" w:color="auto" w:fill="FFFFFF"/>
                    </w:rPr>
                    <w:t>é</w:t>
                  </w:r>
                  <w:r w:rsidRPr="002526BF">
                    <w:rPr>
                      <w:rFonts w:ascii="Avenir Next LT Pro" w:hAnsi="Avenir Next LT Pro" w:cs="Arial"/>
                      <w:shd w:val="clear" w:color="auto" w:fill="FFFFFF"/>
                    </w:rPr>
                    <w:t xml:space="preserve">pendance </w:t>
                  </w:r>
                  <w:r w:rsidRPr="002526BF">
                    <w:rPr>
                      <w:rFonts w:ascii="Avenir Next LT Pro" w:hAnsi="Avenir Next LT Pro" w:cs="Avenir Next LT Pro"/>
                      <w:shd w:val="clear" w:color="auto" w:fill="FFFFFF"/>
                    </w:rPr>
                    <w:t>é</w:t>
                  </w:r>
                  <w:r w:rsidRPr="002526BF">
                    <w:rPr>
                      <w:rFonts w:ascii="Avenir Next LT Pro" w:hAnsi="Avenir Next LT Pro" w:cs="Arial"/>
                      <w:shd w:val="clear" w:color="auto" w:fill="FFFFFF"/>
                    </w:rPr>
                    <w:t>nerg</w:t>
                  </w:r>
                  <w:r w:rsidRPr="002526BF">
                    <w:rPr>
                      <w:rFonts w:ascii="Avenir Next LT Pro" w:hAnsi="Avenir Next LT Pro" w:cs="Avenir Next LT Pro"/>
                      <w:shd w:val="clear" w:color="auto" w:fill="FFFFFF"/>
                    </w:rPr>
                    <w:t>é</w:t>
                  </w:r>
                  <w:r w:rsidRPr="002526BF">
                    <w:rPr>
                      <w:rFonts w:ascii="Avenir Next LT Pro" w:hAnsi="Avenir Next LT Pro" w:cs="Arial"/>
                      <w:shd w:val="clear" w:color="auto" w:fill="FFFFFF"/>
                    </w:rPr>
                    <w:t>tique</w:t>
                  </w:r>
                  <w:r w:rsidRPr="002526BF">
                    <w:rPr>
                      <w:rFonts w:ascii="Avenir Next LT Pro" w:hAnsi="Avenir Next LT Pro" w:cs="Avenir Next LT Pro"/>
                      <w:shd w:val="clear" w:color="auto" w:fill="FFFFFF"/>
                    </w:rPr>
                    <w:t> </w:t>
                  </w:r>
                  <w:r w:rsidRPr="002526BF">
                    <w:rPr>
                      <w:rFonts w:ascii="Avenir Next LT Pro" w:hAnsi="Avenir Next LT Pro" w:cs="Arial"/>
                      <w:shd w:val="clear" w:color="auto" w:fill="FFFFFF"/>
                    </w:rPr>
                    <w:t>:</w:t>
                  </w:r>
                  <w:r w:rsidRPr="002526BF">
                    <w:rPr>
                      <w:rFonts w:ascii="Avenir Next LT Pro" w:hAnsi="Avenir Next LT Pro" w:cs="Avenir Next LT Pro"/>
                      <w:shd w:val="clear" w:color="auto" w:fill="FFFFFF"/>
                    </w:rPr>
                    <w:t> </w:t>
                  </w:r>
                  <w:r w:rsidRPr="002526BF">
                    <w:rPr>
                      <w:rFonts w:ascii="Avenir Next LT Pro" w:hAnsi="Avenir Next LT Pro" w:cs="Avenir Next LT Pro"/>
                      <w:i/>
                      <w:iCs/>
                      <w:shd w:val="clear" w:color="auto" w:fill="FFFFFF"/>
                    </w:rPr>
                    <w:t>« </w:t>
                  </w:r>
                  <w:r w:rsidRPr="002526BF">
                    <w:rPr>
                      <w:rFonts w:ascii="Avenir Next LT Pro" w:hAnsi="Avenir Next LT Pro" w:cs="Arial"/>
                      <w:i/>
                      <w:iCs/>
                      <w:shd w:val="clear" w:color="auto" w:fill="FFFFFF"/>
                    </w:rPr>
                    <w:t xml:space="preserve">On va avoir des besoins de plus en plus importants (en </w:t>
                  </w:r>
                  <w:r w:rsidRPr="002526BF">
                    <w:rPr>
                      <w:rFonts w:ascii="Avenir Next LT Pro" w:hAnsi="Avenir Next LT Pro" w:cs="Avenir Next LT Pro"/>
                      <w:i/>
                      <w:iCs/>
                      <w:shd w:val="clear" w:color="auto" w:fill="FFFFFF"/>
                    </w:rPr>
                    <w:t>é</w:t>
                  </w:r>
                  <w:r w:rsidRPr="002526BF">
                    <w:rPr>
                      <w:rFonts w:ascii="Avenir Next LT Pro" w:hAnsi="Avenir Next LT Pro" w:cs="Arial"/>
                      <w:i/>
                      <w:iCs/>
                      <w:shd w:val="clear" w:color="auto" w:fill="FFFFFF"/>
                    </w:rPr>
                    <w:t>lectricit</w:t>
                  </w:r>
                  <w:r w:rsidRPr="002526BF">
                    <w:rPr>
                      <w:rFonts w:ascii="Avenir Next LT Pro" w:hAnsi="Avenir Next LT Pro" w:cs="Avenir Next LT Pro"/>
                      <w:i/>
                      <w:iCs/>
                      <w:shd w:val="clear" w:color="auto" w:fill="FFFFFF"/>
                    </w:rPr>
                    <w:t>é</w:t>
                  </w:r>
                  <w:r w:rsidRPr="002526BF">
                    <w:rPr>
                      <w:rFonts w:ascii="Avenir Next LT Pro" w:hAnsi="Avenir Next LT Pro" w:cs="Arial"/>
                      <w:i/>
                      <w:iCs/>
                      <w:shd w:val="clear" w:color="auto" w:fill="FFFFFF"/>
                    </w:rPr>
                    <w:t>) et on veut baisser le nucl</w:t>
                  </w:r>
                  <w:r w:rsidRPr="002526BF">
                    <w:rPr>
                      <w:rFonts w:ascii="Avenir Next LT Pro" w:hAnsi="Avenir Next LT Pro" w:cs="Avenir Next LT Pro"/>
                      <w:i/>
                      <w:iCs/>
                      <w:shd w:val="clear" w:color="auto" w:fill="FFFFFF"/>
                    </w:rPr>
                    <w:t>é</w:t>
                  </w:r>
                  <w:r w:rsidRPr="002526BF">
                    <w:rPr>
                      <w:rFonts w:ascii="Avenir Next LT Pro" w:hAnsi="Avenir Next LT Pro" w:cs="Arial"/>
                      <w:i/>
                      <w:iCs/>
                      <w:shd w:val="clear" w:color="auto" w:fill="FFFFFF"/>
                    </w:rPr>
                    <w:t>aire, on est fada ou quoi ? »</w:t>
                  </w:r>
                  <w:r w:rsidRPr="002526BF">
                    <w:rPr>
                      <w:rFonts w:ascii="Avenir Next LT Pro" w:hAnsi="Avenir Next LT Pro" w:cs="Avenir Next LT Pro"/>
                      <w:shd w:val="clear" w:color="auto" w:fill="FFFFFF"/>
                    </w:rPr>
                    <w:t> </w:t>
                  </w:r>
                  <w:r w:rsidRPr="002526BF">
                    <w:rPr>
                      <w:rFonts w:ascii="Arial" w:hAnsi="Arial" w:cs="Arial"/>
                      <w:shd w:val="clear" w:color="auto" w:fill="FFFFFF"/>
                    </w:rPr>
                    <w:t>​</w:t>
                  </w:r>
                  <w:r w:rsidRPr="002526BF">
                    <w:rPr>
                      <w:rFonts w:ascii="Avenir Next LT Pro" w:hAnsi="Avenir Next LT Pro" w:cs="Arial"/>
                      <w:shd w:val="clear" w:color="auto" w:fill="FFFFFF"/>
                    </w:rPr>
                    <w:t>s</w:t>
                  </w:r>
                  <w:r w:rsidRPr="002526BF">
                    <w:rPr>
                      <w:rFonts w:ascii="Avenir Next LT Pro" w:hAnsi="Avenir Next LT Pro" w:cs="Avenir Next LT Pro"/>
                      <w:shd w:val="clear" w:color="auto" w:fill="FFFFFF"/>
                    </w:rPr>
                    <w:t>’</w:t>
                  </w:r>
                  <w:r w:rsidRPr="002526BF">
                    <w:rPr>
                      <w:rFonts w:ascii="Avenir Next LT Pro" w:hAnsi="Avenir Next LT Pro" w:cs="Arial"/>
                      <w:shd w:val="clear" w:color="auto" w:fill="FFFFFF"/>
                    </w:rPr>
                    <w:t>est-il interrog</w:t>
                  </w:r>
                  <w:r w:rsidRPr="002526BF">
                    <w:rPr>
                      <w:rFonts w:ascii="Avenir Next LT Pro" w:hAnsi="Avenir Next LT Pro" w:cs="Avenir Next LT Pro"/>
                      <w:shd w:val="clear" w:color="auto" w:fill="FFFFFF"/>
                    </w:rPr>
                    <w:t>é</w:t>
                  </w:r>
                  <w:r w:rsidRPr="002526BF">
                    <w:rPr>
                      <w:rFonts w:ascii="Avenir Next LT Pro" w:hAnsi="Avenir Next LT Pro" w:cs="Arial"/>
                      <w:shd w:val="clear" w:color="auto" w:fill="FFFFFF"/>
                    </w:rPr>
                    <w:t>, vilipendant le</w:t>
                  </w:r>
                  <w:r w:rsidRPr="002526BF">
                    <w:rPr>
                      <w:rFonts w:ascii="Avenir Next LT Pro" w:hAnsi="Avenir Next LT Pro" w:cs="Avenir Next LT Pro"/>
                      <w:shd w:val="clear" w:color="auto" w:fill="FFFFFF"/>
                    </w:rPr>
                    <w:t> </w:t>
                  </w:r>
                  <w:r w:rsidRPr="002526BF">
                    <w:rPr>
                      <w:rFonts w:ascii="Avenir Next LT Pro" w:hAnsi="Avenir Next LT Pro" w:cs="Arial"/>
                      <w:shd w:val="clear" w:color="auto" w:fill="FFFFFF"/>
                    </w:rPr>
                    <w:t>d</w:t>
                  </w:r>
                  <w:r w:rsidRPr="002526BF">
                    <w:rPr>
                      <w:rFonts w:ascii="Avenir Next LT Pro" w:hAnsi="Avenir Next LT Pro" w:cs="Avenir Next LT Pro"/>
                      <w:shd w:val="clear" w:color="auto" w:fill="FFFFFF"/>
                    </w:rPr>
                    <w:t>é</w:t>
                  </w:r>
                  <w:r w:rsidRPr="002526BF">
                    <w:rPr>
                      <w:rFonts w:ascii="Avenir Next LT Pro" w:hAnsi="Avenir Next LT Pro" w:cs="Arial"/>
                      <w:shd w:val="clear" w:color="auto" w:fill="FFFFFF"/>
                    </w:rPr>
                    <w:t>veloppement anarchique de l’éolien </w:t>
                  </w:r>
                  <w:r w:rsidRPr="002526BF">
                    <w:rPr>
                      <w:rFonts w:ascii="Arial" w:hAnsi="Arial" w:cs="Arial"/>
                      <w:shd w:val="clear" w:color="auto" w:fill="FFFFFF"/>
                    </w:rPr>
                    <w:t>​</w:t>
                  </w:r>
                  <w:r w:rsidRPr="002526BF">
                    <w:rPr>
                      <w:rFonts w:ascii="Avenir Next LT Pro" w:hAnsi="Avenir Next LT Pro" w:cs="Arial"/>
                      <w:shd w:val="clear" w:color="auto" w:fill="FFFFFF"/>
                    </w:rPr>
                    <w:t>qui est</w:t>
                  </w:r>
                  <w:r w:rsidRPr="002526BF">
                    <w:rPr>
                      <w:rFonts w:ascii="Avenir Next LT Pro" w:hAnsi="Avenir Next LT Pro" w:cs="Avenir Next LT Pro"/>
                      <w:shd w:val="clear" w:color="auto" w:fill="FFFFFF"/>
                    </w:rPr>
                    <w:t> </w:t>
                  </w:r>
                  <w:r w:rsidRPr="002526BF">
                    <w:rPr>
                      <w:rFonts w:ascii="Avenir Next LT Pro" w:hAnsi="Avenir Next LT Pro" w:cs="Arial"/>
                      <w:shd w:val="clear" w:color="auto" w:fill="FFFFFF"/>
                    </w:rPr>
                    <w:t>en train de massacrer les paysages</w:t>
                  </w:r>
                  <w:r w:rsidRPr="002526BF">
                    <w:rPr>
                      <w:rFonts w:ascii="Arial" w:hAnsi="Arial" w:cs="Arial"/>
                      <w:shd w:val="clear" w:color="auto" w:fill="FFFFFF"/>
                    </w:rPr>
                    <w:t>​</w:t>
                  </w:r>
                </w:p>
                <w:p w:rsidR="005A5500" w:rsidRPr="003B21B9" w:rsidRDefault="005A5500" w:rsidP="005A5500">
                  <w:pPr>
                    <w:jc w:val="both"/>
                    <w:rPr>
                      <w:rFonts w:ascii="Abadi" w:hAnsi="Abadi" w:cs="Arial"/>
                      <w:color w:val="000000" w:themeColor="text1"/>
                      <w:sz w:val="16"/>
                      <w:szCs w:val="16"/>
                      <w:shd w:val="clear" w:color="auto" w:fill="FFFFFF"/>
                    </w:rPr>
                  </w:pPr>
                </w:p>
                <w:p w:rsidR="005A5500" w:rsidRPr="002526BF" w:rsidRDefault="005A5500" w:rsidP="005A5500">
                  <w:pPr>
                    <w:jc w:val="both"/>
                    <w:rPr>
                      <w:rFonts w:ascii="Avenir Next LT Pro" w:hAnsi="Avenir Next LT Pro" w:cs="Arial"/>
                      <w:color w:val="000000" w:themeColor="text1"/>
                      <w:shd w:val="clear" w:color="auto" w:fill="FFFFFF"/>
                    </w:rPr>
                  </w:pPr>
                  <w:r w:rsidRPr="002526BF">
                    <w:rPr>
                      <w:rFonts w:ascii="Avenir Next LT Pro" w:hAnsi="Avenir Next LT Pro" w:cs="Arial"/>
                      <w:shd w:val="clear" w:color="auto" w:fill="FFFFFF"/>
                    </w:rPr>
                    <w:t xml:space="preserve">L’esthétique, un argument également avancé par </w:t>
                  </w:r>
                  <w:r w:rsidRPr="002526BF">
                    <w:rPr>
                      <w:rFonts w:ascii="Avenir Next LT Pro" w:hAnsi="Avenir Next LT Pro" w:cs="Arial"/>
                      <w:b/>
                      <w:bCs/>
                      <w:i/>
                      <w:iCs/>
                      <w:color w:val="00B050"/>
                      <w:shd w:val="clear" w:color="auto" w:fill="FFFFFF"/>
                    </w:rPr>
                    <w:t xml:space="preserve">Éric </w:t>
                  </w:r>
                  <w:proofErr w:type="spellStart"/>
                  <w:r w:rsidRPr="002526BF">
                    <w:rPr>
                      <w:rFonts w:ascii="Avenir Next LT Pro" w:hAnsi="Avenir Next LT Pro" w:cs="Arial"/>
                      <w:b/>
                      <w:bCs/>
                      <w:i/>
                      <w:iCs/>
                      <w:color w:val="00B050"/>
                      <w:shd w:val="clear" w:color="auto" w:fill="FFFFFF"/>
                    </w:rPr>
                    <w:t>Zemmour</w:t>
                  </w:r>
                  <w:proofErr w:type="spellEnd"/>
                  <w:r w:rsidRPr="002526BF">
                    <w:rPr>
                      <w:rFonts w:ascii="Avenir Next LT Pro" w:hAnsi="Avenir Next LT Pro" w:cs="Arial"/>
                      <w:shd w:val="clear" w:color="auto" w:fill="FFFFFF"/>
                    </w:rPr>
                    <w:t> : </w:t>
                  </w:r>
                  <w:r w:rsidRPr="002526BF">
                    <w:rPr>
                      <w:rFonts w:ascii="Avenir Next LT Pro" w:hAnsi="Avenir Next LT Pro" w:cs="Arial"/>
                      <w:i/>
                      <w:iCs/>
                      <w:shd w:val="clear" w:color="auto" w:fill="FFFFFF"/>
                    </w:rPr>
                    <w:t>« Les éoliennes sont des catastrophes à la fois pour la santé des gens, pour la beauté des paysages. »</w:t>
                  </w:r>
                  <w:r w:rsidRPr="002526BF">
                    <w:rPr>
                      <w:rFonts w:ascii="Avenir Next LT Pro" w:hAnsi="Avenir Next LT Pro" w:cs="Arial"/>
                      <w:shd w:val="clear" w:color="auto" w:fill="FFFFFF"/>
                    </w:rPr>
                    <w:t xml:space="preserve"> Et d’ajouter : </w:t>
                  </w:r>
                  <w:r w:rsidRPr="002526BF">
                    <w:rPr>
                      <w:rFonts w:ascii="Avenir Next LT Pro" w:hAnsi="Avenir Next LT Pro" w:cs="Arial"/>
                      <w:i/>
                      <w:iCs/>
                      <w:shd w:val="clear" w:color="auto" w:fill="FFFFFF"/>
                    </w:rPr>
                    <w:t>« Abandonner le nucléaire, c’est abandonner notre souveraineté nationale et 200 000 emplois directs »</w:t>
                  </w:r>
                  <w:r w:rsidRPr="002526BF">
                    <w:rPr>
                      <w:rFonts w:ascii="Avenir Next LT Pro" w:hAnsi="Avenir Next LT Pro" w:cs="Arial"/>
                      <w:shd w:val="clear" w:color="auto" w:fill="FFFFFF"/>
                    </w:rPr>
                    <w:t>.</w:t>
                  </w:r>
                </w:p>
                <w:p w:rsidR="005A5500" w:rsidRPr="002526BF" w:rsidRDefault="005A5500" w:rsidP="005A5500">
                  <w:pPr>
                    <w:shd w:val="clear" w:color="auto" w:fill="FFFFFF"/>
                    <w:spacing w:before="120"/>
                    <w:outlineLvl w:val="1"/>
                    <w:rPr>
                      <w:rFonts w:ascii="Avenir Next LT Pro" w:hAnsi="Avenir Next LT Pro"/>
                      <w:b/>
                      <w:bCs/>
                      <w:u w:val="single"/>
                    </w:rPr>
                  </w:pPr>
                  <w:r w:rsidRPr="002526BF">
                    <w:rPr>
                      <w:rFonts w:ascii="Avenir Next LT Pro" w:hAnsi="Avenir Next LT Pro"/>
                      <w:b/>
                      <w:bCs/>
                      <w:u w:val="single"/>
                    </w:rPr>
                    <w:t>À gauche, le désaccord</w:t>
                  </w:r>
                </w:p>
                <w:p w:rsidR="005A5500" w:rsidRPr="002526BF" w:rsidRDefault="005A5500" w:rsidP="005A5500">
                  <w:pPr>
                    <w:shd w:val="clear" w:color="auto" w:fill="FFFFFF"/>
                    <w:rPr>
                      <w:rFonts w:ascii="Avenir Next LT Pro" w:hAnsi="Avenir Next LT Pro" w:cs="Arial"/>
                      <w:shd w:val="clear" w:color="auto" w:fill="FFFFFF"/>
                    </w:rPr>
                  </w:pPr>
                  <w:r w:rsidRPr="002526BF">
                    <w:rPr>
                      <w:rFonts w:ascii="Avenir Next LT Pro" w:hAnsi="Avenir Next LT Pro" w:cs="Arial"/>
                      <w:shd w:val="clear" w:color="auto" w:fill="FFFFFF"/>
                    </w:rPr>
                    <w:t xml:space="preserve">Pour </w:t>
                  </w:r>
                  <w:r w:rsidRPr="002526BF">
                    <w:rPr>
                      <w:rFonts w:ascii="Avenir Next LT Pro" w:hAnsi="Avenir Next LT Pro" w:cs="Arial"/>
                      <w:b/>
                      <w:bCs/>
                      <w:i/>
                      <w:iCs/>
                      <w:color w:val="00B050"/>
                      <w:shd w:val="clear" w:color="auto" w:fill="FFFFFF"/>
                    </w:rPr>
                    <w:t xml:space="preserve">Yannick </w:t>
                  </w:r>
                  <w:proofErr w:type="spellStart"/>
                  <w:r w:rsidRPr="002526BF">
                    <w:rPr>
                      <w:rFonts w:ascii="Avenir Next LT Pro" w:hAnsi="Avenir Next LT Pro" w:cs="Arial"/>
                      <w:b/>
                      <w:bCs/>
                      <w:i/>
                      <w:iCs/>
                      <w:color w:val="00B050"/>
                      <w:shd w:val="clear" w:color="auto" w:fill="FFFFFF"/>
                    </w:rPr>
                    <w:t>Jadot</w:t>
                  </w:r>
                  <w:proofErr w:type="spellEnd"/>
                  <w:r w:rsidRPr="002526BF">
                    <w:rPr>
                      <w:rFonts w:ascii="Avenir Next LT Pro" w:hAnsi="Avenir Next LT Pro" w:cs="Arial"/>
                      <w:shd w:val="clear" w:color="auto" w:fill="FFFFFF"/>
                    </w:rPr>
                    <w:t>, candidat EELV (Europe Écologie-Les Verts), la position est claire : </w:t>
                  </w:r>
                  <w:r w:rsidRPr="002526BF">
                    <w:rPr>
                      <w:rFonts w:ascii="Avenir Next LT Pro" w:hAnsi="Avenir Next LT Pro" w:cs="Arial"/>
                      <w:i/>
                      <w:iCs/>
                      <w:shd w:val="clear" w:color="auto" w:fill="FFFFFF"/>
                    </w:rPr>
                    <w:t>« Le nucléaire n’a pas d’avenir</w:t>
                  </w:r>
                  <w:r w:rsidRPr="002526BF">
                    <w:rPr>
                      <w:rFonts w:ascii="Arial" w:hAnsi="Arial" w:cs="Arial"/>
                      <w:i/>
                      <w:iCs/>
                      <w:shd w:val="clear" w:color="auto" w:fill="FFFFFF"/>
                    </w:rPr>
                    <w:t>​</w:t>
                  </w:r>
                  <w:r w:rsidRPr="002526BF">
                    <w:rPr>
                      <w:rFonts w:ascii="Avenir Next LT Pro" w:hAnsi="Avenir Next LT Pro" w:cs="Arial"/>
                      <w:i/>
                      <w:iCs/>
                      <w:shd w:val="clear" w:color="auto" w:fill="FFFFFF"/>
                    </w:rPr>
                    <w:t>, il faut donc en sortir ».</w:t>
                  </w:r>
                  <w:r w:rsidRPr="002526BF">
                    <w:rPr>
                      <w:rFonts w:ascii="Avenir Next LT Pro" w:hAnsi="Avenir Next LT Pro" w:cs="Arial"/>
                      <w:shd w:val="clear" w:color="auto" w:fill="FFFFFF"/>
                    </w:rPr>
                    <w:t> </w:t>
                  </w:r>
                </w:p>
                <w:p w:rsidR="005A5500" w:rsidRPr="002526BF" w:rsidRDefault="005A5500" w:rsidP="005A5500">
                  <w:pPr>
                    <w:shd w:val="clear" w:color="auto" w:fill="FFFFFF"/>
                    <w:spacing w:after="120"/>
                    <w:jc w:val="both"/>
                    <w:rPr>
                      <w:rFonts w:ascii="Avenir Next LT Pro" w:eastAsia="Times New Roman" w:hAnsi="Avenir Next LT Pro" w:cs="Arial"/>
                      <w:color w:val="333333"/>
                      <w:lang w:eastAsia="fr-FR"/>
                    </w:rPr>
                  </w:pPr>
                  <w:r w:rsidRPr="002526BF">
                    <w:rPr>
                      <w:rFonts w:ascii="Avenir Next LT Pro" w:hAnsi="Avenir Next LT Pro" w:cs="Arial"/>
                      <w:shd w:val="clear" w:color="auto" w:fill="FFFFFF"/>
                    </w:rPr>
                    <w:t xml:space="preserve">Une opinion qui ne semble pas aussi tranchée au Parti socialiste. </w:t>
                  </w:r>
                  <w:r w:rsidRPr="002526BF">
                    <w:rPr>
                      <w:rFonts w:ascii="Avenir Next LT Pro" w:hAnsi="Avenir Next LT Pro" w:cs="Arial"/>
                      <w:b/>
                      <w:bCs/>
                      <w:i/>
                      <w:iCs/>
                      <w:color w:val="00B050"/>
                      <w:shd w:val="clear" w:color="auto" w:fill="FFFFFF"/>
                    </w:rPr>
                    <w:t>Anne Hidalgo</w:t>
                  </w:r>
                  <w:r w:rsidRPr="002526BF">
                    <w:rPr>
                      <w:rFonts w:ascii="Avenir Next LT Pro" w:hAnsi="Avenir Next LT Pro" w:cs="Arial"/>
                      <w:shd w:val="clear" w:color="auto" w:fill="FFFFFF"/>
                    </w:rPr>
                    <w:t xml:space="preserve"> estime qu’il faut sortir du nucléaire, aussi vite que le développement des énergies renouvelables le permet</w:t>
                  </w:r>
                  <w:r w:rsidRPr="002526BF">
                    <w:rPr>
                      <w:rFonts w:ascii="Arial" w:eastAsia="Times New Roman" w:hAnsi="Arial" w:cs="Arial"/>
                      <w:color w:val="333333"/>
                      <w:lang w:eastAsia="fr-FR"/>
                    </w:rPr>
                    <w:t>​</w:t>
                  </w:r>
                  <w:r w:rsidRPr="002526BF">
                    <w:rPr>
                      <w:rFonts w:ascii="Avenir Next LT Pro" w:eastAsia="Times New Roman" w:hAnsi="Avenir Next LT Pro" w:cs="Arial"/>
                      <w:color w:val="333333"/>
                      <w:lang w:eastAsia="fr-FR"/>
                    </w:rPr>
                    <w:t>.</w:t>
                  </w:r>
                </w:p>
                <w:p w:rsidR="005A5500" w:rsidRPr="002526BF" w:rsidRDefault="005A5500" w:rsidP="005A5500">
                  <w:pPr>
                    <w:spacing w:after="120"/>
                    <w:jc w:val="both"/>
                    <w:rPr>
                      <w:rFonts w:ascii="Avenir Next LT Pro" w:hAnsi="Avenir Next LT Pro" w:cs="Arial"/>
                      <w:shd w:val="clear" w:color="auto" w:fill="FFFFFF"/>
                    </w:rPr>
                  </w:pPr>
                  <w:r w:rsidRPr="002526BF">
                    <w:rPr>
                      <w:rFonts w:ascii="Avenir Next LT Pro" w:hAnsi="Avenir Next LT Pro" w:cs="Arial"/>
                      <w:b/>
                      <w:bCs/>
                      <w:i/>
                      <w:iCs/>
                      <w:color w:val="00B050"/>
                      <w:shd w:val="clear" w:color="auto" w:fill="FFFFFF"/>
                    </w:rPr>
                    <w:t>Olivier Faure</w:t>
                  </w:r>
                  <w:r w:rsidRPr="002526BF">
                    <w:rPr>
                      <w:rFonts w:ascii="Avenir Next LT Pro" w:hAnsi="Avenir Next LT Pro" w:cs="Arial"/>
                      <w:shd w:val="clear" w:color="auto" w:fill="FFFFFF"/>
                    </w:rPr>
                    <w:t>, premier secrétaire du Parti socialiste, a de son côté fortement modéré cette position. Il a indiqué ne pas croire </w:t>
                  </w:r>
                  <w:r w:rsidRPr="002526BF">
                    <w:rPr>
                      <w:rFonts w:ascii="Arial" w:hAnsi="Arial" w:cs="Arial"/>
                      <w:shd w:val="clear" w:color="auto" w:fill="FFFFFF"/>
                    </w:rPr>
                    <w:t>​</w:t>
                  </w:r>
                  <w:r w:rsidRPr="002526BF">
                    <w:rPr>
                      <w:rFonts w:ascii="Avenir Next LT Pro" w:hAnsi="Avenir Next LT Pro" w:cs="Avenir Next LT Pro"/>
                      <w:shd w:val="clear" w:color="auto" w:fill="FFFFFF"/>
                    </w:rPr>
                    <w:t>à</w:t>
                  </w:r>
                  <w:r w:rsidRPr="002526BF">
                    <w:rPr>
                      <w:rFonts w:ascii="Avenir Next LT Pro" w:hAnsi="Avenir Next LT Pro" w:cs="Arial"/>
                      <w:shd w:val="clear" w:color="auto" w:fill="FFFFFF"/>
                    </w:rPr>
                    <w:t xml:space="preserve"> une sortie du nucl</w:t>
                  </w:r>
                  <w:r w:rsidRPr="002526BF">
                    <w:rPr>
                      <w:rFonts w:ascii="Avenir Next LT Pro" w:hAnsi="Avenir Next LT Pro" w:cs="Avenir Next LT Pro"/>
                      <w:shd w:val="clear" w:color="auto" w:fill="FFFFFF"/>
                    </w:rPr>
                    <w:t>é</w:t>
                  </w:r>
                  <w:r w:rsidRPr="002526BF">
                    <w:rPr>
                      <w:rFonts w:ascii="Avenir Next LT Pro" w:hAnsi="Avenir Next LT Pro" w:cs="Arial"/>
                      <w:shd w:val="clear" w:color="auto" w:fill="FFFFFF"/>
                    </w:rPr>
                    <w:t>aire pour 2030, consid</w:t>
                  </w:r>
                  <w:r w:rsidRPr="002526BF">
                    <w:rPr>
                      <w:rFonts w:ascii="Avenir Next LT Pro" w:hAnsi="Avenir Next LT Pro" w:cs="Avenir Next LT Pro"/>
                      <w:shd w:val="clear" w:color="auto" w:fill="FFFFFF"/>
                    </w:rPr>
                    <w:t>é</w:t>
                  </w:r>
                  <w:r w:rsidRPr="002526BF">
                    <w:rPr>
                      <w:rFonts w:ascii="Avenir Next LT Pro" w:hAnsi="Avenir Next LT Pro" w:cs="Arial"/>
                      <w:shd w:val="clear" w:color="auto" w:fill="FFFFFF"/>
                    </w:rPr>
                    <w:t>rant qu</w:t>
                  </w:r>
                  <w:r w:rsidRPr="002526BF">
                    <w:rPr>
                      <w:rFonts w:ascii="Avenir Next LT Pro" w:hAnsi="Avenir Next LT Pro" w:cs="Avenir Next LT Pro"/>
                      <w:shd w:val="clear" w:color="auto" w:fill="FFFFFF"/>
                    </w:rPr>
                    <w:t>’</w:t>
                  </w:r>
                  <w:r w:rsidRPr="002526BF">
                    <w:rPr>
                      <w:rFonts w:ascii="Avenir Next LT Pro" w:hAnsi="Avenir Next LT Pro" w:cs="Arial"/>
                      <w:shd w:val="clear" w:color="auto" w:fill="FFFFFF"/>
                    </w:rPr>
                    <w:t>un parc nucl</w:t>
                  </w:r>
                  <w:r w:rsidRPr="002526BF">
                    <w:rPr>
                      <w:rFonts w:ascii="Avenir Next LT Pro" w:hAnsi="Avenir Next LT Pro" w:cs="Avenir Next LT Pro"/>
                      <w:shd w:val="clear" w:color="auto" w:fill="FFFFFF"/>
                    </w:rPr>
                    <w:t>é</w:t>
                  </w:r>
                  <w:r w:rsidRPr="002526BF">
                    <w:rPr>
                      <w:rFonts w:ascii="Avenir Next LT Pro" w:hAnsi="Avenir Next LT Pro" w:cs="Arial"/>
                      <w:shd w:val="clear" w:color="auto" w:fill="FFFFFF"/>
                    </w:rPr>
                    <w:t>aire doit être maintenu </w:t>
                  </w:r>
                  <w:r w:rsidRPr="002526BF">
                    <w:rPr>
                      <w:rFonts w:ascii="Arial" w:hAnsi="Arial" w:cs="Arial"/>
                      <w:shd w:val="clear" w:color="auto" w:fill="FFFFFF"/>
                    </w:rPr>
                    <w:t>​</w:t>
                  </w:r>
                  <w:r w:rsidRPr="002526BF">
                    <w:rPr>
                      <w:rFonts w:ascii="Avenir Next LT Pro" w:hAnsi="Avenir Next LT Pro" w:cs="Arial"/>
                      <w:shd w:val="clear" w:color="auto" w:fill="FFFFFF"/>
                    </w:rPr>
                    <w:t>en France.</w:t>
                  </w:r>
                </w:p>
                <w:p w:rsidR="005A5500" w:rsidRPr="002526BF" w:rsidRDefault="005A5500" w:rsidP="005A5500">
                  <w:pPr>
                    <w:spacing w:after="120"/>
                    <w:jc w:val="both"/>
                    <w:rPr>
                      <w:rFonts w:ascii="Avenir Next LT Pro" w:hAnsi="Avenir Next LT Pro" w:cs="Arial"/>
                      <w:shd w:val="clear" w:color="auto" w:fill="FFFFFF"/>
                    </w:rPr>
                  </w:pPr>
                  <w:r w:rsidRPr="002526BF">
                    <w:rPr>
                      <w:rFonts w:ascii="Avenir Next LT Pro" w:hAnsi="Avenir Next LT Pro" w:cs="Arial"/>
                      <w:b/>
                      <w:bCs/>
                      <w:i/>
                      <w:iCs/>
                      <w:color w:val="00B050"/>
                      <w:shd w:val="clear" w:color="auto" w:fill="FFFFFF"/>
                    </w:rPr>
                    <w:t>Jean-Luc Mélenchon</w:t>
                  </w:r>
                  <w:r w:rsidRPr="002526BF">
                    <w:rPr>
                      <w:rFonts w:ascii="Avenir Next LT Pro" w:hAnsi="Avenir Next LT Pro" w:cs="Arial"/>
                      <w:shd w:val="clear" w:color="auto" w:fill="FFFFFF"/>
                    </w:rPr>
                    <w:t>, tout comme en 2017 et 2012, plaide pour une sortie totale du nucléaire avant 2030 pour planifier le 100 % énergies renouvelables, et l’abandon des projets d’EPR et d’enfouissements des déchets nucléaires, ainsi que la planification du démantèlement de la centrale de Fessenheim.</w:t>
                  </w:r>
                </w:p>
                <w:p w:rsidR="005A5500" w:rsidRPr="002526BF" w:rsidRDefault="005A5500" w:rsidP="005A5500">
                  <w:pPr>
                    <w:jc w:val="both"/>
                    <w:rPr>
                      <w:rFonts w:ascii="Avenir Next LT Pro" w:hAnsi="Avenir Next LT Pro" w:cs="Arial"/>
                      <w:color w:val="000000" w:themeColor="text1"/>
                      <w:shd w:val="clear" w:color="auto" w:fill="FFFFFF"/>
                    </w:rPr>
                  </w:pPr>
                  <w:r w:rsidRPr="002526BF">
                    <w:rPr>
                      <w:rFonts w:ascii="Avenir Next LT Pro" w:hAnsi="Avenir Next LT Pro" w:cs="Arial"/>
                      <w:shd w:val="clear" w:color="auto" w:fill="FFFFFF"/>
                    </w:rPr>
                    <w:t>Quant aux communistes, </w:t>
                  </w:r>
                  <w:hyperlink r:id="rId17" w:tgtFrame="_self" w:history="1">
                    <w:r w:rsidRPr="002526BF">
                      <w:rPr>
                        <w:rFonts w:ascii="Avenir Next LT Pro" w:hAnsi="Avenir Next LT Pro" w:cs="Arial"/>
                        <w:shd w:val="clear" w:color="auto" w:fill="FFFFFF"/>
                      </w:rPr>
                      <w:t>qui avaient vertement critiqué la fermeture de la centrale Fessenheim</w:t>
                    </w:r>
                  </w:hyperlink>
                  <w:r w:rsidRPr="002526BF">
                    <w:rPr>
                      <w:rFonts w:ascii="Avenir Next LT Pro" w:hAnsi="Avenir Next LT Pro" w:cs="Arial"/>
                      <w:shd w:val="clear" w:color="auto" w:fill="FFFFFF"/>
                    </w:rPr>
                    <w:t xml:space="preserve">, en juin 2020, ils sont représentés pour ce scrutin par </w:t>
                  </w:r>
                  <w:r w:rsidRPr="002526BF">
                    <w:rPr>
                      <w:rFonts w:ascii="Avenir Next LT Pro" w:hAnsi="Avenir Next LT Pro" w:cs="Arial"/>
                      <w:b/>
                      <w:bCs/>
                      <w:i/>
                      <w:iCs/>
                      <w:color w:val="00B050"/>
                      <w:shd w:val="clear" w:color="auto" w:fill="FFFFFF"/>
                    </w:rPr>
                    <w:t>Fabien Roussel</w:t>
                  </w:r>
                  <w:r w:rsidRPr="002526BF">
                    <w:rPr>
                      <w:rFonts w:ascii="Avenir Next LT Pro" w:hAnsi="Avenir Next LT Pro" w:cs="Arial"/>
                      <w:shd w:val="clear" w:color="auto" w:fill="FFFFFF"/>
                    </w:rPr>
                    <w:t>. Lequel a déclaré, en mai 2021 : « Je suis favorable au maintien du nucléaire en France »</w:t>
                  </w:r>
                  <w:r w:rsidRPr="002526BF">
                    <w:rPr>
                      <w:rFonts w:ascii="Arial" w:hAnsi="Arial" w:cs="Arial"/>
                      <w:shd w:val="clear" w:color="auto" w:fill="FFFFFF"/>
                    </w:rPr>
                    <w:t>​</w:t>
                  </w:r>
                  <w:r w:rsidRPr="002526BF">
                    <w:rPr>
                      <w:rFonts w:ascii="Avenir Next LT Pro" w:hAnsi="Avenir Next LT Pro" w:cs="Arial"/>
                      <w:shd w:val="clear" w:color="auto" w:fill="FFFFFF"/>
                    </w:rPr>
                    <w:t>.</w:t>
                  </w:r>
                </w:p>
                <w:p w:rsidR="005A5500" w:rsidRDefault="006A78E4" w:rsidP="005A5500">
                  <w:pPr>
                    <w:jc w:val="both"/>
                    <w:rPr>
                      <w:rStyle w:val="Lienhypertexte"/>
                      <w:rFonts w:ascii="Abadi" w:hAnsi="Abadi" w:cs="Arial"/>
                      <w:sz w:val="16"/>
                      <w:szCs w:val="16"/>
                      <w:shd w:val="clear" w:color="auto" w:fill="FFFFFF"/>
                    </w:rPr>
                  </w:pPr>
                  <w:hyperlink r:id="rId18" w:history="1">
                    <w:r w:rsidR="005A5500" w:rsidRPr="00BB7F05">
                      <w:rPr>
                        <w:rStyle w:val="Lienhypertexte"/>
                        <w:rFonts w:ascii="Abadi" w:hAnsi="Abadi" w:cs="Arial"/>
                        <w:sz w:val="16"/>
                        <w:szCs w:val="16"/>
                        <w:shd w:val="clear" w:color="auto" w:fill="FFFFFF"/>
                      </w:rPr>
                      <w:t>https://www.ouest-france.fr/elections/presidentielle/election-presidentielle-2022-a-gauche-comme-a-droite-le-nucleaire-s-invite-dans-les-debats-17c62bb4-25e8-11ec-8f5c-0c9e47d7d846</w:t>
                    </w:r>
                  </w:hyperlink>
                </w:p>
                <w:p w:rsidR="005A5500" w:rsidRPr="00FC3EDE" w:rsidRDefault="005A5500" w:rsidP="005A5500">
                  <w:pPr>
                    <w:shd w:val="clear" w:color="auto" w:fill="FFFFFF"/>
                    <w:jc w:val="right"/>
                    <w:rPr>
                      <w:rFonts w:ascii="Roboto" w:eastAsia="Times New Roman" w:hAnsi="Roboto" w:cs="Times New Roman"/>
                      <w:sz w:val="16"/>
                      <w:szCs w:val="16"/>
                      <w:lang w:eastAsia="fr-FR"/>
                    </w:rPr>
                  </w:pPr>
                  <w:r w:rsidRPr="00FC3EDE">
                    <w:rPr>
                      <w:rFonts w:ascii="Roboto" w:eastAsia="Times New Roman" w:hAnsi="Roboto" w:cs="Times New Roman"/>
                      <w:sz w:val="16"/>
                      <w:szCs w:val="16"/>
                      <w:lang w:eastAsia="fr-FR"/>
                    </w:rPr>
                    <w:t>.</w:t>
                  </w:r>
                </w:p>
                <w:p w:rsidR="005A5500" w:rsidRDefault="005A5500" w:rsidP="005A5500">
                  <w:pPr>
                    <w:rPr>
                      <w:rFonts w:ascii="Avenir Next LT Pro" w:hAnsi="Avenir Next LT Pro" w:cstheme="minorHAnsi"/>
                      <w:bCs/>
                      <w:noProof/>
                      <w:lang w:eastAsia="fr-FR"/>
                    </w:rPr>
                  </w:pPr>
                </w:p>
                <w:p w:rsidR="005A5500" w:rsidRDefault="005A5500" w:rsidP="005A5500"/>
              </w:txbxContent>
            </v:textbox>
            <w10:wrap anchorx="margin"/>
          </v:shape>
        </w:pict>
      </w:r>
    </w:p>
    <w:p w:rsidR="005A5500" w:rsidRPr="005A5500" w:rsidRDefault="005A5500" w:rsidP="005A5500">
      <w:pPr>
        <w:spacing w:after="0" w:line="360" w:lineRule="auto"/>
        <w:jc w:val="both"/>
        <w:rPr>
          <w:rFonts w:ascii="Abadi" w:eastAsia="Noto Serif CJK SC" w:hAnsi="Abadi" w:cs="Arial"/>
          <w:color w:val="000000" w:themeColor="text1"/>
          <w:kern w:val="3"/>
          <w:sz w:val="28"/>
          <w:szCs w:val="28"/>
          <w:shd w:val="clear" w:color="auto" w:fill="FFFFFF"/>
          <w:lang w:eastAsia="zh-CN" w:bidi="hi-IN"/>
        </w:rPr>
      </w:pPr>
    </w:p>
    <w:p w:rsidR="005A5500" w:rsidRPr="005A5500" w:rsidRDefault="005A5500" w:rsidP="005A5500">
      <w:pPr>
        <w:spacing w:after="0" w:line="360" w:lineRule="auto"/>
        <w:jc w:val="both"/>
        <w:rPr>
          <w:rFonts w:ascii="Abadi" w:eastAsia="Noto Serif CJK SC" w:hAnsi="Abadi" w:cs="Arial"/>
          <w:color w:val="000000" w:themeColor="text1"/>
          <w:kern w:val="3"/>
          <w:sz w:val="28"/>
          <w:szCs w:val="28"/>
          <w:shd w:val="clear" w:color="auto" w:fill="FFFFFF"/>
          <w:lang w:eastAsia="zh-CN" w:bidi="hi-IN"/>
        </w:rPr>
      </w:pPr>
    </w:p>
    <w:p w:rsidR="005A5500" w:rsidRPr="005A5500" w:rsidRDefault="005A5500" w:rsidP="005A5500">
      <w:pPr>
        <w:spacing w:after="0" w:line="360" w:lineRule="auto"/>
        <w:jc w:val="both"/>
        <w:rPr>
          <w:rFonts w:ascii="Abadi" w:eastAsia="Noto Serif CJK SC" w:hAnsi="Abadi" w:cs="Arial"/>
          <w:color w:val="000000" w:themeColor="text1"/>
          <w:kern w:val="3"/>
          <w:sz w:val="28"/>
          <w:szCs w:val="28"/>
          <w:shd w:val="clear" w:color="auto" w:fill="FFFFFF"/>
          <w:lang w:eastAsia="zh-CN" w:bidi="hi-IN"/>
        </w:rPr>
      </w:pPr>
    </w:p>
    <w:p w:rsidR="005A5500" w:rsidRPr="005A5500" w:rsidRDefault="005A5500" w:rsidP="005A5500">
      <w:pPr>
        <w:spacing w:after="0" w:line="360" w:lineRule="auto"/>
        <w:jc w:val="both"/>
        <w:rPr>
          <w:rFonts w:ascii="Abadi" w:eastAsia="Noto Serif CJK SC" w:hAnsi="Abadi" w:cs="Arial"/>
          <w:color w:val="000000" w:themeColor="text1"/>
          <w:kern w:val="3"/>
          <w:sz w:val="28"/>
          <w:szCs w:val="28"/>
          <w:shd w:val="clear" w:color="auto" w:fill="FFFFFF"/>
          <w:lang w:eastAsia="zh-CN" w:bidi="hi-IN"/>
        </w:rPr>
      </w:pPr>
      <w:r w:rsidRPr="005A5500">
        <w:rPr>
          <w:rFonts w:ascii="Liberation Serif" w:eastAsia="Noto Serif CJK SC" w:hAnsi="Liberation Serif" w:cs="Lohit Devanagari"/>
          <w:noProof/>
          <w:kern w:val="3"/>
          <w:sz w:val="24"/>
          <w:szCs w:val="24"/>
          <w:lang w:eastAsia="fr-FR"/>
        </w:rPr>
        <w:drawing>
          <wp:anchor distT="0" distB="0" distL="114300" distR="114300" simplePos="0" relativeHeight="251697152" behindDoc="0" locked="0" layoutInCell="1" allowOverlap="1">
            <wp:simplePos x="0" y="0"/>
            <wp:positionH relativeFrom="column">
              <wp:posOffset>173786</wp:posOffset>
            </wp:positionH>
            <wp:positionV relativeFrom="paragraph">
              <wp:posOffset>10831</wp:posOffset>
            </wp:positionV>
            <wp:extent cx="1466850" cy="1038332"/>
            <wp:effectExtent l="0" t="0" r="0" b="9525"/>
            <wp:wrapNone/>
            <wp:docPr id="5" name="Image 5" descr="Boutique officielle de l'Élysée - Présidence de la République - Boutique  Élysée - Présidence de la Répu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tique officielle de l'Élysée - Présidence de la République - Boutique  Élysée - Présidence de la République"/>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1038332"/>
                    </a:xfrm>
                    <a:prstGeom prst="rect">
                      <a:avLst/>
                    </a:prstGeom>
                    <a:noFill/>
                    <a:ln>
                      <a:noFill/>
                    </a:ln>
                  </pic:spPr>
                </pic:pic>
              </a:graphicData>
            </a:graphic>
          </wp:anchor>
        </w:drawing>
      </w:r>
    </w:p>
    <w:p w:rsidR="005A5500" w:rsidRPr="005A5500" w:rsidRDefault="005A5500" w:rsidP="005A5500">
      <w:pPr>
        <w:spacing w:after="0" w:line="360" w:lineRule="auto"/>
        <w:jc w:val="both"/>
        <w:rPr>
          <w:rFonts w:ascii="Abadi" w:eastAsia="Noto Serif CJK SC" w:hAnsi="Abadi" w:cs="Arial"/>
          <w:color w:val="000000" w:themeColor="text1"/>
          <w:kern w:val="3"/>
          <w:sz w:val="28"/>
          <w:szCs w:val="28"/>
          <w:shd w:val="clear" w:color="auto" w:fill="FFFFFF"/>
          <w:lang w:eastAsia="zh-CN" w:bidi="hi-IN"/>
        </w:rPr>
      </w:pPr>
    </w:p>
    <w:p w:rsidR="005A5500" w:rsidRPr="005A5500" w:rsidRDefault="005A5500" w:rsidP="005A5500">
      <w:pPr>
        <w:spacing w:after="0" w:line="360" w:lineRule="auto"/>
        <w:jc w:val="both"/>
        <w:rPr>
          <w:rFonts w:ascii="Abadi" w:eastAsia="Noto Serif CJK SC" w:hAnsi="Abadi" w:cs="Arial"/>
          <w:color w:val="000000" w:themeColor="text1"/>
          <w:kern w:val="3"/>
          <w:sz w:val="28"/>
          <w:szCs w:val="28"/>
          <w:shd w:val="clear" w:color="auto" w:fill="FFFFFF"/>
          <w:lang w:eastAsia="zh-CN" w:bidi="hi-IN"/>
        </w:rPr>
      </w:pPr>
    </w:p>
    <w:p w:rsidR="005A5500" w:rsidRPr="005A5500" w:rsidRDefault="005A5500" w:rsidP="005A5500">
      <w:pPr>
        <w:spacing w:after="0" w:line="360" w:lineRule="auto"/>
        <w:jc w:val="both"/>
        <w:rPr>
          <w:rFonts w:ascii="Abadi" w:eastAsia="Noto Serif CJK SC" w:hAnsi="Abadi" w:cs="Arial"/>
          <w:color w:val="000000" w:themeColor="text1"/>
          <w:kern w:val="3"/>
          <w:sz w:val="28"/>
          <w:szCs w:val="28"/>
          <w:shd w:val="clear" w:color="auto" w:fill="FFFFFF"/>
          <w:lang w:eastAsia="zh-CN" w:bidi="hi-IN"/>
        </w:rPr>
      </w:pPr>
    </w:p>
    <w:p w:rsidR="005A5500" w:rsidRPr="005A5500" w:rsidRDefault="005A5500" w:rsidP="005A5500">
      <w:pPr>
        <w:spacing w:after="0" w:line="360" w:lineRule="auto"/>
        <w:jc w:val="both"/>
        <w:rPr>
          <w:rFonts w:ascii="Abadi" w:eastAsia="Noto Serif CJK SC" w:hAnsi="Abadi" w:cs="Arial"/>
          <w:color w:val="000000" w:themeColor="text1"/>
          <w:kern w:val="3"/>
          <w:sz w:val="28"/>
          <w:szCs w:val="28"/>
          <w:shd w:val="clear" w:color="auto" w:fill="FFFFFF"/>
          <w:lang w:eastAsia="zh-CN" w:bidi="hi-IN"/>
        </w:rPr>
      </w:pPr>
    </w:p>
    <w:p w:rsidR="005A5500" w:rsidRPr="005A5500" w:rsidRDefault="005A5500" w:rsidP="005A5500">
      <w:pPr>
        <w:spacing w:after="0" w:line="240" w:lineRule="auto"/>
        <w:ind w:left="1418"/>
        <w:jc w:val="both"/>
        <w:rPr>
          <w:rFonts w:ascii="Avenir Next LT Pro" w:eastAsia="Noto Serif CJK SC" w:hAnsi="Avenir Next LT Pro" w:cs="Arial"/>
          <w:color w:val="000000" w:themeColor="text1"/>
          <w:kern w:val="3"/>
          <w:sz w:val="24"/>
          <w:szCs w:val="24"/>
          <w:shd w:val="clear" w:color="auto" w:fill="FFFFFF"/>
          <w:lang w:eastAsia="zh-CN" w:bidi="hi-IN"/>
        </w:rPr>
      </w:pPr>
      <w:r w:rsidRPr="005A5500">
        <w:rPr>
          <w:rFonts w:ascii="Abadi" w:eastAsia="Noto Serif CJK SC" w:hAnsi="Abadi" w:cs="Arial"/>
          <w:noProof/>
          <w:color w:val="000000" w:themeColor="text1"/>
          <w:kern w:val="3"/>
          <w:sz w:val="28"/>
          <w:szCs w:val="28"/>
          <w:shd w:val="clear" w:color="auto" w:fill="FFFFFF"/>
          <w:lang w:eastAsia="fr-FR"/>
        </w:rPr>
        <w:drawing>
          <wp:anchor distT="0" distB="0" distL="114300" distR="114300" simplePos="0" relativeHeight="251695104" behindDoc="0" locked="0" layoutInCell="1" allowOverlap="1">
            <wp:simplePos x="0" y="0"/>
            <wp:positionH relativeFrom="column">
              <wp:posOffset>438150</wp:posOffset>
            </wp:positionH>
            <wp:positionV relativeFrom="paragraph">
              <wp:posOffset>13970</wp:posOffset>
            </wp:positionV>
            <wp:extent cx="419100" cy="419100"/>
            <wp:effectExtent l="0" t="0" r="0" b="0"/>
            <wp:wrapNone/>
            <wp:docPr id="18" name="Graphique 18" descr="Conféren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que 18" descr="Conférencier"/>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25"/>
                        </a:ext>
                      </a:extLst>
                    </a:blip>
                    <a:stretch>
                      <a:fillRect/>
                    </a:stretch>
                  </pic:blipFill>
                  <pic:spPr>
                    <a:xfrm>
                      <a:off x="0" y="0"/>
                      <a:ext cx="419100" cy="419100"/>
                    </a:xfrm>
                    <a:prstGeom prst="rect">
                      <a:avLst/>
                    </a:prstGeom>
                  </pic:spPr>
                </pic:pic>
              </a:graphicData>
            </a:graphic>
          </wp:anchor>
        </w:drawing>
      </w:r>
      <w:r w:rsidRPr="005A5500">
        <w:rPr>
          <w:rFonts w:ascii="Avenir Next LT Pro" w:eastAsia="Noto Serif CJK SC" w:hAnsi="Avenir Next LT Pro" w:cs="Arial"/>
          <w:color w:val="000000" w:themeColor="text1"/>
          <w:kern w:val="3"/>
          <w:sz w:val="24"/>
          <w:szCs w:val="24"/>
          <w:shd w:val="clear" w:color="auto" w:fill="FFFFFF"/>
          <w:lang w:eastAsia="zh-CN" w:bidi="hi-IN"/>
        </w:rPr>
        <w:t>Trouvez des arguments en faveur du nucléaire et des arguments contre le nucléaire.</w:t>
      </w:r>
    </w:p>
    <w:p w:rsidR="005A5500" w:rsidRPr="005A5500" w:rsidRDefault="005A5500" w:rsidP="005A5500">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A5500" w:rsidRPr="005A5500" w:rsidRDefault="005A5500" w:rsidP="005A5500">
      <w:pPr>
        <w:spacing w:after="0" w:line="240" w:lineRule="auto"/>
        <w:jc w:val="center"/>
        <w:rPr>
          <w:rFonts w:ascii="Abadi" w:eastAsia="Noto Serif CJK SC" w:hAnsi="Abadi" w:cs="Arial"/>
          <w:color w:val="000000" w:themeColor="text1"/>
          <w:kern w:val="3"/>
          <w:sz w:val="28"/>
          <w:szCs w:val="28"/>
          <w:shd w:val="clear" w:color="auto" w:fill="FFFFFF"/>
          <w:lang w:eastAsia="zh-CN" w:bidi="hi-IN"/>
        </w:rPr>
      </w:pPr>
      <w:r w:rsidRPr="005A5500">
        <w:rPr>
          <w:rFonts w:ascii="Abadi" w:eastAsia="Noto Serif CJK SC" w:hAnsi="Abadi" w:cs="Arial"/>
          <w:color w:val="000000" w:themeColor="text1"/>
          <w:kern w:val="3"/>
          <w:sz w:val="28"/>
          <w:szCs w:val="28"/>
          <w:shd w:val="clear" w:color="auto" w:fill="FFFFFF"/>
          <w:lang w:eastAsia="zh-CN" w:bidi="hi-IN"/>
        </w:rPr>
        <w:t>4</w:t>
      </w:r>
    </w:p>
    <w:tbl>
      <w:tblPr>
        <w:tblStyle w:val="Grilledutableau"/>
        <w:tblW w:w="10348" w:type="dxa"/>
        <w:tblInd w:w="137" w:type="dxa"/>
        <w:tblLook w:val="04A0"/>
      </w:tblPr>
      <w:tblGrid>
        <w:gridCol w:w="10348"/>
      </w:tblGrid>
      <w:tr w:rsidR="005A5500" w:rsidRPr="005A5500" w:rsidTr="000E1386">
        <w:trPr>
          <w:trHeight w:val="70"/>
        </w:trPr>
        <w:tc>
          <w:tcPr>
            <w:tcW w:w="10348" w:type="dxa"/>
            <w:tcBorders>
              <w:top w:val="single" w:sz="4" w:space="0" w:color="auto"/>
              <w:bottom w:val="single" w:sz="4" w:space="0" w:color="auto"/>
            </w:tcBorders>
            <w:shd w:val="clear" w:color="auto" w:fill="A8D08D" w:themeFill="accent6" w:themeFillTint="99"/>
          </w:tcPr>
          <w:p w:rsidR="005A5500" w:rsidRPr="005A5500" w:rsidRDefault="005A5500" w:rsidP="005A5500">
            <w:pPr>
              <w:suppressAutoHyphens/>
              <w:autoSpaceDN w:val="0"/>
              <w:textAlignment w:val="baseline"/>
              <w:rPr>
                <w:rFonts w:ascii="Avenir Next LT Pro" w:eastAsia="Times New Roman" w:hAnsi="Avenir Next LT Pro" w:cs="Times New Roman"/>
                <w:b/>
                <w:bCs/>
                <w:color w:val="242021"/>
                <w:kern w:val="3"/>
                <w:sz w:val="28"/>
                <w:szCs w:val="28"/>
                <w:lang w:eastAsia="fr-FR" w:bidi="hi-IN"/>
              </w:rPr>
            </w:pPr>
            <w:r w:rsidRPr="005A5500">
              <w:rPr>
                <w:rFonts w:ascii="Avenir Next LT Pro" w:eastAsia="Times New Roman" w:hAnsi="Avenir Next LT Pro" w:cs="Times New Roman"/>
                <w:b/>
                <w:bCs/>
                <w:color w:val="242021"/>
                <w:kern w:val="3"/>
                <w:sz w:val="28"/>
                <w:szCs w:val="28"/>
                <w:lang w:eastAsia="fr-FR" w:bidi="hi-IN"/>
              </w:rPr>
              <w:t>II-Habiter un écoquartier</w:t>
            </w:r>
          </w:p>
          <w:p w:rsidR="005A5500" w:rsidRPr="005A5500" w:rsidRDefault="005A5500" w:rsidP="005A5500">
            <w:pPr>
              <w:suppressAutoHyphens/>
              <w:autoSpaceDN w:val="0"/>
              <w:textAlignment w:val="baseline"/>
              <w:rPr>
                <w:rFonts w:ascii="Liberation Serif" w:eastAsia="Noto Serif CJK SC" w:hAnsi="Liberation Serif" w:cs="Lohit Devanagari"/>
                <w:kern w:val="3"/>
                <w:sz w:val="26"/>
                <w:szCs w:val="26"/>
                <w:lang w:eastAsia="zh-CN" w:bidi="hi-IN"/>
              </w:rPr>
            </w:pPr>
            <w:r w:rsidRPr="005A5500">
              <w:rPr>
                <w:rFonts w:ascii="Avenir Next LT Pro" w:eastAsia="Noto Serif CJK SC" w:hAnsi="Avenir Next LT Pro" w:cs="Arial"/>
                <w:b/>
                <w:bCs/>
                <w:color w:val="000000"/>
                <w:kern w:val="3"/>
                <w:sz w:val="24"/>
                <w:szCs w:val="24"/>
                <w:lang w:eastAsia="zh-CN" w:bidi="hi-IN"/>
              </w:rPr>
              <w:t>Capacité 3- Réaliser le croquis d’un aménagement</w:t>
            </w:r>
            <w:r w:rsidRPr="005A5500">
              <w:rPr>
                <w:rFonts w:ascii="Avenir Next LT Pro" w:eastAsia="Noto Serif CJK SC" w:hAnsi="Avenir Next LT Pro" w:cs="Arial"/>
                <w:color w:val="000000"/>
                <w:kern w:val="3"/>
                <w:sz w:val="24"/>
                <w:szCs w:val="24"/>
                <w:lang w:eastAsia="zh-CN" w:bidi="hi-IN"/>
              </w:rPr>
              <w:t xml:space="preserve"> qui met en œuvre un ou des objectifs de développement durable</w:t>
            </w:r>
          </w:p>
        </w:tc>
      </w:tr>
    </w:tbl>
    <w:p w:rsidR="005A5500" w:rsidRPr="005A5500" w:rsidRDefault="005A5500" w:rsidP="005A5500">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p>
    <w:p w:rsidR="005A5500" w:rsidRPr="005A5500" w:rsidRDefault="005A5500" w:rsidP="005A5500">
      <w:pPr>
        <w:spacing w:after="0" w:line="240" w:lineRule="auto"/>
        <w:jc w:val="both"/>
        <w:rPr>
          <w:rFonts w:ascii="Abadi" w:eastAsia="Noto Serif CJK SC" w:hAnsi="Abadi" w:cs="Arial"/>
          <w:color w:val="000000" w:themeColor="text1"/>
          <w:kern w:val="3"/>
          <w:sz w:val="28"/>
          <w:szCs w:val="28"/>
          <w:shd w:val="clear" w:color="auto" w:fill="FFFFFF"/>
          <w:lang w:eastAsia="zh-CN" w:bidi="hi-IN"/>
        </w:rPr>
      </w:pPr>
      <w:r w:rsidRPr="005A5500">
        <w:rPr>
          <w:rFonts w:ascii="Abadi" w:eastAsia="Noto Serif CJK SC" w:hAnsi="Abadi" w:cs="Arial"/>
          <w:noProof/>
          <w:color w:val="000000" w:themeColor="text1"/>
          <w:kern w:val="3"/>
          <w:sz w:val="28"/>
          <w:szCs w:val="28"/>
          <w:shd w:val="clear" w:color="auto" w:fill="FFFFFF"/>
          <w:lang w:eastAsia="fr-FR"/>
        </w:rPr>
        <w:drawing>
          <wp:inline distT="0" distB="0" distL="0" distR="0">
            <wp:extent cx="1249662" cy="1238250"/>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252175" cy="1240740"/>
                    </a:xfrm>
                    <a:prstGeom prst="rect">
                      <a:avLst/>
                    </a:prstGeom>
                  </pic:spPr>
                </pic:pic>
              </a:graphicData>
            </a:graphic>
          </wp:inline>
        </w:drawing>
      </w: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Pr="005A5500" w:rsidRDefault="005A5500" w:rsidP="005A5500">
      <w:pPr>
        <w:jc w:val="center"/>
        <w:rPr>
          <w:rStyle w:val="fontstyle01"/>
          <w:color w:val="000000" w:themeColor="text1"/>
          <w:sz w:val="24"/>
          <w:szCs w:val="24"/>
        </w:rPr>
      </w:pPr>
      <w:r w:rsidRPr="005A5500">
        <w:rPr>
          <w:rStyle w:val="fontstyle01"/>
          <w:color w:val="000000" w:themeColor="text1"/>
          <w:sz w:val="24"/>
          <w:szCs w:val="24"/>
        </w:rPr>
        <w:t>4/</w:t>
      </w:r>
      <w:r w:rsidR="008D7DF1">
        <w:rPr>
          <w:rStyle w:val="fontstyle01"/>
          <w:color w:val="000000" w:themeColor="text1"/>
          <w:sz w:val="24"/>
          <w:szCs w:val="24"/>
        </w:rPr>
        <w:t>6</w:t>
      </w: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0472FF" w:rsidRPr="005A5500" w:rsidRDefault="005A5500" w:rsidP="005A5500">
      <w:pPr>
        <w:spacing w:after="0" w:line="240" w:lineRule="auto"/>
        <w:ind w:left="142"/>
        <w:jc w:val="both"/>
        <w:rPr>
          <w:rFonts w:ascii="Roboto" w:eastAsia="Times New Roman" w:hAnsi="Roboto" w:cs="Times New Roman"/>
          <w:b/>
          <w:bCs/>
          <w:lang w:eastAsia="fr-FR"/>
        </w:rPr>
      </w:pPr>
      <w:r w:rsidRPr="007B6667">
        <w:rPr>
          <w:rFonts w:ascii="Roboto" w:eastAsia="Times New Roman" w:hAnsi="Roboto" w:cs="Times New Roman"/>
          <w:b/>
          <w:bCs/>
          <w:lang w:eastAsia="fr-FR"/>
        </w:rPr>
        <w:lastRenderedPageBreak/>
        <w:t>Doc</w:t>
      </w:r>
      <w:r>
        <w:rPr>
          <w:rFonts w:ascii="Roboto" w:eastAsia="Times New Roman" w:hAnsi="Roboto" w:cs="Times New Roman"/>
          <w:b/>
          <w:bCs/>
          <w:lang w:eastAsia="fr-FR"/>
        </w:rPr>
        <w:t>.</w:t>
      </w:r>
      <w:r w:rsidRPr="007B6667">
        <w:rPr>
          <w:rFonts w:ascii="Roboto" w:eastAsia="Times New Roman" w:hAnsi="Roboto" w:cs="Times New Roman"/>
          <w:b/>
          <w:bCs/>
          <w:lang w:eastAsia="fr-FR"/>
        </w:rPr>
        <w:t xml:space="preserve"> </w:t>
      </w:r>
      <w:r w:rsidR="0063389A">
        <w:rPr>
          <w:rFonts w:ascii="Roboto" w:eastAsia="Times New Roman" w:hAnsi="Roboto" w:cs="Times New Roman"/>
          <w:b/>
          <w:bCs/>
          <w:lang w:eastAsia="fr-FR"/>
        </w:rPr>
        <w:t>10</w:t>
      </w:r>
      <w:r w:rsidRPr="007B6667">
        <w:rPr>
          <w:rFonts w:ascii="Roboto" w:eastAsia="Times New Roman" w:hAnsi="Roboto" w:cs="Times New Roman"/>
          <w:b/>
          <w:bCs/>
          <w:lang w:eastAsia="fr-FR"/>
        </w:rPr>
        <w:t>–</w:t>
      </w:r>
      <w:r w:rsidRPr="005A5500">
        <w:rPr>
          <w:rFonts w:ascii="Roboto" w:eastAsia="Times New Roman" w:hAnsi="Roboto" w:cs="Times New Roman"/>
          <w:b/>
          <w:bCs/>
          <w:lang w:eastAsia="fr-FR"/>
        </w:rPr>
        <w:t xml:space="preserve">Les paysages de l’éolien : </w:t>
      </w:r>
      <w:r>
        <w:rPr>
          <w:rFonts w:ascii="Roboto" w:eastAsia="Times New Roman" w:hAnsi="Roboto" w:cs="Times New Roman"/>
          <w:b/>
          <w:bCs/>
          <w:lang w:eastAsia="fr-FR"/>
        </w:rPr>
        <w:t>o</w:t>
      </w:r>
      <w:r w:rsidRPr="005A5500">
        <w:rPr>
          <w:rFonts w:ascii="Roboto" w:eastAsia="Times New Roman" w:hAnsi="Roboto" w:cs="Times New Roman"/>
          <w:b/>
          <w:bCs/>
          <w:lang w:eastAsia="fr-FR"/>
        </w:rPr>
        <w:t>n ne peut plus faire sans les citoyens</w:t>
      </w:r>
    </w:p>
    <w:p w:rsidR="000472FF" w:rsidRDefault="000472FF"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4C3648"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r>
        <w:rPr>
          <w:noProof/>
          <w:lang w:eastAsia="fr-FR"/>
        </w:rPr>
        <w:drawing>
          <wp:anchor distT="0" distB="0" distL="114300" distR="114300" simplePos="0" relativeHeight="251689984" behindDoc="0" locked="0" layoutInCell="1" allowOverlap="1">
            <wp:simplePos x="0" y="0"/>
            <wp:positionH relativeFrom="column">
              <wp:posOffset>215660</wp:posOffset>
            </wp:positionH>
            <wp:positionV relativeFrom="paragraph">
              <wp:posOffset>17253</wp:posOffset>
            </wp:positionV>
            <wp:extent cx="3367419" cy="2355011"/>
            <wp:effectExtent l="0" t="0" r="4445" b="7620"/>
            <wp:wrapNone/>
            <wp:docPr id="7" name="Image 7" descr="L'éolien en France : la grande enquête, en 5 vo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éolien en France : la grande enquête, en 5 volets"/>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3972" cy="2359594"/>
                    </a:xfrm>
                    <a:prstGeom prst="rect">
                      <a:avLst/>
                    </a:prstGeom>
                    <a:noFill/>
                    <a:ln>
                      <a:noFill/>
                    </a:ln>
                  </pic:spPr>
                </pic:pic>
              </a:graphicData>
            </a:graphic>
          </wp:anchor>
        </w:drawing>
      </w: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Default="006776F4"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4C3648" w:rsidRDefault="004C3648"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4C3648" w:rsidRDefault="004C3648"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4C3648" w:rsidRDefault="004C3648"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6776F4" w:rsidRPr="000472FF" w:rsidRDefault="006A78E4" w:rsidP="000472FF">
      <w:pPr>
        <w:spacing w:after="0" w:line="240" w:lineRule="auto"/>
        <w:ind w:left="426"/>
        <w:jc w:val="both"/>
        <w:rPr>
          <w:rFonts w:ascii="Arial" w:eastAsia="Noto Serif CJK SC" w:hAnsi="Arial" w:cs="Arial"/>
          <w:color w:val="FF0000"/>
          <w:kern w:val="3"/>
          <w:sz w:val="20"/>
          <w:szCs w:val="20"/>
          <w:shd w:val="clear" w:color="auto" w:fill="FFFFFF"/>
          <w:lang w:eastAsia="zh-CN" w:bidi="hi-IN"/>
        </w:rPr>
      </w:pPr>
      <w:hyperlink r:id="rId28" w:history="1">
        <w:r w:rsidR="00285AE5" w:rsidRPr="000472FF">
          <w:rPr>
            <w:rStyle w:val="Lienhypertexte"/>
            <w:rFonts w:ascii="Arial" w:eastAsia="Noto Serif CJK SC" w:hAnsi="Arial" w:cs="Arial"/>
            <w:kern w:val="3"/>
            <w:sz w:val="20"/>
            <w:szCs w:val="20"/>
            <w:shd w:val="clear" w:color="auto" w:fill="FFFFFF"/>
            <w:lang w:eastAsia="zh-CN" w:bidi="hi-IN"/>
          </w:rPr>
          <w:t>https://reporterre.net/L-eolien-en-France-la-grande-enquete-en-5-volets</w:t>
        </w:r>
      </w:hyperlink>
    </w:p>
    <w:p w:rsidR="00285AE5" w:rsidRDefault="00285AE5"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3309B0" w:rsidRDefault="003309B0"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900BD5" w:rsidRDefault="00900BD5"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900BD5" w:rsidRPr="003309B0" w:rsidRDefault="00900BD5" w:rsidP="003309B0">
      <w:pPr>
        <w:spacing w:after="0" w:line="240" w:lineRule="auto"/>
        <w:ind w:left="2127"/>
        <w:jc w:val="both"/>
        <w:rPr>
          <w:rFonts w:ascii="Abadi" w:eastAsia="Noto Serif CJK SC" w:hAnsi="Abadi" w:cs="Arial"/>
          <w:b/>
          <w:bCs/>
          <w:color w:val="FF0000"/>
          <w:kern w:val="3"/>
          <w:sz w:val="28"/>
          <w:szCs w:val="28"/>
          <w:shd w:val="clear" w:color="auto" w:fill="FFFFFF"/>
          <w:lang w:eastAsia="zh-CN" w:bidi="hi-IN"/>
        </w:rPr>
      </w:pPr>
    </w:p>
    <w:p w:rsidR="00291549" w:rsidRPr="00C032CD" w:rsidRDefault="00C032CD" w:rsidP="00C032CD">
      <w:pPr>
        <w:suppressAutoHyphens/>
        <w:autoSpaceDN w:val="0"/>
        <w:spacing w:after="0" w:line="240" w:lineRule="auto"/>
        <w:textAlignment w:val="baseline"/>
        <w:rPr>
          <w:rFonts w:ascii="Roboto" w:eastAsia="Times New Roman" w:hAnsi="Roboto" w:cs="Times New Roman"/>
          <w:b/>
          <w:bCs/>
          <w:lang w:eastAsia="fr-FR"/>
        </w:rPr>
      </w:pPr>
      <w:r w:rsidRPr="00C032CD">
        <w:rPr>
          <w:rFonts w:ascii="Roboto" w:eastAsia="Times New Roman" w:hAnsi="Roboto" w:cs="Times New Roman"/>
          <w:b/>
          <w:bCs/>
          <w:lang w:eastAsia="fr-FR"/>
        </w:rPr>
        <w:t>Doc.</w:t>
      </w:r>
      <w:r w:rsidR="00900BD5">
        <w:rPr>
          <w:rFonts w:ascii="Roboto" w:eastAsia="Times New Roman" w:hAnsi="Roboto" w:cs="Times New Roman"/>
          <w:b/>
          <w:bCs/>
          <w:lang w:eastAsia="fr-FR"/>
        </w:rPr>
        <w:t xml:space="preserve"> </w:t>
      </w:r>
      <w:r w:rsidRPr="00C032CD">
        <w:rPr>
          <w:rFonts w:ascii="Roboto" w:eastAsia="Times New Roman" w:hAnsi="Roboto" w:cs="Times New Roman"/>
          <w:b/>
          <w:bCs/>
          <w:lang w:eastAsia="fr-FR"/>
        </w:rPr>
        <w:t>1</w:t>
      </w:r>
      <w:r w:rsidR="0063389A">
        <w:rPr>
          <w:rFonts w:ascii="Roboto" w:eastAsia="Times New Roman" w:hAnsi="Roboto" w:cs="Times New Roman"/>
          <w:b/>
          <w:bCs/>
          <w:lang w:eastAsia="fr-FR"/>
        </w:rPr>
        <w:t>1</w:t>
      </w:r>
      <w:r w:rsidRPr="00C032CD">
        <w:rPr>
          <w:rFonts w:ascii="Roboto" w:eastAsia="Times New Roman" w:hAnsi="Roboto" w:cs="Times New Roman"/>
          <w:b/>
          <w:bCs/>
          <w:lang w:eastAsia="fr-FR"/>
        </w:rPr>
        <w:t>-</w:t>
      </w:r>
      <w:r w:rsidR="00900BD5">
        <w:rPr>
          <w:rFonts w:ascii="Roboto" w:eastAsia="Times New Roman" w:hAnsi="Roboto" w:cs="Times New Roman"/>
          <w:b/>
          <w:bCs/>
          <w:lang w:eastAsia="fr-FR"/>
        </w:rPr>
        <w:t xml:space="preserve"> </w:t>
      </w:r>
      <w:r>
        <w:rPr>
          <w:rFonts w:ascii="Roboto" w:eastAsia="Times New Roman" w:hAnsi="Roboto" w:cs="Times New Roman"/>
          <w:b/>
          <w:bCs/>
          <w:lang w:eastAsia="fr-FR"/>
        </w:rPr>
        <w:t xml:space="preserve">Dessin de </w:t>
      </w:r>
      <w:proofErr w:type="spellStart"/>
      <w:r>
        <w:rPr>
          <w:rFonts w:ascii="Roboto" w:eastAsia="Times New Roman" w:hAnsi="Roboto" w:cs="Times New Roman"/>
          <w:b/>
          <w:bCs/>
          <w:lang w:eastAsia="fr-FR"/>
        </w:rPr>
        <w:t>Kroll</w:t>
      </w:r>
      <w:proofErr w:type="spellEnd"/>
      <w:r>
        <w:rPr>
          <w:rFonts w:ascii="Roboto" w:eastAsia="Times New Roman" w:hAnsi="Roboto" w:cs="Times New Roman"/>
          <w:b/>
          <w:bCs/>
          <w:lang w:eastAsia="fr-FR"/>
        </w:rPr>
        <w:t xml:space="preserve"> sur le débat autour du nucléaire après la catastrophe de </w:t>
      </w:r>
      <w:r w:rsidRPr="00C032CD">
        <w:rPr>
          <w:rFonts w:ascii="Roboto" w:eastAsia="Times New Roman" w:hAnsi="Roboto" w:cs="Times New Roman"/>
          <w:b/>
          <w:bCs/>
          <w:lang w:eastAsia="fr-FR"/>
        </w:rPr>
        <w:t>Fukushima</w:t>
      </w:r>
    </w:p>
    <w:p w:rsidR="00291549" w:rsidRDefault="005A5500">
      <w:pPr>
        <w:rPr>
          <w:rStyle w:val="fontstyle01"/>
        </w:rPr>
      </w:pPr>
      <w:r>
        <w:rPr>
          <w:noProof/>
          <w:lang w:eastAsia="fr-FR"/>
        </w:rPr>
        <w:drawing>
          <wp:anchor distT="0" distB="0" distL="114300" distR="114300" simplePos="0" relativeHeight="251698176" behindDoc="0" locked="0" layoutInCell="1" allowOverlap="1">
            <wp:simplePos x="0" y="0"/>
            <wp:positionH relativeFrom="column">
              <wp:posOffset>137423</wp:posOffset>
            </wp:positionH>
            <wp:positionV relativeFrom="paragraph">
              <wp:posOffset>170563</wp:posOffset>
            </wp:positionV>
            <wp:extent cx="2828755" cy="265620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954" r="10363"/>
                    <a:stretch/>
                  </pic:blipFill>
                  <pic:spPr bwMode="auto">
                    <a:xfrm>
                      <a:off x="0" y="0"/>
                      <a:ext cx="2828755" cy="265620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91549" w:rsidRDefault="00291549">
      <w:pPr>
        <w:rPr>
          <w:rStyle w:val="fontstyle01"/>
        </w:rPr>
      </w:pPr>
    </w:p>
    <w:p w:rsidR="00291549" w:rsidRDefault="00656582" w:rsidP="005A5500">
      <w:pPr>
        <w:ind w:left="5812"/>
        <w:jc w:val="both"/>
        <w:rPr>
          <w:rFonts w:ascii="Arial" w:hAnsi="Arial" w:cs="Arial"/>
          <w:sz w:val="20"/>
          <w:szCs w:val="20"/>
        </w:rPr>
      </w:pPr>
      <w:r w:rsidRPr="005A5500">
        <w:rPr>
          <w:rFonts w:ascii="Arial" w:hAnsi="Arial" w:cs="Arial"/>
          <w:sz w:val="20"/>
          <w:szCs w:val="20"/>
        </w:rPr>
        <w:t xml:space="preserve">Le 11 mars 2011, un séisme et un tsunami frappent le Japon. Alors que le pays compte ses morts, le risque nucléaire inquiète les Japonais et le monde entier. La centrale de Fukushima, qui a connu une série de dysfonctionnements graves, est au cœur de toutes les préoccupations. La menace d’une catastrophe nucléaire, que certaines voix autorisées estiment possible, relance partout dans le monde le débat sur la sécurité des centrales. Le dessinateur </w:t>
      </w:r>
      <w:proofErr w:type="spellStart"/>
      <w:r w:rsidRPr="005A5500">
        <w:rPr>
          <w:rFonts w:ascii="Arial" w:hAnsi="Arial" w:cs="Arial"/>
          <w:sz w:val="20"/>
          <w:szCs w:val="20"/>
        </w:rPr>
        <w:t>Kroll</w:t>
      </w:r>
      <w:proofErr w:type="spellEnd"/>
      <w:r w:rsidRPr="005A5500">
        <w:rPr>
          <w:rFonts w:ascii="Arial" w:hAnsi="Arial" w:cs="Arial"/>
          <w:sz w:val="20"/>
          <w:szCs w:val="20"/>
        </w:rPr>
        <w:t xml:space="preserve"> </w:t>
      </w:r>
      <w:r w:rsidR="00C032CD" w:rsidRPr="005A5500">
        <w:rPr>
          <w:rFonts w:ascii="Arial" w:hAnsi="Arial" w:cs="Arial"/>
          <w:sz w:val="20"/>
          <w:szCs w:val="20"/>
        </w:rPr>
        <w:t>illustre ce débat.</w:t>
      </w:r>
    </w:p>
    <w:p w:rsidR="005A5500" w:rsidRDefault="005A5500" w:rsidP="005A5500">
      <w:pPr>
        <w:ind w:left="5812"/>
        <w:jc w:val="both"/>
        <w:rPr>
          <w:rFonts w:ascii="Arial" w:hAnsi="Arial" w:cs="Arial"/>
          <w:sz w:val="20"/>
          <w:szCs w:val="20"/>
        </w:rPr>
      </w:pPr>
    </w:p>
    <w:p w:rsidR="005A5500" w:rsidRPr="005A5500" w:rsidRDefault="005A5500" w:rsidP="005A5500">
      <w:pPr>
        <w:ind w:left="5812"/>
        <w:jc w:val="both"/>
        <w:rPr>
          <w:rFonts w:ascii="Arial" w:hAnsi="Arial" w:cs="Arial"/>
          <w:sz w:val="20"/>
          <w:szCs w:val="20"/>
        </w:rPr>
      </w:pPr>
    </w:p>
    <w:p w:rsidR="00291549" w:rsidRPr="005A5500" w:rsidRDefault="006A78E4">
      <w:pPr>
        <w:rPr>
          <w:rStyle w:val="fontstyle01"/>
          <w:sz w:val="20"/>
          <w:szCs w:val="20"/>
        </w:rPr>
      </w:pPr>
      <w:hyperlink r:id="rId30" w:history="1">
        <w:r w:rsidR="005A5500" w:rsidRPr="005A5500">
          <w:rPr>
            <w:rStyle w:val="Lienhypertexte"/>
            <w:rFonts w:ascii="Arial" w:hAnsi="Arial" w:cs="Arial"/>
            <w:sz w:val="20"/>
            <w:szCs w:val="20"/>
          </w:rPr>
          <w:t>https://www.courrierinternational.com/dessin/2011/03/14/nucleaire-fusion-et-confusion</w:t>
        </w:r>
      </w:hyperlink>
    </w:p>
    <w:p w:rsidR="00900BD5" w:rsidRDefault="00900BD5" w:rsidP="00900BD5">
      <w:pPr>
        <w:rPr>
          <w:rFonts w:ascii="Trebuchet MS" w:hAnsi="Trebuchet MS"/>
          <w:b/>
        </w:rPr>
      </w:pPr>
    </w:p>
    <w:p w:rsidR="00900BD5" w:rsidRDefault="00900BD5" w:rsidP="00900BD5">
      <w:pPr>
        <w:rPr>
          <w:rFonts w:ascii="Trebuchet MS" w:hAnsi="Trebuchet MS"/>
          <w:b/>
        </w:rPr>
      </w:pPr>
    </w:p>
    <w:p w:rsidR="00900BD5" w:rsidRDefault="00900BD5" w:rsidP="00900BD5">
      <w:pPr>
        <w:rPr>
          <w:rFonts w:ascii="Trebuchet MS" w:hAnsi="Trebuchet MS"/>
          <w:b/>
        </w:rPr>
      </w:pPr>
    </w:p>
    <w:p w:rsidR="00900BD5" w:rsidRDefault="00900BD5" w:rsidP="00900BD5">
      <w:pPr>
        <w:rPr>
          <w:rFonts w:ascii="Trebuchet MS" w:hAnsi="Trebuchet MS"/>
          <w:b/>
        </w:rPr>
      </w:pPr>
    </w:p>
    <w:p w:rsidR="00900BD5" w:rsidRDefault="00900BD5" w:rsidP="00900BD5">
      <w:pPr>
        <w:rPr>
          <w:rFonts w:ascii="Trebuchet MS" w:hAnsi="Trebuchet MS"/>
          <w:b/>
        </w:rPr>
      </w:pPr>
    </w:p>
    <w:p w:rsidR="00900BD5" w:rsidRDefault="00900BD5" w:rsidP="00900BD5">
      <w:pPr>
        <w:rPr>
          <w:rFonts w:ascii="Trebuchet MS" w:hAnsi="Trebuchet MS"/>
          <w:b/>
        </w:rPr>
      </w:pPr>
    </w:p>
    <w:p w:rsidR="00900BD5" w:rsidRDefault="00900BD5" w:rsidP="00900BD5">
      <w:pPr>
        <w:rPr>
          <w:rFonts w:ascii="Trebuchet MS" w:hAnsi="Trebuchet MS"/>
          <w:b/>
        </w:rPr>
      </w:pPr>
    </w:p>
    <w:p w:rsidR="008D7DF1" w:rsidRDefault="008D7DF1" w:rsidP="00900BD5">
      <w:pPr>
        <w:rPr>
          <w:rFonts w:ascii="Trebuchet MS" w:hAnsi="Trebuchet MS"/>
          <w:b/>
        </w:rPr>
      </w:pPr>
    </w:p>
    <w:p w:rsidR="00900BD5" w:rsidRDefault="00900BD5" w:rsidP="00900BD5">
      <w:pPr>
        <w:rPr>
          <w:rFonts w:ascii="Trebuchet MS" w:hAnsi="Trebuchet MS"/>
          <w:b/>
        </w:rPr>
      </w:pPr>
    </w:p>
    <w:p w:rsidR="008D7DF1" w:rsidRDefault="008D7DF1" w:rsidP="008D7DF1">
      <w:pPr>
        <w:jc w:val="center"/>
        <w:rPr>
          <w:rFonts w:ascii="Arial" w:eastAsia="Times New Roman" w:hAnsi="Arial" w:cs="Arial"/>
          <w:color w:val="000000"/>
          <w:lang w:eastAsia="fr-FR"/>
        </w:rPr>
      </w:pPr>
      <w:r w:rsidRPr="001308EA">
        <w:rPr>
          <w:rStyle w:val="fontstyle01"/>
          <w:color w:val="000000" w:themeColor="text1"/>
          <w:sz w:val="24"/>
          <w:szCs w:val="24"/>
        </w:rPr>
        <w:t>5/</w:t>
      </w:r>
      <w:r>
        <w:rPr>
          <w:rStyle w:val="fontstyle01"/>
          <w:color w:val="000000" w:themeColor="text1"/>
          <w:sz w:val="24"/>
          <w:szCs w:val="24"/>
        </w:rPr>
        <w:t>6</w:t>
      </w:r>
    </w:p>
    <w:p w:rsidR="00900BD5" w:rsidRPr="00900BD5" w:rsidRDefault="00900BD5" w:rsidP="00900BD5">
      <w:pPr>
        <w:rPr>
          <w:rFonts w:ascii="Trebuchet MS" w:hAnsi="Trebuchet MS" w:cs="Rod"/>
          <w:b/>
        </w:rPr>
      </w:pPr>
      <w:r w:rsidRPr="00900BD5">
        <w:rPr>
          <w:rFonts w:ascii="Trebuchet MS" w:hAnsi="Trebuchet MS" w:cs="Rod"/>
          <w:b/>
        </w:rPr>
        <w:lastRenderedPageBreak/>
        <w:t xml:space="preserve">Doc. </w:t>
      </w:r>
      <w:r>
        <w:rPr>
          <w:rFonts w:ascii="Trebuchet MS" w:hAnsi="Trebuchet MS" w:cs="Rod"/>
          <w:b/>
        </w:rPr>
        <w:t>12 - Réchauffement climatique - C</w:t>
      </w:r>
      <w:r w:rsidRPr="00900BD5">
        <w:rPr>
          <w:rFonts w:ascii="Trebuchet MS" w:hAnsi="Trebuchet MS" w:cs="Rod"/>
          <w:b/>
        </w:rPr>
        <w:t>omment nos enfants seront impactés au cours de leur vie.</w:t>
      </w:r>
    </w:p>
    <w:p w:rsidR="00900BD5" w:rsidRDefault="00900BD5" w:rsidP="00900BD5">
      <w:pPr>
        <w:rPr>
          <w:rFonts w:ascii="Trebuchet MS" w:hAnsi="Trebuchet MS"/>
        </w:rPr>
      </w:pPr>
      <w:r>
        <w:rPr>
          <w:rFonts w:ascii="Trebuchet MS" w:hAnsi="Trebuchet MS"/>
          <w:noProof/>
          <w:lang w:eastAsia="fr-FR"/>
        </w:rPr>
        <w:drawing>
          <wp:anchor distT="0" distB="0" distL="114300" distR="114300" simplePos="0" relativeHeight="251702272" behindDoc="0" locked="0" layoutInCell="1" allowOverlap="1">
            <wp:simplePos x="0" y="0"/>
            <wp:positionH relativeFrom="column">
              <wp:align>left</wp:align>
            </wp:positionH>
            <wp:positionV relativeFrom="paragraph">
              <wp:posOffset>95250</wp:posOffset>
            </wp:positionV>
            <wp:extent cx="2917190" cy="7183755"/>
            <wp:effectExtent l="19050" t="19050" r="16510" b="17145"/>
            <wp:wrapSquare wrapText="bothSides"/>
            <wp:docPr id="4" name="Image 5" descr="Clim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2.jpg"/>
                    <pic:cNvPicPr/>
                  </pic:nvPicPr>
                  <pic:blipFill>
                    <a:blip r:embed="rId31" cstate="print"/>
                    <a:stretch>
                      <a:fillRect/>
                    </a:stretch>
                  </pic:blipFill>
                  <pic:spPr>
                    <a:xfrm>
                      <a:off x="0" y="0"/>
                      <a:ext cx="2917190" cy="7183755"/>
                    </a:xfrm>
                    <a:prstGeom prst="rect">
                      <a:avLst/>
                    </a:prstGeom>
                    <a:ln>
                      <a:solidFill>
                        <a:schemeClr val="tx1"/>
                      </a:solidFill>
                    </a:ln>
                  </pic:spPr>
                </pic:pic>
              </a:graphicData>
            </a:graphic>
          </wp:anchor>
        </w:drawing>
      </w:r>
    </w:p>
    <w:p w:rsidR="00900BD5" w:rsidRDefault="00900BD5" w:rsidP="00900BD5">
      <w:pPr>
        <w:rPr>
          <w:rFonts w:ascii="Trebuchet MS" w:hAnsi="Trebuchet MS"/>
        </w:rPr>
      </w:pPr>
    </w:p>
    <w:p w:rsidR="00291549" w:rsidRDefault="00291549">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900BD5" w:rsidRDefault="00900BD5">
      <w:pPr>
        <w:rPr>
          <w:rFonts w:ascii="Trebuchet MS" w:hAnsi="Trebuchet MS"/>
        </w:rPr>
      </w:pPr>
    </w:p>
    <w:p w:rsidR="00291549" w:rsidRDefault="001308EA">
      <w:pPr>
        <w:rPr>
          <w:rStyle w:val="fontstyle01"/>
        </w:rPr>
      </w:pPr>
      <w:r w:rsidRPr="001308EA">
        <w:rPr>
          <w:rFonts w:ascii="Arial" w:eastAsia="Noto Serif CJK SC" w:hAnsi="Arial" w:cs="Arial"/>
          <w:noProof/>
          <w:kern w:val="3"/>
          <w:lang w:eastAsia="fr-FR"/>
        </w:rPr>
        <w:drawing>
          <wp:anchor distT="0" distB="0" distL="114300" distR="114300" simplePos="0" relativeHeight="251700224" behindDoc="0" locked="0" layoutInCell="1" allowOverlap="1">
            <wp:simplePos x="0" y="0"/>
            <wp:positionH relativeFrom="column">
              <wp:posOffset>1558506</wp:posOffset>
            </wp:positionH>
            <wp:positionV relativeFrom="paragraph">
              <wp:posOffset>233884</wp:posOffset>
            </wp:positionV>
            <wp:extent cx="1272372" cy="1276709"/>
            <wp:effectExtent l="19050" t="0" r="3978"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372" cy="1276709"/>
                    </a:xfrm>
                    <a:prstGeom prst="rect">
                      <a:avLst/>
                    </a:prstGeom>
                    <a:noFill/>
                    <a:ln>
                      <a:noFill/>
                    </a:ln>
                  </pic:spPr>
                </pic:pic>
              </a:graphicData>
            </a:graphic>
          </wp:anchor>
        </w:drawing>
      </w:r>
    </w:p>
    <w:p w:rsidR="00900BD5" w:rsidRDefault="00900BD5" w:rsidP="001308EA">
      <w:pPr>
        <w:tabs>
          <w:tab w:val="left" w:pos="4364"/>
        </w:tabs>
        <w:suppressAutoHyphens/>
        <w:autoSpaceDN w:val="0"/>
        <w:spacing w:after="0" w:line="240" w:lineRule="auto"/>
        <w:textAlignment w:val="baseline"/>
        <w:rPr>
          <w:rFonts w:ascii="Arial" w:eastAsia="Times New Roman" w:hAnsi="Arial" w:cs="Arial"/>
          <w:lang w:eastAsia="fr-FR"/>
        </w:rPr>
      </w:pPr>
    </w:p>
    <w:p w:rsidR="001308EA" w:rsidRPr="001308EA" w:rsidRDefault="001308EA" w:rsidP="001308EA">
      <w:pPr>
        <w:tabs>
          <w:tab w:val="left" w:pos="4364"/>
        </w:tabs>
        <w:suppressAutoHyphens/>
        <w:autoSpaceDN w:val="0"/>
        <w:spacing w:after="0" w:line="240" w:lineRule="auto"/>
        <w:textAlignment w:val="baseline"/>
        <w:rPr>
          <w:rFonts w:ascii="Arial" w:eastAsia="Times New Roman" w:hAnsi="Arial" w:cs="Arial"/>
          <w:lang w:eastAsia="fr-FR"/>
        </w:rPr>
      </w:pPr>
      <w:r w:rsidRPr="001308EA">
        <w:rPr>
          <w:rFonts w:ascii="Arial" w:eastAsia="Times New Roman" w:hAnsi="Arial" w:cs="Arial"/>
          <w:lang w:eastAsia="fr-FR"/>
        </w:rPr>
        <w:t>Ce qu’il faut retenir du thème en EMC en 2 minutes.</w:t>
      </w:r>
    </w:p>
    <w:p w:rsidR="001308EA" w:rsidRPr="001308EA" w:rsidRDefault="001308EA" w:rsidP="001308EA">
      <w:pPr>
        <w:tabs>
          <w:tab w:val="left" w:pos="4364"/>
        </w:tabs>
        <w:suppressAutoHyphens/>
        <w:autoSpaceDN w:val="0"/>
        <w:spacing w:after="0" w:line="240" w:lineRule="auto"/>
        <w:textAlignment w:val="baseline"/>
        <w:rPr>
          <w:rFonts w:ascii="Arial" w:eastAsia="Noto Serif CJK SC" w:hAnsi="Arial" w:cs="Arial"/>
          <w:kern w:val="3"/>
          <w:lang w:eastAsia="zh-CN" w:bidi="hi-IN"/>
        </w:rPr>
      </w:pPr>
      <w:r w:rsidRPr="001308EA">
        <w:rPr>
          <w:rFonts w:ascii="Arial" w:eastAsia="Times New Roman" w:hAnsi="Arial" w:cs="Arial"/>
          <w:lang w:eastAsia="fr-FR"/>
        </w:rPr>
        <w:t>Le livre scolaire</w:t>
      </w:r>
    </w:p>
    <w:p w:rsidR="001308EA" w:rsidRPr="001308EA" w:rsidRDefault="001308EA" w:rsidP="001308EA">
      <w:pPr>
        <w:suppressAutoHyphens/>
        <w:autoSpaceDN w:val="0"/>
        <w:spacing w:after="0" w:line="240" w:lineRule="auto"/>
        <w:ind w:firstLine="708"/>
        <w:textAlignment w:val="baseline"/>
        <w:rPr>
          <w:rFonts w:ascii="Liberation Serif" w:eastAsia="Noto Serif CJK SC" w:hAnsi="Liberation Serif" w:cs="Lohit Devanagari"/>
          <w:kern w:val="3"/>
          <w:sz w:val="24"/>
          <w:szCs w:val="24"/>
          <w:lang w:eastAsia="zh-CN" w:bidi="hi-IN"/>
        </w:rPr>
      </w:pPr>
    </w:p>
    <w:p w:rsidR="001308EA" w:rsidRPr="001308EA" w:rsidRDefault="006A78E4" w:rsidP="001308EA">
      <w:pPr>
        <w:suppressAutoHyphens/>
        <w:autoSpaceDN w:val="0"/>
        <w:spacing w:after="0" w:line="240" w:lineRule="auto"/>
        <w:textAlignment w:val="baseline"/>
        <w:rPr>
          <w:rFonts w:ascii="Liberation Serif" w:eastAsia="Noto Serif CJK SC" w:hAnsi="Liberation Serif" w:cs="Lohit Devanagari"/>
          <w:kern w:val="3"/>
          <w:sz w:val="24"/>
          <w:szCs w:val="24"/>
          <w:lang w:eastAsia="zh-CN" w:bidi="hi-IN"/>
        </w:rPr>
      </w:pPr>
      <w:hyperlink r:id="rId33" w:history="1">
        <w:r w:rsidR="001308EA" w:rsidRPr="001308EA">
          <w:rPr>
            <w:rFonts w:ascii="Liberation Serif" w:eastAsia="Noto Serif CJK SC" w:hAnsi="Liberation Serif" w:cs="Lohit Devanagari"/>
            <w:color w:val="0000FF"/>
            <w:kern w:val="3"/>
            <w:sz w:val="24"/>
            <w:szCs w:val="24"/>
            <w:u w:val="single"/>
            <w:lang w:eastAsia="zh-CN" w:bidi="hi-IN"/>
          </w:rPr>
          <w:t>https://assets.lls.fr/pages/33926915/emct-ch1-v1.mp4</w:t>
        </w:r>
      </w:hyperlink>
    </w:p>
    <w:p w:rsidR="001308EA" w:rsidRPr="001308EA" w:rsidRDefault="001308EA" w:rsidP="001308EA">
      <w:pPr>
        <w:suppressAutoHyphens/>
        <w:autoSpaceDN w:val="0"/>
        <w:spacing w:after="0" w:line="240" w:lineRule="auto"/>
        <w:textAlignment w:val="baseline"/>
        <w:rPr>
          <w:rFonts w:ascii="Liberation Serif" w:eastAsia="Noto Serif CJK SC" w:hAnsi="Liberation Serif" w:cs="Lohit Devanagari"/>
          <w:kern w:val="3"/>
          <w:sz w:val="24"/>
          <w:szCs w:val="24"/>
          <w:lang w:eastAsia="zh-CN" w:bidi="hi-IN"/>
        </w:rPr>
      </w:pPr>
    </w:p>
    <w:p w:rsidR="00291549" w:rsidRDefault="00291549">
      <w:pPr>
        <w:rPr>
          <w:rStyle w:val="fontstyle01"/>
        </w:rPr>
      </w:pPr>
    </w:p>
    <w:p w:rsidR="00291549" w:rsidRDefault="00291549">
      <w:pPr>
        <w:rPr>
          <w:rStyle w:val="fontstyle01"/>
        </w:rPr>
      </w:pPr>
    </w:p>
    <w:p w:rsidR="008D7DF1" w:rsidRDefault="008D7DF1" w:rsidP="008D7DF1">
      <w:pPr>
        <w:jc w:val="center"/>
        <w:rPr>
          <w:rStyle w:val="fontstyle01"/>
        </w:rPr>
      </w:pPr>
      <w:r>
        <w:rPr>
          <w:rStyle w:val="fontstyle01"/>
          <w:color w:val="000000" w:themeColor="text1"/>
          <w:sz w:val="24"/>
          <w:szCs w:val="24"/>
        </w:rPr>
        <w:t>6</w:t>
      </w:r>
      <w:r w:rsidRPr="001308EA">
        <w:rPr>
          <w:rStyle w:val="fontstyle01"/>
          <w:color w:val="000000" w:themeColor="text1"/>
          <w:sz w:val="24"/>
          <w:szCs w:val="24"/>
        </w:rPr>
        <w:t>/</w:t>
      </w:r>
      <w:r>
        <w:rPr>
          <w:rStyle w:val="fontstyle01"/>
          <w:color w:val="000000" w:themeColor="text1"/>
          <w:sz w:val="24"/>
          <w:szCs w:val="24"/>
        </w:rPr>
        <w:t>6</w:t>
      </w:r>
    </w:p>
    <w:sectPr w:rsidR="008D7DF1" w:rsidSect="00FA2A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401" w:rsidRDefault="00865401" w:rsidP="00F60FC6">
      <w:pPr>
        <w:spacing w:after="0" w:line="240" w:lineRule="auto"/>
      </w:pPr>
      <w:r>
        <w:separator/>
      </w:r>
    </w:p>
  </w:endnote>
  <w:endnote w:type="continuationSeparator" w:id="0">
    <w:p w:rsidR="00865401" w:rsidRDefault="00865401" w:rsidP="00F60F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w:altName w:val="Abadi"/>
    <w:charset w:val="00"/>
    <w:family w:val="swiss"/>
    <w:pitch w:val="variable"/>
    <w:sig w:usb0="80000003" w:usb1="00000000" w:usb2="00000000" w:usb3="00000000" w:csb0="00000001" w:csb1="00000000"/>
  </w:font>
  <w:font w:name="Noto Serif CJK SC">
    <w:altName w:val="Calibri"/>
    <w:charset w:val="00"/>
    <w:family w:val="auto"/>
    <w:pitch w:val="variable"/>
    <w:sig w:usb0="00000000" w:usb1="00000000" w:usb2="00000000" w:usb3="00000000" w:csb0="00000000" w:csb1="00000000"/>
  </w:font>
  <w:font w:name="Lohit Devanagari">
    <w:altName w:val="Calibri"/>
    <w:charset w:val="00"/>
    <w:family w:val="auto"/>
    <w:pitch w:val="default"/>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venir Next LT Pro">
    <w:altName w:val="Arial"/>
    <w:charset w:val="00"/>
    <w:family w:val="swiss"/>
    <w:pitch w:val="variable"/>
    <w:sig w:usb0="00000001" w:usb1="5000204A" w:usb2="00000000" w:usb3="00000000" w:csb0="00000093" w:csb1="00000000"/>
  </w:font>
  <w:font w:name="Roboto">
    <w:altName w:val="Times New Roman"/>
    <w:charset w:val="00"/>
    <w:family w:val="auto"/>
    <w:pitch w:val="variable"/>
    <w:sig w:usb0="00000001" w:usb1="5000205B" w:usb2="00000020" w:usb3="00000000" w:csb0="0000019F" w:csb1="00000000"/>
  </w:font>
  <w:font w:name="Liberation Serif">
    <w:altName w:val="Times New Roman"/>
    <w:charset w:val="00"/>
    <w:family w:val="roman"/>
    <w:pitch w:val="variable"/>
    <w:sig w:usb0="00000000" w:usb1="500078FF" w:usb2="00000021" w:usb3="00000000" w:csb0="000001BF" w:csb1="00000000"/>
  </w:font>
  <w:font w:name="Trebuchet MS">
    <w:panose1 w:val="020B0603020202020204"/>
    <w:charset w:val="00"/>
    <w:family w:val="swiss"/>
    <w:pitch w:val="variable"/>
    <w:sig w:usb0="00000287" w:usb1="00000003" w:usb2="00000000" w:usb3="00000000" w:csb0="0000009F" w:csb1="00000000"/>
  </w:font>
  <w:font w:name="Rod">
    <w:panose1 w:val="02030509050101010101"/>
    <w:charset w:val="00"/>
    <w:family w:val="modern"/>
    <w:pitch w:val="fixed"/>
    <w:sig w:usb0="00000803" w:usb1="00000000" w:usb2="00000000" w:usb3="00000000" w:csb0="0000002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401" w:rsidRDefault="00865401" w:rsidP="00F60FC6">
      <w:pPr>
        <w:spacing w:after="0" w:line="240" w:lineRule="auto"/>
      </w:pPr>
      <w:r>
        <w:separator/>
      </w:r>
    </w:p>
  </w:footnote>
  <w:footnote w:type="continuationSeparator" w:id="0">
    <w:p w:rsidR="00865401" w:rsidRDefault="00865401" w:rsidP="00F60F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F3DED"/>
    <w:multiLevelType w:val="multilevel"/>
    <w:tmpl w:val="F3F4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C46E63"/>
    <w:multiLevelType w:val="multilevel"/>
    <w:tmpl w:val="236A0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776D9A"/>
    <w:multiLevelType w:val="multilevel"/>
    <w:tmpl w:val="078A8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footnotePr>
    <w:footnote w:id="-1"/>
    <w:footnote w:id="0"/>
  </w:footnotePr>
  <w:endnotePr>
    <w:endnote w:id="-1"/>
    <w:endnote w:id="0"/>
  </w:endnotePr>
  <w:compat/>
  <w:rsids>
    <w:rsidRoot w:val="00FA2AD9"/>
    <w:rsid w:val="000472FF"/>
    <w:rsid w:val="0005634A"/>
    <w:rsid w:val="001308EA"/>
    <w:rsid w:val="00187809"/>
    <w:rsid w:val="00197811"/>
    <w:rsid w:val="001F23E3"/>
    <w:rsid w:val="002511D3"/>
    <w:rsid w:val="00285AE5"/>
    <w:rsid w:val="00291549"/>
    <w:rsid w:val="002E4A1E"/>
    <w:rsid w:val="003309B0"/>
    <w:rsid w:val="004A05F8"/>
    <w:rsid w:val="004C3648"/>
    <w:rsid w:val="005149DA"/>
    <w:rsid w:val="00587158"/>
    <w:rsid w:val="005A5500"/>
    <w:rsid w:val="005A6FD0"/>
    <w:rsid w:val="006124E8"/>
    <w:rsid w:val="0063389A"/>
    <w:rsid w:val="006421E0"/>
    <w:rsid w:val="00656582"/>
    <w:rsid w:val="006776F4"/>
    <w:rsid w:val="006A78E4"/>
    <w:rsid w:val="00770B51"/>
    <w:rsid w:val="007B2A38"/>
    <w:rsid w:val="007B6667"/>
    <w:rsid w:val="007D3872"/>
    <w:rsid w:val="00865401"/>
    <w:rsid w:val="008A0348"/>
    <w:rsid w:val="008B2E8A"/>
    <w:rsid w:val="008D7DF1"/>
    <w:rsid w:val="00900BD5"/>
    <w:rsid w:val="009600FC"/>
    <w:rsid w:val="009E5532"/>
    <w:rsid w:val="00B8583F"/>
    <w:rsid w:val="00B879D0"/>
    <w:rsid w:val="00BA3FFF"/>
    <w:rsid w:val="00BD7EE4"/>
    <w:rsid w:val="00C032CD"/>
    <w:rsid w:val="00C3082A"/>
    <w:rsid w:val="00CD6B06"/>
    <w:rsid w:val="00CE4517"/>
    <w:rsid w:val="00DB5A76"/>
    <w:rsid w:val="00DD42B9"/>
    <w:rsid w:val="00F06155"/>
    <w:rsid w:val="00F60FC6"/>
    <w:rsid w:val="00FA2AD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A38"/>
  </w:style>
  <w:style w:type="paragraph" w:styleId="Titre1">
    <w:name w:val="heading 1"/>
    <w:basedOn w:val="Normal"/>
    <w:next w:val="Normal"/>
    <w:link w:val="Titre1Car"/>
    <w:uiPriority w:val="9"/>
    <w:qFormat/>
    <w:rsid w:val="00F06155"/>
    <w:pPr>
      <w:keepNext/>
      <w:keepLines/>
      <w:suppressAutoHyphens/>
      <w:autoSpaceDN w:val="0"/>
      <w:spacing w:before="240" w:after="0" w:line="240" w:lineRule="auto"/>
      <w:textAlignment w:val="baseline"/>
      <w:outlineLvl w:val="0"/>
    </w:pPr>
    <w:rPr>
      <w:rFonts w:asciiTheme="majorHAnsi" w:eastAsiaTheme="majorEastAsia" w:hAnsiTheme="majorHAnsi" w:cs="Mangal"/>
      <w:color w:val="2F5496" w:themeColor="accent1" w:themeShade="BF"/>
      <w:kern w:val="3"/>
      <w:sz w:val="32"/>
      <w:szCs w:val="29"/>
      <w:lang w:eastAsia="zh-CN" w:bidi="hi-IN"/>
    </w:rPr>
  </w:style>
  <w:style w:type="paragraph" w:styleId="Titre3">
    <w:name w:val="heading 3"/>
    <w:basedOn w:val="Normal"/>
    <w:next w:val="Normal"/>
    <w:link w:val="Titre3Car"/>
    <w:uiPriority w:val="9"/>
    <w:semiHidden/>
    <w:unhideWhenUsed/>
    <w:qFormat/>
    <w:rsid w:val="00B879D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ntstyle01">
    <w:name w:val="fontstyle01"/>
    <w:basedOn w:val="Policepardfaut"/>
    <w:rsid w:val="00FA2AD9"/>
    <w:rPr>
      <w:rFonts w:ascii="Arial" w:hAnsi="Arial" w:cs="Arial" w:hint="default"/>
      <w:b w:val="0"/>
      <w:bCs w:val="0"/>
      <w:i w:val="0"/>
      <w:iCs w:val="0"/>
      <w:color w:val="17818E"/>
      <w:sz w:val="28"/>
      <w:szCs w:val="28"/>
    </w:rPr>
  </w:style>
  <w:style w:type="table" w:styleId="Grilledutableau">
    <w:name w:val="Table Grid"/>
    <w:basedOn w:val="TableauNormal"/>
    <w:uiPriority w:val="39"/>
    <w:rsid w:val="002915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F06155"/>
    <w:rPr>
      <w:rFonts w:asciiTheme="majorHAnsi" w:eastAsiaTheme="majorEastAsia" w:hAnsiTheme="majorHAnsi" w:cs="Mangal"/>
      <w:color w:val="2F5496" w:themeColor="accent1" w:themeShade="BF"/>
      <w:kern w:val="3"/>
      <w:sz w:val="32"/>
      <w:szCs w:val="29"/>
      <w:lang w:eastAsia="zh-CN" w:bidi="hi-IN"/>
    </w:rPr>
  </w:style>
  <w:style w:type="character" w:styleId="Lienhypertexte">
    <w:name w:val="Hyperlink"/>
    <w:basedOn w:val="Policepardfaut"/>
    <w:uiPriority w:val="99"/>
    <w:unhideWhenUsed/>
    <w:rsid w:val="00BA3FFF"/>
    <w:rPr>
      <w:color w:val="0563C1" w:themeColor="hyperlink"/>
      <w:u w:val="single"/>
    </w:rPr>
  </w:style>
  <w:style w:type="character" w:customStyle="1" w:styleId="UnresolvedMention">
    <w:name w:val="Unresolved Mention"/>
    <w:basedOn w:val="Policepardfaut"/>
    <w:uiPriority w:val="99"/>
    <w:semiHidden/>
    <w:unhideWhenUsed/>
    <w:rsid w:val="00BA3FFF"/>
    <w:rPr>
      <w:color w:val="605E5C"/>
      <w:shd w:val="clear" w:color="auto" w:fill="E1DFDD"/>
    </w:rPr>
  </w:style>
  <w:style w:type="paragraph" w:styleId="NormalWeb">
    <w:name w:val="Normal (Web)"/>
    <w:basedOn w:val="Normal"/>
    <w:uiPriority w:val="99"/>
    <w:semiHidden/>
    <w:unhideWhenUsed/>
    <w:rsid w:val="00F60FC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F60FC6"/>
    <w:pPr>
      <w:tabs>
        <w:tab w:val="center" w:pos="4536"/>
        <w:tab w:val="right" w:pos="9072"/>
      </w:tabs>
      <w:spacing w:after="0" w:line="240" w:lineRule="auto"/>
    </w:pPr>
  </w:style>
  <w:style w:type="character" w:customStyle="1" w:styleId="En-tteCar">
    <w:name w:val="En-tête Car"/>
    <w:basedOn w:val="Policepardfaut"/>
    <w:link w:val="En-tte"/>
    <w:uiPriority w:val="99"/>
    <w:rsid w:val="00F60FC6"/>
  </w:style>
  <w:style w:type="paragraph" w:styleId="Pieddepage">
    <w:name w:val="footer"/>
    <w:basedOn w:val="Normal"/>
    <w:link w:val="PieddepageCar"/>
    <w:uiPriority w:val="99"/>
    <w:unhideWhenUsed/>
    <w:rsid w:val="00F60F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0FC6"/>
  </w:style>
  <w:style w:type="character" w:customStyle="1" w:styleId="Titre3Car">
    <w:name w:val="Titre 3 Car"/>
    <w:basedOn w:val="Policepardfaut"/>
    <w:link w:val="Titre3"/>
    <w:uiPriority w:val="9"/>
    <w:semiHidden/>
    <w:rsid w:val="00B879D0"/>
    <w:rPr>
      <w:rFonts w:asciiTheme="majorHAnsi" w:eastAsiaTheme="majorEastAsia" w:hAnsiTheme="majorHAnsi" w:cstheme="majorBidi"/>
      <w:color w:val="1F3763" w:themeColor="accent1" w:themeShade="7F"/>
      <w:sz w:val="24"/>
      <w:szCs w:val="24"/>
    </w:rPr>
  </w:style>
  <w:style w:type="character" w:styleId="Lienhypertextesuivivisit">
    <w:name w:val="FollowedHyperlink"/>
    <w:basedOn w:val="Policepardfaut"/>
    <w:uiPriority w:val="99"/>
    <w:semiHidden/>
    <w:unhideWhenUsed/>
    <w:rsid w:val="00197811"/>
    <w:rPr>
      <w:color w:val="954F72" w:themeColor="followedHyperlink"/>
      <w:u w:val="single"/>
    </w:rPr>
  </w:style>
  <w:style w:type="paragraph" w:styleId="Textedebulles">
    <w:name w:val="Balloon Text"/>
    <w:basedOn w:val="Normal"/>
    <w:link w:val="TextedebullesCar"/>
    <w:uiPriority w:val="99"/>
    <w:semiHidden/>
    <w:unhideWhenUsed/>
    <w:rsid w:val="00900B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0B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3186338">
      <w:bodyDiv w:val="1"/>
      <w:marLeft w:val="0"/>
      <w:marRight w:val="0"/>
      <w:marTop w:val="0"/>
      <w:marBottom w:val="0"/>
      <w:divBdr>
        <w:top w:val="none" w:sz="0" w:space="0" w:color="auto"/>
        <w:left w:val="none" w:sz="0" w:space="0" w:color="auto"/>
        <w:bottom w:val="none" w:sz="0" w:space="0" w:color="auto"/>
        <w:right w:val="none" w:sz="0" w:space="0" w:color="auto"/>
      </w:divBdr>
    </w:div>
    <w:div w:id="672220409">
      <w:bodyDiv w:val="1"/>
      <w:marLeft w:val="0"/>
      <w:marRight w:val="0"/>
      <w:marTop w:val="0"/>
      <w:marBottom w:val="0"/>
      <w:divBdr>
        <w:top w:val="none" w:sz="0" w:space="0" w:color="auto"/>
        <w:left w:val="none" w:sz="0" w:space="0" w:color="auto"/>
        <w:bottom w:val="none" w:sz="0" w:space="0" w:color="auto"/>
        <w:right w:val="none" w:sz="0" w:space="0" w:color="auto"/>
      </w:divBdr>
    </w:div>
    <w:div w:id="825780027">
      <w:bodyDiv w:val="1"/>
      <w:marLeft w:val="0"/>
      <w:marRight w:val="0"/>
      <w:marTop w:val="0"/>
      <w:marBottom w:val="0"/>
      <w:divBdr>
        <w:top w:val="none" w:sz="0" w:space="0" w:color="auto"/>
        <w:left w:val="none" w:sz="0" w:space="0" w:color="auto"/>
        <w:bottom w:val="none" w:sz="0" w:space="0" w:color="auto"/>
        <w:right w:val="none" w:sz="0" w:space="0" w:color="auto"/>
      </w:divBdr>
    </w:div>
    <w:div w:id="903640309">
      <w:bodyDiv w:val="1"/>
      <w:marLeft w:val="0"/>
      <w:marRight w:val="0"/>
      <w:marTop w:val="0"/>
      <w:marBottom w:val="0"/>
      <w:divBdr>
        <w:top w:val="none" w:sz="0" w:space="0" w:color="auto"/>
        <w:left w:val="none" w:sz="0" w:space="0" w:color="auto"/>
        <w:bottom w:val="none" w:sz="0" w:space="0" w:color="auto"/>
        <w:right w:val="none" w:sz="0" w:space="0" w:color="auto"/>
      </w:divBdr>
    </w:div>
    <w:div w:id="1555652024">
      <w:bodyDiv w:val="1"/>
      <w:marLeft w:val="0"/>
      <w:marRight w:val="0"/>
      <w:marTop w:val="0"/>
      <w:marBottom w:val="0"/>
      <w:divBdr>
        <w:top w:val="none" w:sz="0" w:space="0" w:color="auto"/>
        <w:left w:val="none" w:sz="0" w:space="0" w:color="auto"/>
        <w:bottom w:val="none" w:sz="0" w:space="0" w:color="auto"/>
        <w:right w:val="none" w:sz="0" w:space="0" w:color="auto"/>
      </w:divBdr>
    </w:div>
    <w:div w:id="180041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vie-publique.fr/en-bref/282092-transition-energetique-et-neutralite-carbone-les-scenarios-de-rte" TargetMode="External"/><Relationship Id="rId18" Type="http://schemas.openxmlformats.org/officeDocument/2006/relationships/hyperlink" Target="https://www.ouest-france.fr/elections/presidentielle/election-presidentielle-2022-a-gauche-comme-a-droite-le-nucleaire-s-invite-dans-les-debats-17c62bb4-25e8-11ec-8f5c-0c9e47d7d846" TargetMode="External"/><Relationship Id="rId26" Type="http://schemas.openxmlformats.org/officeDocument/2006/relationships/image" Target="media/image8.png"/><Relationship Id="rId3" Type="http://schemas.openxmlformats.org/officeDocument/2006/relationships/settings" Target="settings.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www.ouest-france.fr/grand-est/fessenheim-68740/nucleaire-les-communistes-et-la-droite-denoncent-la-fermeture-de-la-centrale-de-fessenheim-6888700" TargetMode="External"/><Relationship Id="rId25" Type="http://schemas.openxmlformats.org/officeDocument/2006/relationships/image" Target="media/image8.svg"/><Relationship Id="rId33" Type="http://schemas.openxmlformats.org/officeDocument/2006/relationships/hyperlink" Target="https://assets.lls.fr/pages/33926915/emct-ch1-v1.mp4" TargetMode="External"/><Relationship Id="rId2" Type="http://schemas.openxmlformats.org/officeDocument/2006/relationships/styles" Target="styles.xml"/><Relationship Id="rId16" Type="http://schemas.openxmlformats.org/officeDocument/2006/relationships/hyperlink" Target="https://www.ouest-france.fr/politique/jean-castex/bloquer-les-prix-du-gaz-cheque-energie-ce-qu-il-faut-retenir-de-l-intervention-de-jean-sur-tf1-69077cd4-2215-11ec-9bf4-80f2507f7ff5" TargetMode="External"/><Relationship Id="rId20" Type="http://schemas.openxmlformats.org/officeDocument/2006/relationships/image" Target="media/image7.pn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QgXs04Xgdjo" TargetMode="External"/><Relationship Id="rId32"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iles-yeu-noirmoutier.eoliennes-mer.fr/le-dialogue-autour-du-projet/les-actions-de-concertation-et-dinformation/" TargetMode="External"/><Relationship Id="rId28" Type="http://schemas.openxmlformats.org/officeDocument/2006/relationships/hyperlink" Target="https://reporterre.net/L-eolien-en-France-la-grande-enquete-en-5-volets"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youtu.be/a3cb6VrGYgA" TargetMode="External"/><Relationship Id="rId14"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hyperlink" Target="https://www.courrierinternational.com/dessin/2011/03/14/nucleaire-fusion-et-confusion" TargetMode="Externa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485</Words>
  <Characters>2669</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Aude</dc:creator>
  <cp:keywords/>
  <dc:description/>
  <cp:lastModifiedBy>Aspire</cp:lastModifiedBy>
  <cp:revision>3</cp:revision>
  <dcterms:created xsi:type="dcterms:W3CDTF">2021-10-29T16:08:00Z</dcterms:created>
  <dcterms:modified xsi:type="dcterms:W3CDTF">2021-12-01T16:50:00Z</dcterms:modified>
</cp:coreProperties>
</file>