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8A35" w14:textId="77777777" w:rsidR="00F321C3" w:rsidRPr="00F321C3" w:rsidRDefault="00F321C3" w:rsidP="00F321C3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bookmarkStart w:id="0" w:name="_GoBack"/>
      <w:bookmarkEnd w:id="0"/>
      <w:r w:rsidRPr="00F321C3">
        <w:rPr>
          <w:rFonts w:ascii="Arial" w:hAnsi="Arial" w:cs="Arial"/>
          <w:b/>
          <w:bCs/>
          <w:sz w:val="20"/>
          <w:szCs w:val="20"/>
        </w:rPr>
        <w:t xml:space="preserve">POURQUOI </w:t>
      </w:r>
      <w:r>
        <w:rPr>
          <w:rFonts w:ascii="Arial" w:hAnsi="Arial" w:cs="Arial"/>
          <w:b/>
          <w:bCs/>
          <w:sz w:val="20"/>
          <w:szCs w:val="20"/>
        </w:rPr>
        <w:t>le projet d’EPS ?</w:t>
      </w:r>
    </w:p>
    <w:p w14:paraId="0C8CE0CF" w14:textId="77777777" w:rsidR="00F321C3" w:rsidRPr="00F321C3" w:rsidRDefault="00F321C3" w:rsidP="00F321C3">
      <w:pPr>
        <w:spacing w:before="100" w:beforeAutospacing="1" w:after="100" w:afterAutospacing="1"/>
        <w:jc w:val="both"/>
        <w:rPr>
          <w:rFonts w:ascii="Times" w:hAnsi="Times"/>
          <w:sz w:val="20"/>
          <w:szCs w:val="20"/>
        </w:rPr>
      </w:pPr>
      <w:r w:rsidRPr="00F321C3">
        <w:rPr>
          <w:rFonts w:ascii="Arial" w:hAnsi="Arial" w:cs="Arial"/>
          <w:sz w:val="20"/>
          <w:szCs w:val="20"/>
        </w:rPr>
        <w:t>- Il détermine LA formation en EPS adossée au projet d'établissement et adaptée aux besoins localement identifiés des élèves, leurs caractéristiques et profils</w:t>
      </w:r>
      <w:r>
        <w:rPr>
          <w:rFonts w:ascii="Arial" w:hAnsi="Arial" w:cs="Arial"/>
          <w:sz w:val="20"/>
          <w:szCs w:val="20"/>
        </w:rPr>
        <w:t>.</w:t>
      </w:r>
    </w:p>
    <w:p w14:paraId="1399189A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Arial" w:eastAsia="Times New Roman" w:hAnsi="Arial" w:cs="Arial"/>
          <w:sz w:val="20"/>
          <w:szCs w:val="20"/>
        </w:rPr>
        <w:t xml:space="preserve">- Il précise ce qu'il y a à apprendre par </w:t>
      </w:r>
      <w:r>
        <w:rPr>
          <w:rFonts w:ascii="Arial" w:eastAsia="Times New Roman" w:hAnsi="Arial" w:cs="Arial"/>
          <w:sz w:val="20"/>
          <w:szCs w:val="20"/>
        </w:rPr>
        <w:t>cycle</w:t>
      </w:r>
      <w:r w:rsidR="0081294E">
        <w:rPr>
          <w:rFonts w:ascii="Arial" w:eastAsia="Times New Roman" w:hAnsi="Arial" w:cs="Arial"/>
          <w:sz w:val="20"/>
          <w:szCs w:val="20"/>
        </w:rPr>
        <w:t xml:space="preserve"> d’apprentissage de l’élève</w:t>
      </w:r>
      <w:r w:rsidRPr="00F321C3">
        <w:rPr>
          <w:rFonts w:ascii="Arial" w:eastAsia="Times New Roman" w:hAnsi="Arial" w:cs="Arial"/>
          <w:sz w:val="20"/>
          <w:szCs w:val="20"/>
        </w:rPr>
        <w:t xml:space="preserve">, le CURSUS de formation, au regard de ce qu'est la discipline EPS aujourd'hui, en termes de </w:t>
      </w:r>
      <w:r>
        <w:rPr>
          <w:rFonts w:ascii="Arial" w:eastAsia="Times New Roman" w:hAnsi="Arial" w:cs="Arial"/>
          <w:sz w:val="20"/>
          <w:szCs w:val="20"/>
        </w:rPr>
        <w:t>compétences</w:t>
      </w:r>
      <w:r w:rsidRPr="00F321C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générales adossées au socle commun</w:t>
      </w:r>
      <w:r w:rsidRPr="00F321C3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et d’objet</w:t>
      </w:r>
      <w:r w:rsidR="0081294E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d’enseignement extraits des 4 champs d’apprentissage.</w:t>
      </w:r>
    </w:p>
    <w:p w14:paraId="735196A5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Arial" w:eastAsia="Times New Roman" w:hAnsi="Arial" w:cs="Arial"/>
          <w:sz w:val="20"/>
          <w:szCs w:val="20"/>
        </w:rPr>
        <w:br/>
        <w:t>- Il explique</w:t>
      </w:r>
      <w:r>
        <w:rPr>
          <w:rFonts w:ascii="Arial" w:eastAsia="Times New Roman" w:hAnsi="Arial" w:cs="Arial"/>
          <w:sz w:val="20"/>
          <w:szCs w:val="20"/>
        </w:rPr>
        <w:t xml:space="preserve"> et précise</w:t>
      </w:r>
      <w:r w:rsidRPr="00F321C3">
        <w:rPr>
          <w:rFonts w:ascii="Arial" w:eastAsia="Times New Roman" w:hAnsi="Arial" w:cs="Arial"/>
          <w:sz w:val="20"/>
          <w:szCs w:val="20"/>
        </w:rPr>
        <w:t xml:space="preserve"> comment la discipline EPS contribue à travailler,</w:t>
      </w:r>
      <w:r>
        <w:rPr>
          <w:rFonts w:ascii="Arial" w:eastAsia="Times New Roman" w:hAnsi="Arial" w:cs="Arial"/>
          <w:sz w:val="20"/>
          <w:szCs w:val="20"/>
        </w:rPr>
        <w:t xml:space="preserve"> former,</w:t>
      </w:r>
      <w:r w:rsidRPr="00F321C3">
        <w:rPr>
          <w:rFonts w:ascii="Arial" w:eastAsia="Times New Roman" w:hAnsi="Arial" w:cs="Arial"/>
          <w:sz w:val="20"/>
          <w:szCs w:val="20"/>
        </w:rPr>
        <w:t xml:space="preserve"> évaluer</w:t>
      </w:r>
      <w:r>
        <w:rPr>
          <w:rFonts w:ascii="Arial" w:eastAsia="Times New Roman" w:hAnsi="Arial" w:cs="Arial"/>
          <w:sz w:val="20"/>
          <w:szCs w:val="20"/>
        </w:rPr>
        <w:t xml:space="preserve"> et valider</w:t>
      </w:r>
      <w:r w:rsidRPr="00F321C3">
        <w:rPr>
          <w:rFonts w:ascii="Arial" w:eastAsia="Times New Roman" w:hAnsi="Arial" w:cs="Arial"/>
          <w:sz w:val="20"/>
          <w:szCs w:val="20"/>
        </w:rPr>
        <w:t xml:space="preserve"> les compétences du socle commun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C0D3BD1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 xml:space="preserve">- Il assure la cohérence </w:t>
      </w:r>
      <w:r>
        <w:rPr>
          <w:rFonts w:ascii="Arial" w:eastAsia="Times New Roman" w:hAnsi="Arial" w:cs="Arial"/>
          <w:sz w:val="20"/>
          <w:szCs w:val="20"/>
        </w:rPr>
        <w:t xml:space="preserve">entre les différents projet d’enseignement, AP, EPI, </w:t>
      </w:r>
      <w:r w:rsidRPr="00F321C3">
        <w:rPr>
          <w:rFonts w:ascii="Arial" w:eastAsia="Times New Roman" w:hAnsi="Arial" w:cs="Arial"/>
          <w:sz w:val="20"/>
          <w:szCs w:val="20"/>
        </w:rPr>
        <w:t>AS,</w:t>
      </w:r>
      <w:r w:rsidR="0081294E">
        <w:rPr>
          <w:rFonts w:ascii="Arial" w:eastAsia="Times New Roman" w:hAnsi="Arial" w:cs="Arial"/>
          <w:sz w:val="20"/>
          <w:szCs w:val="20"/>
        </w:rPr>
        <w:t xml:space="preserve"> actions</w:t>
      </w:r>
      <w:r w:rsidRPr="00F321C3">
        <w:rPr>
          <w:rFonts w:ascii="Arial" w:eastAsia="Times New Roman" w:hAnsi="Arial" w:cs="Arial"/>
          <w:sz w:val="20"/>
          <w:szCs w:val="20"/>
        </w:rPr>
        <w:t xml:space="preserve"> </w:t>
      </w:r>
      <w:r w:rsidR="0081294E">
        <w:rPr>
          <w:rFonts w:ascii="Arial" w:eastAsia="Times New Roman" w:hAnsi="Arial" w:cs="Arial"/>
          <w:sz w:val="20"/>
          <w:szCs w:val="20"/>
        </w:rPr>
        <w:t>(</w:t>
      </w:r>
      <w:r w:rsidRPr="00F321C3">
        <w:rPr>
          <w:rFonts w:ascii="Arial" w:eastAsia="Times New Roman" w:hAnsi="Arial" w:cs="Arial"/>
          <w:sz w:val="20"/>
          <w:szCs w:val="20"/>
        </w:rPr>
        <w:t>classes déloc</w:t>
      </w:r>
      <w:r>
        <w:rPr>
          <w:rFonts w:ascii="Arial" w:eastAsia="Times New Roman" w:hAnsi="Arial" w:cs="Arial"/>
          <w:sz w:val="20"/>
          <w:szCs w:val="20"/>
        </w:rPr>
        <w:t>alisées (voyages, sorties...),</w:t>
      </w:r>
      <w:r w:rsidRPr="00F321C3">
        <w:rPr>
          <w:rFonts w:ascii="Arial" w:eastAsia="Times New Roman" w:hAnsi="Arial" w:cs="Arial"/>
          <w:sz w:val="20"/>
          <w:szCs w:val="20"/>
        </w:rPr>
        <w:t xml:space="preserve"> animations (rencontres interclasses, cross...)</w:t>
      </w:r>
      <w:r w:rsidR="0081294E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2BC8EC7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>- Il acte les choix des activités physiques sportives et artistiques supports (APSA programmées) </w:t>
      </w:r>
      <w:r>
        <w:rPr>
          <w:rFonts w:ascii="Arial" w:eastAsia="Times New Roman" w:hAnsi="Arial" w:cs="Arial"/>
          <w:sz w:val="20"/>
          <w:szCs w:val="20"/>
        </w:rPr>
        <w:t xml:space="preserve">pour chaque cycle ; cycle 3 de consolidation et cycle 4 d’approfondissement, de manière à représenter de </w:t>
      </w:r>
      <w:r w:rsidR="0081294E">
        <w:rPr>
          <w:rFonts w:ascii="Arial" w:eastAsia="Times New Roman" w:hAnsi="Arial" w:cs="Arial"/>
          <w:sz w:val="20"/>
          <w:szCs w:val="20"/>
        </w:rPr>
        <w:t xml:space="preserve">manière </w:t>
      </w:r>
      <w:r>
        <w:rPr>
          <w:rFonts w:ascii="Arial" w:eastAsia="Times New Roman" w:hAnsi="Arial" w:cs="Arial"/>
          <w:sz w:val="20"/>
          <w:szCs w:val="20"/>
        </w:rPr>
        <w:t xml:space="preserve">équilibrer les quatre champs d’apprentissage et </w:t>
      </w:r>
      <w:r w:rsidR="0081294E">
        <w:rPr>
          <w:rFonts w:ascii="Arial" w:eastAsia="Times New Roman" w:hAnsi="Arial" w:cs="Arial"/>
          <w:sz w:val="20"/>
          <w:szCs w:val="20"/>
        </w:rPr>
        <w:t>d’</w:t>
      </w:r>
      <w:r>
        <w:rPr>
          <w:rFonts w:ascii="Arial" w:eastAsia="Times New Roman" w:hAnsi="Arial" w:cs="Arial"/>
          <w:sz w:val="20"/>
          <w:szCs w:val="20"/>
        </w:rPr>
        <w:t>assurer des acquisitions de nature à atteindre les attendu</w:t>
      </w:r>
      <w:r w:rsidR="0081294E">
        <w:rPr>
          <w:rFonts w:ascii="Arial" w:eastAsia="Times New Roman" w:hAnsi="Arial" w:cs="Arial"/>
          <w:sz w:val="20"/>
          <w:szCs w:val="20"/>
        </w:rPr>
        <w:t>s du programme disciplinaire.</w:t>
      </w:r>
    </w:p>
    <w:p w14:paraId="56BE3791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>- Il présente les contenus à enseigner à travers des fiches d'opérationnalisation</w:t>
      </w:r>
      <w:r>
        <w:rPr>
          <w:rFonts w:ascii="Arial" w:eastAsia="Times New Roman" w:hAnsi="Arial" w:cs="Arial"/>
          <w:sz w:val="20"/>
          <w:szCs w:val="20"/>
        </w:rPr>
        <w:t xml:space="preserve"> locales</w:t>
      </w:r>
      <w:r w:rsidRPr="00F321C3">
        <w:rPr>
          <w:rFonts w:ascii="Arial" w:eastAsia="Times New Roman" w:hAnsi="Arial" w:cs="Arial"/>
          <w:sz w:val="20"/>
          <w:szCs w:val="20"/>
        </w:rPr>
        <w:t xml:space="preserve"> des APSA qui tiennen</w:t>
      </w:r>
      <w:r>
        <w:rPr>
          <w:rFonts w:ascii="Arial" w:eastAsia="Times New Roman" w:hAnsi="Arial" w:cs="Arial"/>
          <w:sz w:val="20"/>
          <w:szCs w:val="20"/>
        </w:rPr>
        <w:t>t compte des choix de formation</w:t>
      </w:r>
      <w:r w:rsidR="0081294E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21C3">
        <w:rPr>
          <w:rFonts w:ascii="Arial" w:eastAsia="Times New Roman" w:hAnsi="Arial" w:cs="Arial"/>
          <w:sz w:val="20"/>
          <w:szCs w:val="20"/>
        </w:rPr>
        <w:t xml:space="preserve">dans les </w:t>
      </w:r>
      <w:r>
        <w:rPr>
          <w:rFonts w:ascii="Arial" w:eastAsia="Times New Roman" w:hAnsi="Arial" w:cs="Arial"/>
          <w:sz w:val="20"/>
          <w:szCs w:val="20"/>
        </w:rPr>
        <w:t>deux axes de transformation</w:t>
      </w:r>
      <w:r w:rsidR="0081294E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21C3">
        <w:rPr>
          <w:rFonts w:ascii="Arial" w:eastAsia="Times New Roman" w:hAnsi="Arial" w:cs="Arial"/>
          <w:sz w:val="20"/>
          <w:szCs w:val="20"/>
        </w:rPr>
        <w:t>domaines socle commun</w:t>
      </w:r>
      <w:r>
        <w:rPr>
          <w:rFonts w:ascii="Arial" w:eastAsia="Times New Roman" w:hAnsi="Arial" w:cs="Arial"/>
          <w:sz w:val="20"/>
          <w:szCs w:val="20"/>
        </w:rPr>
        <w:t xml:space="preserve"> et champs d’apprentissage</w:t>
      </w:r>
      <w:r w:rsidRPr="00F321C3">
        <w:rPr>
          <w:rFonts w:ascii="Arial" w:eastAsia="Times New Roman" w:hAnsi="Arial" w:cs="Arial"/>
          <w:sz w:val="20"/>
          <w:szCs w:val="20"/>
        </w:rPr>
        <w:t xml:space="preserve">, en termes </w:t>
      </w:r>
      <w:r w:rsidR="0081294E">
        <w:rPr>
          <w:rFonts w:ascii="Arial" w:eastAsia="Times New Roman" w:hAnsi="Arial" w:cs="Arial"/>
          <w:sz w:val="20"/>
          <w:szCs w:val="20"/>
        </w:rPr>
        <w:t>d’objectifs et/ou compétences, de connaissances et/ou contenus à acquérir par les élèves</w:t>
      </w:r>
    </w:p>
    <w:p w14:paraId="5A669642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 xml:space="preserve">- Il intègre </w:t>
      </w:r>
      <w:r w:rsidR="0081294E">
        <w:rPr>
          <w:rFonts w:ascii="Arial" w:eastAsia="Times New Roman" w:hAnsi="Arial" w:cs="Arial"/>
          <w:sz w:val="20"/>
          <w:szCs w:val="20"/>
        </w:rPr>
        <w:t>des démarche</w:t>
      </w:r>
      <w:r w:rsidR="008D6ABB">
        <w:rPr>
          <w:rFonts w:ascii="Arial" w:eastAsia="Times New Roman" w:hAnsi="Arial" w:cs="Arial"/>
          <w:sz w:val="20"/>
          <w:szCs w:val="20"/>
        </w:rPr>
        <w:t>s</w:t>
      </w:r>
      <w:r w:rsidR="0081294E">
        <w:rPr>
          <w:rFonts w:ascii="Arial" w:eastAsia="Times New Roman" w:hAnsi="Arial" w:cs="Arial"/>
          <w:sz w:val="20"/>
          <w:szCs w:val="20"/>
        </w:rPr>
        <w:t xml:space="preserve"> d’évaluations communes</w:t>
      </w:r>
      <w:r w:rsidRPr="00F321C3">
        <w:rPr>
          <w:rFonts w:ascii="Arial" w:eastAsia="Times New Roman" w:hAnsi="Arial" w:cs="Arial"/>
          <w:sz w:val="20"/>
          <w:szCs w:val="20"/>
        </w:rPr>
        <w:t xml:space="preserve"> des axes d'évaluations</w:t>
      </w:r>
    </w:p>
    <w:p w14:paraId="2C9F40FD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>- Il est évolutif en cohérence avec l'</w:t>
      </w:r>
      <w:proofErr w:type="spellStart"/>
      <w:r w:rsidRPr="00F321C3">
        <w:rPr>
          <w:rFonts w:ascii="Arial" w:eastAsia="Times New Roman" w:hAnsi="Arial" w:cs="Arial"/>
          <w:sz w:val="20"/>
          <w:szCs w:val="20"/>
        </w:rPr>
        <w:t>auto-evaluation</w:t>
      </w:r>
      <w:proofErr w:type="spellEnd"/>
      <w:r w:rsidRPr="00F321C3">
        <w:rPr>
          <w:rFonts w:ascii="Arial" w:eastAsia="Times New Roman" w:hAnsi="Arial" w:cs="Arial"/>
          <w:sz w:val="20"/>
          <w:szCs w:val="20"/>
        </w:rPr>
        <w:t xml:space="preserve"> menée régulièrement et les nécessaires régulations qui en découlent.</w:t>
      </w:r>
    </w:p>
    <w:p w14:paraId="748CE9AC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  <w:r w:rsidRPr="00F321C3">
        <w:rPr>
          <w:rFonts w:ascii="Times" w:eastAsia="Times New Roman" w:hAnsi="Times"/>
          <w:sz w:val="20"/>
          <w:szCs w:val="20"/>
        </w:rPr>
        <w:br/>
      </w:r>
      <w:r w:rsidRPr="00F321C3">
        <w:rPr>
          <w:rFonts w:ascii="Arial" w:eastAsia="Times New Roman" w:hAnsi="Arial" w:cs="Arial"/>
          <w:sz w:val="20"/>
          <w:szCs w:val="20"/>
        </w:rPr>
        <w:t>- Il constitue le pilier formatif de la discipline dans l'établissement dont l'obligation est faite à tous enseignants d'EPS de le respecter et d'en assurer la mise en œuvre.</w:t>
      </w:r>
    </w:p>
    <w:p w14:paraId="5CED5B6D" w14:textId="77777777" w:rsidR="00F321C3" w:rsidRPr="00F321C3" w:rsidRDefault="00F321C3" w:rsidP="00F321C3">
      <w:pPr>
        <w:jc w:val="both"/>
        <w:rPr>
          <w:rFonts w:ascii="Times" w:eastAsia="Times New Roman" w:hAnsi="Times"/>
          <w:sz w:val="20"/>
          <w:szCs w:val="20"/>
        </w:rPr>
      </w:pPr>
    </w:p>
    <w:p w14:paraId="18D94CD3" w14:textId="77777777" w:rsidR="00F321C3" w:rsidRDefault="00F321C3"/>
    <w:sectPr w:rsidR="00F321C3" w:rsidSect="00F321C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3"/>
    <w:rsid w:val="000D2322"/>
    <w:rsid w:val="00405277"/>
    <w:rsid w:val="0081294E"/>
    <w:rsid w:val="008D6ABB"/>
    <w:rsid w:val="00F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DEA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2</cp:revision>
  <dcterms:created xsi:type="dcterms:W3CDTF">2016-07-01T10:38:00Z</dcterms:created>
  <dcterms:modified xsi:type="dcterms:W3CDTF">2016-07-01T10:38:00Z</dcterms:modified>
</cp:coreProperties>
</file>