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AF" w:rsidRDefault="00CC01AF" w:rsidP="00E15A29">
      <w:pPr>
        <w:autoSpaceDE w:val="0"/>
        <w:jc w:val="center"/>
        <w:rPr>
          <w:rFonts w:ascii="Arial" w:eastAsia="MGMXAC+Univers-Condensed" w:hAnsi="Arial" w:cs="TVQLKJ+Univers-CondensedBold"/>
          <w:b/>
          <w:bCs/>
          <w:color w:val="000000"/>
          <w:sz w:val="26"/>
          <w:szCs w:val="26"/>
        </w:rPr>
      </w:pPr>
      <w:r>
        <w:rPr>
          <w:rFonts w:ascii="Arial" w:eastAsia="MGMXAC+Univers-Condensed" w:hAnsi="Arial" w:cs="TVQLKJ+Univers-CondensedBold"/>
          <w:b/>
          <w:bCs/>
          <w:color w:val="000000"/>
          <w:sz w:val="26"/>
          <w:szCs w:val="26"/>
        </w:rPr>
        <w:t>PALIER 2</w:t>
      </w:r>
    </w:p>
    <w:p w:rsidR="00CC01AF" w:rsidRDefault="00CC01AF" w:rsidP="00CC01AF">
      <w:pPr>
        <w:autoSpaceDE w:val="0"/>
        <w:rPr>
          <w:rFonts w:ascii="Arial" w:eastAsia="MGMXAC+Univers-Condensed" w:hAnsi="Arial" w:cs="MGMXAC+Univers-Condensed"/>
          <w:b/>
          <w:bCs/>
          <w:color w:val="000000"/>
          <w:sz w:val="20"/>
          <w:szCs w:val="20"/>
        </w:rPr>
      </w:pPr>
      <w:r>
        <w:rPr>
          <w:rFonts w:ascii="Arial" w:eastAsia="MGMXAC+Univers-Condensed" w:hAnsi="Arial" w:cs="MGMXAC+Univers-Condensed"/>
          <w:b/>
          <w:bCs/>
          <w:color w:val="000000"/>
          <w:sz w:val="20"/>
          <w:szCs w:val="20"/>
        </w:rPr>
        <w:t>La maîtrise de la langue française</w:t>
      </w:r>
    </w:p>
    <w:tbl>
      <w:tblPr>
        <w:tblW w:w="4723" w:type="pct"/>
        <w:tblInd w:w="-567" w:type="dxa"/>
        <w:tblCellMar>
          <w:left w:w="0" w:type="dxa"/>
          <w:right w:w="0" w:type="dxa"/>
        </w:tblCellMar>
        <w:tblLook w:val="0000"/>
      </w:tblPr>
      <w:tblGrid>
        <w:gridCol w:w="7136"/>
        <w:gridCol w:w="279"/>
        <w:gridCol w:w="279"/>
        <w:gridCol w:w="280"/>
        <w:gridCol w:w="280"/>
        <w:gridCol w:w="280"/>
        <w:gridCol w:w="280"/>
        <w:gridCol w:w="280"/>
        <w:gridCol w:w="287"/>
      </w:tblGrid>
      <w:tr w:rsidR="001F43AB" w:rsidTr="005105CF">
        <w:trPr>
          <w:cantSplit/>
          <w:trHeight w:val="1675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AB" w:rsidRPr="001F43AB" w:rsidRDefault="001F43AB" w:rsidP="00BB7444">
            <w:pPr>
              <w:autoSpaceDE w:val="0"/>
              <w:rPr>
                <w:rFonts w:ascii="Arial" w:eastAsia="TVQLKJ+Univers-CondensedBold" w:hAnsi="Arial" w:cs="TVQLKJ+Univers-CondensedBold"/>
                <w:bCs/>
                <w:color w:val="000000"/>
                <w:sz w:val="20"/>
                <w:szCs w:val="20"/>
              </w:rPr>
            </w:pPr>
            <w:r w:rsidRPr="001F43AB">
              <w:rPr>
                <w:rFonts w:ascii="Arial" w:eastAsia="TVQLKJ+Univers-CondensedBold" w:hAnsi="Arial" w:cs="TVQLKJ+Univers-CondensedBold"/>
                <w:bCs/>
                <w:color w:val="000000"/>
                <w:sz w:val="20"/>
                <w:szCs w:val="20"/>
              </w:rPr>
              <w:t>CLASSE : 4 A</w:t>
            </w:r>
          </w:p>
          <w:p w:rsidR="001F43AB" w:rsidRDefault="001F43AB" w:rsidP="00BB7444">
            <w:pPr>
              <w:autoSpaceDE w:val="0"/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</w:pPr>
          </w:p>
          <w:p w:rsidR="001F43AB" w:rsidRDefault="001F43AB" w:rsidP="00BB7444">
            <w:pPr>
              <w:autoSpaceDE w:val="0"/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  <w:t>A NNEE SCOLAIRE : 2010 2011</w:t>
            </w:r>
          </w:p>
          <w:p w:rsidR="001F43AB" w:rsidRDefault="001F43AB" w:rsidP="00BB7444">
            <w:pPr>
              <w:autoSpaceDE w:val="0"/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</w:pPr>
          </w:p>
          <w:p w:rsidR="001F43AB" w:rsidRDefault="001F43AB" w:rsidP="00BB7444">
            <w:pPr>
              <w:autoSpaceDE w:val="0"/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  <w:t>DATE : mai 2011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proofErr w:type="spellStart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Tidjy</w:t>
            </w:r>
            <w:proofErr w:type="spellEnd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proofErr w:type="spellStart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Mélys</w:t>
            </w:r>
            <w:proofErr w:type="spellEnd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Cassandra </w:t>
            </w:r>
            <w:r>
              <w:rPr>
                <w:rFonts w:ascii="Arial" w:eastAsia="MGMXAC+Univers-Condensed" w:hAnsi="Arial" w:cs="MGMXAC+Univers-Condensed"/>
                <w:kern w:val="14"/>
                <w:sz w:val="12"/>
                <w:szCs w:val="14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Wendy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Ophélie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Kelly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proofErr w:type="spellStart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Alisa</w:t>
            </w:r>
            <w:proofErr w:type="spellEnd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AB" w:rsidRDefault="005105CF" w:rsidP="006802B2">
            <w:pPr>
              <w:autoSpaceDE w:val="0"/>
              <w:ind w:left="113" w:right="113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proofErr w:type="spellStart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Hamida</w:t>
            </w:r>
            <w:proofErr w:type="spellEnd"/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 xml:space="preserve"> </w:t>
            </w: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3AB" w:rsidRDefault="001F43AB" w:rsidP="001F43AB">
            <w:pPr>
              <w:autoSpaceDE w:val="0"/>
              <w:jc w:val="center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  <w:t>DIRE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S'exprimer à l'oral comme à l'écrit dans un vocabulaire approprié et précis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22258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Prendre la parole en respectant le niveau de langue adapté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Répondre à une question par une phrase complète à l’oral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Prendre part à un dialogue : prendre la parole devant les autres, écouter autrui, formuler et justifier un point de vue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Dire de mémoire, de façon expressive une dizaine de poèmes et de textes en prose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3AB" w:rsidRDefault="001F43AB" w:rsidP="001F43AB">
            <w:pPr>
              <w:autoSpaceDE w:val="0"/>
              <w:jc w:val="center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LIRE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Lire avec aisance, (à haute voix, silencieusement) un texte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Lire seul des textes du patrimoine et des œuvres intégrales de la littérature de jeunesse, adaptés à son âge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22258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Lire seul et comprendre un énoncé, une consigne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Dégager le thème d'un texte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Repérer dans un texte des informations explicites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Inférer des informations nouvelles (implicites)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Repérer les effets de choix formels (emploi de certains mots, utilisation d'un niveau de langue)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Utiliser ses connaissances pour réfléchir sur un texte, mieux le comprendre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Effectuer, seul, des recherches dans des ouvrages documentaires (livres, produits multimédia)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Se repérer dans une bibliothèque, une médiathèque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3AB" w:rsidRDefault="001F43AB" w:rsidP="001F43AB">
            <w:pPr>
              <w:autoSpaceDE w:val="0"/>
              <w:jc w:val="center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ÉCRIRE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Copier sans erreur un texte d'au moins quinze lignes en lui donnant une présentation adaptée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Utiliser ses connaissances pour réfléchir sur un texte, mieux l’écrire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Répondre à une question par une phrase complète à l’écrit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Rédiger un texte d'une quinzaine de lignes (récit, description, dialogue, texte poétique, compte rendu) en utilisant ses connaissances en vocabulaire et en grammaire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3AB" w:rsidRDefault="001F43AB" w:rsidP="001F43AB">
            <w:pPr>
              <w:autoSpaceDE w:val="0"/>
              <w:jc w:val="center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ÉTUDE DE LA LANGUE : VOCABULAIRE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Comprendre des mots nouveaux et les utiliser à bon escient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Maîtriser quelques relations de sens entre les mots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Maîtriser quelques relations concernant la forme et le sens des mots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Savoir utiliser un dictionnaire papier ou numérique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3AB" w:rsidRDefault="001F43AB" w:rsidP="001F43AB">
            <w:pPr>
              <w:autoSpaceDE w:val="0"/>
              <w:jc w:val="center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ÉTUDE DE LA LANGUE : GRAMMAIRE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Distinguer les mots selon leur nature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Identifier les fonctions des mots dans la phrase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Conjuguer les verbes, utiliser les temps à bon escient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43AB" w:rsidRDefault="001F43AB" w:rsidP="001F43AB">
            <w:pPr>
              <w:autoSpaceDE w:val="0"/>
              <w:jc w:val="center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ÉTUDE DE LA LANGUE : ORTHOGRAPHE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Maîtriser l'orthographe grammaticale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Maîtriser l'orthographe lexicale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  <w:r>
              <w:rPr>
                <w:rFonts w:ascii="Arial" w:eastAsia="MGMXAC+Univers-Condensed" w:hAnsi="Arial" w:cs="MGMXAC+Univers-Condensed"/>
                <w:sz w:val="14"/>
                <w:szCs w:val="14"/>
              </w:rPr>
              <w:t>Orthographier correctement un texte simple de dix lignes – lors de sa rédaction ou de sa dictée – en se référant aux règles connues d'orthographe et de grammaire ainsi qu'à la connaissance du vocabulaire</w:t>
            </w: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  <w:tc>
          <w:tcPr>
            <w:tcW w:w="1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  <w:tr w:rsidR="001F43AB" w:rsidTr="001F43AB">
        <w:trPr>
          <w:gridAfter w:val="8"/>
          <w:wAfter w:w="1196" w:type="pct"/>
        </w:trPr>
        <w:tc>
          <w:tcPr>
            <w:tcW w:w="3804" w:type="pct"/>
            <w:tcBorders>
              <w:top w:val="single" w:sz="4" w:space="0" w:color="auto"/>
            </w:tcBorders>
          </w:tcPr>
          <w:p w:rsidR="001F43AB" w:rsidRDefault="001F43AB" w:rsidP="00E15A29">
            <w:pPr>
              <w:autoSpaceDE w:val="0"/>
              <w:rPr>
                <w:rFonts w:ascii="Arial" w:eastAsia="MGMXAC+Univers-Condensed" w:hAnsi="Arial" w:cs="MGMXAC+Univers-Condensed"/>
                <w:sz w:val="14"/>
                <w:szCs w:val="14"/>
              </w:rPr>
            </w:pPr>
          </w:p>
        </w:tc>
      </w:tr>
    </w:tbl>
    <w:p w:rsidR="00CC01AF" w:rsidRDefault="00CC01AF" w:rsidP="00E15A29">
      <w:pPr>
        <w:autoSpaceDE w:val="0"/>
        <w:jc w:val="center"/>
        <w:rPr>
          <w:rFonts w:ascii="Arial" w:eastAsia="MGMXAC+Univers-Condensed" w:hAnsi="Arial" w:cs="TVQLKJ+Univers-CondensedBold"/>
          <w:b/>
          <w:bCs/>
          <w:color w:val="000000"/>
          <w:sz w:val="26"/>
          <w:szCs w:val="26"/>
        </w:rPr>
      </w:pPr>
      <w:r>
        <w:rPr>
          <w:rFonts w:ascii="Arial" w:eastAsia="MGMXAC+Univers-Condensed" w:hAnsi="Arial" w:cs="TVQLKJ+Univers-CondensedBold"/>
          <w:b/>
          <w:bCs/>
          <w:color w:val="000000"/>
          <w:sz w:val="26"/>
          <w:szCs w:val="26"/>
        </w:rPr>
        <w:t>PALIER 3</w:t>
      </w:r>
    </w:p>
    <w:tbl>
      <w:tblPr>
        <w:tblpPr w:leftFromText="141" w:rightFromText="141" w:vertAnchor="text" w:horzAnchor="margin" w:tblpX="-459" w:tblpY="34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8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5CF" w:rsidRPr="00A81C3C" w:rsidRDefault="005105CF" w:rsidP="001F43AB">
            <w:pPr>
              <w:autoSpaceDE w:val="0"/>
              <w:autoSpaceDN w:val="0"/>
              <w:adjustRightInd w:val="0"/>
              <w:jc w:val="center"/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LIRE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Adapter son mode de lecture à la nature du texte proposé et à l’objectif poursuivi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4D182E">
            <w:pPr>
              <w:autoSpaceDE w:val="0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Repérer les informations dans un texte à partir des éléments explicites et des éléments implicites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Utiliser ses capacités de raisonnement, ses connaissances sur la langue</w:t>
            </w:r>
            <w:r w:rsidRPr="00A81C3C">
              <w:rPr>
                <w:rFonts w:ascii="Univers-Condensed" w:eastAsia="Calibri" w:hAnsi="Univers-Condensed" w:cs="Univers-Condensed"/>
                <w:color w:val="1E3BFF"/>
                <w:kern w:val="0"/>
                <w:sz w:val="12"/>
                <w:szCs w:val="12"/>
                <w:lang w:eastAsia="fr-FR"/>
              </w:rPr>
              <w:t xml:space="preserve">, 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savoir faire appel à des outils appropriés pour lire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Dégager, par écrit ou oralement, l’essentiel d’un texte lu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Manifester, par des moyens divers, sa compréhension de textes variés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5CF" w:rsidRPr="00A81C3C" w:rsidRDefault="005105CF" w:rsidP="005105CF">
            <w:pPr>
              <w:autoSpaceDE w:val="0"/>
              <w:autoSpaceDN w:val="0"/>
              <w:adjustRightInd w:val="0"/>
              <w:jc w:val="center"/>
              <w:rPr>
                <w:rFonts w:ascii="Univers-Condensed" w:eastAsia="Wingdings3" w:hAnsi="Univers-Condensed" w:cs="Wingdings3"/>
                <w:color w:val="A6BD00"/>
                <w:kern w:val="0"/>
                <w:sz w:val="12"/>
                <w:szCs w:val="12"/>
                <w:lang w:eastAsia="fr-FR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sz w:val="14"/>
                <w:szCs w:val="14"/>
              </w:rPr>
              <w:t>ÉCRIRE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Wingdings3" w:hAnsi="Univers-Condensed" w:cs="Wingdings3"/>
                <w:color w:val="A6BD00"/>
                <w:kern w:val="0"/>
                <w:sz w:val="12"/>
                <w:szCs w:val="12"/>
                <w:lang w:eastAsia="fr-FR"/>
              </w:rPr>
              <w:t xml:space="preserve"> 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Reproduire un document sans erreur et avec une présentation adaptée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-SC700"/>
                <w:color w:val="000000"/>
                <w:kern w:val="0"/>
                <w:sz w:val="12"/>
                <w:szCs w:val="12"/>
                <w:lang w:eastAsia="fr-FR"/>
              </w:rPr>
              <w:t>É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crire lisiblement un texte, spontanément ou sous la dictée, en respectant l’orthographe et la grammaire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Rédiger un texte bref, cohérent et ponctué, en réponse à une question ou à partir de consignes données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Wingdings3" w:hAnsi="Univers-Condensed" w:cs="Wingdings3"/>
                <w:color w:val="A6BD00"/>
                <w:kern w:val="0"/>
                <w:sz w:val="12"/>
                <w:szCs w:val="12"/>
                <w:lang w:eastAsia="fr-FR"/>
              </w:rPr>
              <w:t xml:space="preserve"> 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Utiliser ses capacités de raisonnement, ses connaissances sur la langue, savoir faire appel à des outils variés pour améliorer son texte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5CF" w:rsidRPr="00A81C3C" w:rsidRDefault="005105CF" w:rsidP="005105CF">
            <w:pPr>
              <w:autoSpaceDE w:val="0"/>
              <w:autoSpaceDN w:val="0"/>
              <w:adjustRightInd w:val="0"/>
              <w:jc w:val="center"/>
              <w:rPr>
                <w:rFonts w:ascii="Univers-Condensed" w:eastAsia="Wingdings3" w:hAnsi="Univers-Condensed" w:cs="Wingdings3"/>
                <w:color w:val="A6BD00"/>
                <w:kern w:val="0"/>
                <w:sz w:val="12"/>
                <w:szCs w:val="12"/>
                <w:lang w:eastAsia="fr-FR"/>
              </w:rPr>
            </w:pPr>
            <w:r>
              <w:rPr>
                <w:rFonts w:ascii="Arial" w:eastAsia="TVQLKJ+Univers-CondensedBold" w:hAnsi="Arial" w:cs="TVQLKJ+Univers-CondensedBold"/>
                <w:b/>
                <w:bCs/>
                <w:color w:val="000000"/>
                <w:sz w:val="14"/>
                <w:szCs w:val="14"/>
              </w:rPr>
              <w:t>DIRE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Wingdings3" w:hAnsi="Univers-Condensed" w:cs="Wingdings3"/>
                <w:color w:val="A6BD00"/>
                <w:kern w:val="0"/>
                <w:sz w:val="12"/>
                <w:szCs w:val="12"/>
                <w:lang w:eastAsia="fr-FR"/>
              </w:rPr>
              <w:t xml:space="preserve"> 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Formuler clairement un propos simple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Univers-Condensed" w:eastAsia="Wingdings3" w:hAnsi="Univers-Condensed" w:cs="Wingdings3"/>
                <w:color w:val="A6BD00"/>
                <w:kern w:val="0"/>
                <w:sz w:val="12"/>
                <w:szCs w:val="12"/>
                <w:lang w:eastAsia="fr-FR"/>
              </w:rPr>
              <w:t xml:space="preserve"> 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Développer de façon suivie un propos en public sur un sujet déterminé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5CF" w:rsidRPr="00A81C3C" w:rsidTr="005105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F" w:rsidRPr="00A81C3C" w:rsidRDefault="005105CF" w:rsidP="004D182E">
            <w:pPr>
              <w:autoSpaceDE w:val="0"/>
              <w:autoSpaceDN w:val="0"/>
              <w:adjustRightInd w:val="0"/>
              <w:rPr>
                <w:rFonts w:ascii="Univers-Condensed" w:eastAsia="Calibri" w:hAnsi="Univers-Condensed" w:cs="Univers-Condensed"/>
                <w:color w:val="000000"/>
                <w:sz w:val="12"/>
                <w:szCs w:val="12"/>
              </w:rPr>
            </w:pPr>
            <w:r w:rsidRPr="00A81C3C">
              <w:rPr>
                <w:rFonts w:ascii="Wingdings3" w:eastAsia="Wingdings3" w:hAnsi="Univers-CondensedBold-SC700" w:cs="Wingdings3"/>
                <w:color w:val="A6BD00"/>
                <w:kern w:val="0"/>
                <w:sz w:val="12"/>
                <w:szCs w:val="12"/>
                <w:lang w:eastAsia="fr-FR"/>
              </w:rPr>
              <w:t xml:space="preserve"> </w:t>
            </w:r>
            <w:r w:rsidRPr="00A81C3C">
              <w:rPr>
                <w:rFonts w:ascii="Univers-Condensed" w:eastAsia="Calibri" w:hAnsi="Univers-Condensed" w:cs="Univers-Condensed"/>
                <w:color w:val="000000"/>
                <w:kern w:val="0"/>
                <w:sz w:val="12"/>
                <w:szCs w:val="12"/>
                <w:lang w:eastAsia="fr-FR"/>
              </w:rPr>
              <w:t>Adapter sa prise de parole à la situation de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F" w:rsidRPr="00A81C3C" w:rsidRDefault="005105CF" w:rsidP="00CC01AF">
            <w:pPr>
              <w:autoSpaceDE w:val="0"/>
              <w:jc w:val="center"/>
              <w:rPr>
                <w:rFonts w:ascii="Arial" w:eastAsia="MGMXAC+Univers-Condensed" w:hAnsi="Arial" w:cs="MGMXAC+Univers-Condense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6023B" w:rsidRPr="004D182E" w:rsidRDefault="004D182E" w:rsidP="004D182E">
      <w:pPr>
        <w:autoSpaceDE w:val="0"/>
        <w:rPr>
          <w:rFonts w:ascii="Arial" w:eastAsia="MGMXAC+Univers-Condensed" w:hAnsi="Arial" w:cs="MGMXAC+Univers-Condensed"/>
          <w:b/>
          <w:bCs/>
          <w:color w:val="000000"/>
          <w:sz w:val="20"/>
          <w:szCs w:val="20"/>
        </w:rPr>
      </w:pPr>
      <w:r>
        <w:rPr>
          <w:rFonts w:ascii="Arial" w:eastAsia="MGMXAC+Univers-Condensed" w:hAnsi="Arial" w:cs="MGMXAC+Univers-Condensed"/>
          <w:b/>
          <w:bCs/>
          <w:color w:val="000000"/>
          <w:sz w:val="20"/>
          <w:szCs w:val="20"/>
        </w:rPr>
        <w:t>La maîtrise de la langue française</w:t>
      </w:r>
    </w:p>
    <w:sectPr w:rsidR="0026023B" w:rsidRPr="004D182E" w:rsidSect="005105CF">
      <w:pgSz w:w="11906" w:h="16838"/>
      <w:pgMar w:top="851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GMXAC+Univers-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VQLKJ+Univers-CondensedBold">
    <w:charset w:val="00"/>
    <w:family w:val="auto"/>
    <w:pitch w:val="default"/>
    <w:sig w:usb0="00000000" w:usb1="00000000" w:usb2="00000000" w:usb3="00000000" w:csb0="00000000" w:csb1="00000000"/>
  </w:font>
  <w:font w:name="Univers-Condensed">
    <w:charset w:val="00"/>
    <w:family w:val="swiss"/>
    <w:pitch w:val="default"/>
    <w:sig w:usb0="00000003" w:usb1="00000000" w:usb2="00000000" w:usb3="00000000" w:csb0="00000001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nivers-Condensed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00B"/>
    <w:multiLevelType w:val="multilevel"/>
    <w:tmpl w:val="3C8291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</w:lvl>
    <w:lvl w:ilvl="2">
      <w:start w:val="1"/>
      <w:numFmt w:val="decimal"/>
      <w:lvlText w:val="%1.%2.%3"/>
      <w:lvlJc w:val="left"/>
      <w:pPr>
        <w:ind w:left="2139" w:hanging="720"/>
      </w:pPr>
    </w:lvl>
    <w:lvl w:ilvl="3">
      <w:start w:val="1"/>
      <w:numFmt w:val="decimal"/>
      <w:lvlText w:val="%1.%2.%3.%4"/>
      <w:lvlJc w:val="left"/>
      <w:pPr>
        <w:ind w:left="242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C01AF"/>
    <w:rsid w:val="000274AF"/>
    <w:rsid w:val="000B3FB1"/>
    <w:rsid w:val="00122258"/>
    <w:rsid w:val="001F43AB"/>
    <w:rsid w:val="0026023B"/>
    <w:rsid w:val="002E2F6F"/>
    <w:rsid w:val="004D182E"/>
    <w:rsid w:val="005105CF"/>
    <w:rsid w:val="006802B2"/>
    <w:rsid w:val="006A3123"/>
    <w:rsid w:val="006B7ECB"/>
    <w:rsid w:val="00843B70"/>
    <w:rsid w:val="00924A4A"/>
    <w:rsid w:val="00AC141E"/>
    <w:rsid w:val="00AE2DA2"/>
    <w:rsid w:val="00AF67A8"/>
    <w:rsid w:val="00BB7444"/>
    <w:rsid w:val="00CC01AF"/>
    <w:rsid w:val="00D2750E"/>
    <w:rsid w:val="00E15A29"/>
    <w:rsid w:val="00F37C26"/>
    <w:rsid w:val="00FA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27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7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7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7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4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4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4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4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4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27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274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27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274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0274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0274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0274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0274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4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74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0274A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74AF"/>
    <w:pPr>
      <w:ind w:left="720"/>
      <w:contextualSpacing/>
    </w:pPr>
  </w:style>
  <w:style w:type="character" w:styleId="Emphaseple">
    <w:name w:val="Subtle Emphasis"/>
    <w:aliases w:val="titre 4"/>
    <w:basedOn w:val="Policepardfaut"/>
    <w:uiPriority w:val="19"/>
    <w:qFormat/>
    <w:rsid w:val="000274AF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74AF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274AF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74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7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274AF"/>
    <w:rPr>
      <w:b/>
      <w:bCs/>
    </w:rPr>
  </w:style>
  <w:style w:type="character" w:styleId="Accentuation">
    <w:name w:val="Emphasis"/>
    <w:basedOn w:val="Policepardfaut"/>
    <w:uiPriority w:val="20"/>
    <w:qFormat/>
    <w:rsid w:val="000274AF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274A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274A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4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4AF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0274A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0274A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0274A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274A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Elisabeth</cp:lastModifiedBy>
  <cp:revision>3</cp:revision>
  <dcterms:created xsi:type="dcterms:W3CDTF">2011-05-15T11:43:00Z</dcterms:created>
  <dcterms:modified xsi:type="dcterms:W3CDTF">2011-05-15T12:06:00Z</dcterms:modified>
</cp:coreProperties>
</file>