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F0" w:rsidRPr="00642550" w:rsidRDefault="009A13F0" w:rsidP="009A13F0">
      <w:pPr>
        <w:rPr>
          <w:b/>
          <w:u w:val="single"/>
        </w:rPr>
      </w:pPr>
      <w:r w:rsidRPr="00642550">
        <w:rPr>
          <w:b/>
          <w:u w:val="single"/>
        </w:rPr>
        <w:t>Document associé </w:t>
      </w:r>
      <w:r>
        <w:rPr>
          <w:b/>
          <w:u w:val="single"/>
        </w:rPr>
        <w:t xml:space="preserve">n°2 </w:t>
      </w:r>
      <w:r w:rsidRPr="00642550">
        <w:rPr>
          <w:b/>
          <w:u w:val="single"/>
        </w:rPr>
        <w:t xml:space="preserve">: </w:t>
      </w:r>
    </w:p>
    <w:p w:rsidR="009A13F0" w:rsidRDefault="009A13F0" w:rsidP="009A13F0">
      <w:pPr>
        <w:rPr>
          <w:b/>
        </w:rPr>
      </w:pPr>
    </w:p>
    <w:p w:rsidR="009A13F0" w:rsidRDefault="009A13F0" w:rsidP="009A13F0">
      <w:pPr>
        <w:rPr>
          <w:b/>
        </w:rPr>
      </w:pPr>
      <w:r w:rsidRPr="00EC7187">
        <w:rPr>
          <w:b/>
        </w:rPr>
        <w:t xml:space="preserve">Deuxième activité : </w:t>
      </w:r>
      <w:r>
        <w:rPr>
          <w:b/>
        </w:rPr>
        <w:t xml:space="preserve">spectacle et peinture. Petite exploration par la pratique de ce que signifie l’idée de dialogue entre les arts. </w:t>
      </w:r>
    </w:p>
    <w:p w:rsidR="009A13F0" w:rsidRDefault="009A13F0" w:rsidP="009A13F0">
      <w:pPr>
        <w:rPr>
          <w:b/>
        </w:rPr>
      </w:pPr>
    </w:p>
    <w:p w:rsidR="00470D71" w:rsidRDefault="00470D71" w:rsidP="009A13F0">
      <w:pPr>
        <w:rPr>
          <w:b/>
        </w:rPr>
      </w:pPr>
      <w:r>
        <w:rPr>
          <w:b/>
        </w:rPr>
        <w:t xml:space="preserve">Matériel : une quinzaine de livres comportant des reproductions de peintures religieuses, historiques ou politique. </w:t>
      </w:r>
    </w:p>
    <w:p w:rsidR="00470D71" w:rsidRPr="00EC7187" w:rsidRDefault="00470D71" w:rsidP="009A13F0">
      <w:pPr>
        <w:rPr>
          <w:b/>
        </w:rPr>
      </w:pPr>
    </w:p>
    <w:p w:rsidR="009A13F0" w:rsidRPr="00EC7187" w:rsidRDefault="009A13F0" w:rsidP="009A13F0">
      <w:r w:rsidRPr="00EC7187">
        <w:t>Toujours des groupes de 6</w:t>
      </w:r>
      <w:r w:rsidR="00470D71">
        <w:t xml:space="preserve"> </w:t>
      </w:r>
      <w:r w:rsidRPr="00EC7187">
        <w:t>(différents</w:t>
      </w:r>
      <w:r w:rsidR="00470D71">
        <w:t xml:space="preserve">.  Changer </w:t>
      </w:r>
      <w:proofErr w:type="gramStart"/>
      <w:r w:rsidR="00470D71">
        <w:t>les</w:t>
      </w:r>
      <w:proofErr w:type="gramEnd"/>
      <w:r w:rsidR="00470D71">
        <w:t xml:space="preserve"> n°</w:t>
      </w:r>
      <w:r w:rsidRPr="00EC7187">
        <w:t>).</w:t>
      </w:r>
    </w:p>
    <w:p w:rsidR="009A13F0" w:rsidRPr="00EC7187" w:rsidRDefault="00470D71" w:rsidP="009A13F0">
      <w:r>
        <w:t>Feuilleter librement d</w:t>
      </w:r>
      <w:r w:rsidR="009A13F0" w:rsidRPr="00EC7187">
        <w:t xml:space="preserve">es livres d’art. Observer les personnages, les relations entre eux, leurs postures corporelles, et leur position dans l’espace. </w:t>
      </w:r>
    </w:p>
    <w:p w:rsidR="009A13F0" w:rsidRPr="00EC7187" w:rsidRDefault="00470D71" w:rsidP="009A13F0">
      <w:r>
        <w:t>Chacun retient un tableau</w:t>
      </w:r>
      <w:r w:rsidR="009A13F0" w:rsidRPr="00EC7187">
        <w:t xml:space="preserve">, et défend son choix. </w:t>
      </w:r>
    </w:p>
    <w:p w:rsidR="009A13F0" w:rsidRPr="00EC7187" w:rsidRDefault="009A13F0" w:rsidP="009A13F0">
      <w:r w:rsidRPr="00EC7187">
        <w:t xml:space="preserve">Le groupe </w:t>
      </w:r>
      <w:r w:rsidR="00470D71">
        <w:t>en retient un</w:t>
      </w:r>
      <w:r w:rsidRPr="00EC7187">
        <w:t xml:space="preserve">, </w:t>
      </w:r>
      <w:r w:rsidR="00470D71">
        <w:t xml:space="preserve">définit quels sont le sens et la tonalité de l’image, </w:t>
      </w:r>
      <w:r w:rsidRPr="00EC7187">
        <w:t>et</w:t>
      </w:r>
      <w:r w:rsidR="00470D71">
        <w:t xml:space="preserve"> trouve comment </w:t>
      </w:r>
      <w:r w:rsidRPr="00EC7187">
        <w:t>l</w:t>
      </w:r>
      <w:r w:rsidR="00470D71">
        <w:t>e</w:t>
      </w:r>
      <w:r w:rsidRPr="00EC7187">
        <w:t xml:space="preserve"> reproduire corporellement. </w:t>
      </w:r>
    </w:p>
    <w:p w:rsidR="00470D71" w:rsidRDefault="009A13F0" w:rsidP="009A13F0">
      <w:r w:rsidRPr="00EC7187">
        <w:t xml:space="preserve">Un élève reste à l’extérieur et doit diriger cette mise en scène. Il devra donner </w:t>
      </w:r>
      <w:r w:rsidR="00470D71">
        <w:t xml:space="preserve">le nom du peintre et la date du tableau. </w:t>
      </w:r>
    </w:p>
    <w:p w:rsidR="009A13F0" w:rsidRPr="00EC7187" w:rsidRDefault="00470D71" w:rsidP="009A13F0">
      <w:r>
        <w:t xml:space="preserve">Les élèves spectateurs proposent alors des interprétations de la signification du tableau. </w:t>
      </w:r>
    </w:p>
    <w:p w:rsidR="009A13F0" w:rsidRPr="00EC7187" w:rsidRDefault="00470D71" w:rsidP="009A13F0">
      <w:r>
        <w:t>Ensuite, l’élève narrateur confirme ou non ces interprétations, en leur donnant le titre du tableau, ainsi que</w:t>
      </w:r>
      <w:r w:rsidR="009A13F0" w:rsidRPr="00EC7187">
        <w:t xml:space="preserve"> quelques explications sur le tableau, en montrant sur les corps ce qu’il veut dire. </w:t>
      </w:r>
    </w:p>
    <w:p w:rsidR="009A13F0" w:rsidRPr="00EC7187" w:rsidRDefault="009A13F0" w:rsidP="009A13F0">
      <w:r w:rsidRPr="00EC7187">
        <w:t xml:space="preserve">Ensuite, les élèves se libèrent de leur position et chacun dit son ressenti quant au sens du tableau qu’ils ont voulu représenter. </w:t>
      </w:r>
    </w:p>
    <w:p w:rsidR="009A13F0" w:rsidRPr="00EC7187" w:rsidRDefault="009A13F0" w:rsidP="009A13F0"/>
    <w:p w:rsidR="009A13F0" w:rsidRDefault="009A13F0" w:rsidP="009A13F0">
      <w:r w:rsidRPr="00EC7187">
        <w:t>Pour finir, échange grand groupe : quel intérêt ont-ils trouvé à cet exercice ? Comment les arts se nourrissent-ils mutuellement ? Quelles différences mais aussi que</w:t>
      </w:r>
      <w:r w:rsidR="00470D71">
        <w:t>lles relations possibles entre la peinture</w:t>
      </w:r>
      <w:r w:rsidRPr="00EC7187">
        <w:t xml:space="preserve"> et </w:t>
      </w:r>
      <w:r w:rsidR="00213362">
        <w:t>l’expression corporelle au théâtre et en danse</w:t>
      </w:r>
      <w:r w:rsidRPr="00EC7187">
        <w:t> ?</w:t>
      </w:r>
    </w:p>
    <w:p w:rsidR="009A13F0" w:rsidRDefault="009A13F0" w:rsidP="009A13F0"/>
    <w:p w:rsidR="009A13F0" w:rsidRPr="00A8732F" w:rsidRDefault="00A8732F" w:rsidP="009A13F0">
      <w:pPr>
        <w:rPr>
          <w:b/>
          <w:u w:val="single"/>
        </w:rPr>
      </w:pPr>
      <w:r w:rsidRPr="00A8732F">
        <w:rPr>
          <w:b/>
          <w:u w:val="single"/>
        </w:rPr>
        <w:t>Prolongements possibles</w:t>
      </w:r>
      <w:r w:rsidR="009A13F0" w:rsidRPr="00A8732F">
        <w:rPr>
          <w:b/>
          <w:u w:val="single"/>
        </w:rPr>
        <w:t xml:space="preserve"> : </w:t>
      </w:r>
    </w:p>
    <w:p w:rsidR="009A13F0" w:rsidRDefault="009A13F0" w:rsidP="009A13F0">
      <w:pPr>
        <w:pStyle w:val="Paragraphedeliste"/>
        <w:numPr>
          <w:ilvl w:val="0"/>
          <w:numId w:val="1"/>
        </w:numPr>
      </w:pPr>
      <w:r w:rsidRPr="00EC7187">
        <w:t xml:space="preserve">On peut leur demander d’imaginer quelle parole pourrait prononcer certains des personnages du tableau, et jouer la scène (tableau + parole). </w:t>
      </w:r>
    </w:p>
    <w:p w:rsidR="00FB07FC" w:rsidRDefault="00FB07FC" w:rsidP="009A13F0">
      <w:pPr>
        <w:pStyle w:val="Paragraphedeliste"/>
        <w:numPr>
          <w:ilvl w:val="0"/>
          <w:numId w:val="1"/>
        </w:numPr>
      </w:pPr>
      <w:r>
        <w:t xml:space="preserve">On peut aussi prendre un temps plus spécifiquement consacré à l’analyse de quelques tableaux, dont il s’agira alors de montrer la théâtralité. On peut s’appuyer ici, par exemple, sur le catalogue de l’exposition que le musée des </w:t>
      </w:r>
      <w:proofErr w:type="spellStart"/>
      <w:r>
        <w:t>Beaux Arts</w:t>
      </w:r>
      <w:proofErr w:type="spellEnd"/>
      <w:r>
        <w:t xml:space="preserve"> de Nantes avait consacré à la question du Théâtre des passions, au printemps 2011, édité chez </w:t>
      </w:r>
      <w:proofErr w:type="spellStart"/>
      <w:r>
        <w:t>Fage</w:t>
      </w:r>
      <w:proofErr w:type="spellEnd"/>
      <w:r>
        <w:t xml:space="preserve">. On peut aussi comparer le traitement de l’expressivité corporelle dans la peinture de Pietro </w:t>
      </w:r>
      <w:proofErr w:type="spellStart"/>
      <w:r>
        <w:t>Vanucci</w:t>
      </w:r>
      <w:proofErr w:type="spellEnd"/>
      <w:r>
        <w:t xml:space="preserve"> de Pérouse, dit Le Pérugin (corps élégants et raffinés, distance avec l’émotion introduite par le recours à des références savantes) et Luca Signorelli de Cortone (</w:t>
      </w:r>
      <w:r w:rsidR="00A8732F">
        <w:t xml:space="preserve">personnages aux physionomies et expressions fortes, torturées, voire étranges et excessives, au service de la valeur dévotionnelle et émotive de l’image religieuse). </w:t>
      </w:r>
    </w:p>
    <w:p w:rsidR="00A4225A" w:rsidRDefault="00A4225A">
      <w:bookmarkStart w:id="0" w:name="_GoBack"/>
      <w:bookmarkEnd w:id="0"/>
    </w:p>
    <w:p w:rsidR="009D51F8" w:rsidRDefault="00A4225A" w:rsidP="00A4225A">
      <w:pPr>
        <w:jc w:val="right"/>
      </w:pPr>
      <w:r>
        <w:t>Proposé par Catherine Drouet</w:t>
      </w:r>
    </w:p>
    <w:sectPr w:rsidR="009D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22D1"/>
    <w:multiLevelType w:val="hybridMultilevel"/>
    <w:tmpl w:val="070A7CAA"/>
    <w:lvl w:ilvl="0" w:tplc="4DF670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DB"/>
    <w:rsid w:val="000620DB"/>
    <w:rsid w:val="00213362"/>
    <w:rsid w:val="00470D71"/>
    <w:rsid w:val="009A13F0"/>
    <w:rsid w:val="009D51F8"/>
    <w:rsid w:val="00A4225A"/>
    <w:rsid w:val="00A8732F"/>
    <w:rsid w:val="00FB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3F0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1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3F0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1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2012-03-14T20:18:00Z</dcterms:created>
  <dcterms:modified xsi:type="dcterms:W3CDTF">2012-04-20T14:59:00Z</dcterms:modified>
</cp:coreProperties>
</file>