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1C89A" w14:textId="2069034E" w:rsidR="00D60607" w:rsidRPr="005C5992" w:rsidRDefault="00D60607" w:rsidP="00D60607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0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t xml:space="preserve">Evaluation </w:t>
      </w:r>
      <w:r w:rsidR="009159BA">
        <w:rPr>
          <w:rFonts w:ascii="Arial" w:hAnsi="Arial" w:cs="Arial"/>
          <w:b/>
          <w:noProof/>
          <w:sz w:val="28"/>
          <w:szCs w:val="28"/>
          <w:lang w:eastAsia="fr-FR"/>
        </w:rPr>
        <w:t xml:space="preserve">A7 </w:t>
      </w:r>
      <w:r>
        <w:rPr>
          <w:rFonts w:ascii="Arial" w:hAnsi="Arial" w:cs="Arial"/>
          <w:b/>
          <w:noProof/>
          <w:sz w:val="28"/>
          <w:szCs w:val="28"/>
          <w:lang w:eastAsia="fr-FR"/>
        </w:rPr>
        <w:t>Les Pratiques Alimentaires</w:t>
      </w:r>
    </w:p>
    <w:p w14:paraId="334C288A" w14:textId="1E8A7AFF" w:rsidR="00DE4F96" w:rsidRDefault="00DE4F96" w:rsidP="00DE4F96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477E837C" w14:textId="333AC21A" w:rsidR="00610052" w:rsidRPr="008E088B" w:rsidRDefault="00405027" w:rsidP="008E088B">
      <w:pPr>
        <w:spacing w:after="0" w:line="240" w:lineRule="auto"/>
        <w:rPr>
          <w:rFonts w:ascii="Arial" w:hAnsi="Arial" w:cs="Arial"/>
          <w:b/>
        </w:rPr>
      </w:pPr>
      <w:r w:rsidRPr="00D60607">
        <w:rPr>
          <w:rFonts w:ascii="Arial" w:hAnsi="Arial" w:cs="Arial"/>
          <w:b/>
          <w:sz w:val="24"/>
          <w:szCs w:val="24"/>
          <w:u w:val="single"/>
        </w:rPr>
        <w:t>Objectif</w:t>
      </w:r>
      <w:r w:rsidRPr="00D60607">
        <w:rPr>
          <w:rFonts w:ascii="Arial" w:hAnsi="Arial" w:cs="Arial"/>
          <w:b/>
          <w:sz w:val="24"/>
          <w:szCs w:val="24"/>
        </w:rPr>
        <w:t xml:space="preserve"> : </w:t>
      </w:r>
      <w:r w:rsidR="008E088B" w:rsidRPr="008E088B">
        <w:rPr>
          <w:rFonts w:ascii="Arial" w:hAnsi="Arial" w:cs="Arial"/>
          <w:szCs w:val="28"/>
        </w:rPr>
        <w:t xml:space="preserve">Présenter un produit alimentaire à </w:t>
      </w:r>
      <w:r w:rsidR="008E088B" w:rsidRPr="008E088B">
        <w:rPr>
          <w:rFonts w:ascii="Arial" w:hAnsi="Arial" w:cs="Arial"/>
        </w:rPr>
        <w:t>l’oral à p</w:t>
      </w:r>
      <w:r w:rsidR="00D60607" w:rsidRPr="008E088B">
        <w:rPr>
          <w:rFonts w:ascii="Arial" w:hAnsi="Arial" w:cs="Arial"/>
          <w:bCs/>
        </w:rPr>
        <w:t>artir de son emballage</w:t>
      </w:r>
      <w:r w:rsidR="005548CD" w:rsidRPr="008E088B">
        <w:rPr>
          <w:rFonts w:ascii="Arial" w:hAnsi="Arial" w:cs="Arial"/>
          <w:bCs/>
        </w:rPr>
        <w:t xml:space="preserve"> en 3 minutes</w:t>
      </w:r>
      <w:r w:rsidR="00183A51" w:rsidRPr="008E088B">
        <w:rPr>
          <w:rFonts w:ascii="Arial" w:hAnsi="Arial" w:cs="Arial"/>
        </w:rPr>
        <w:t>.</w:t>
      </w:r>
    </w:p>
    <w:p w14:paraId="013FA65D" w14:textId="01DDE1AE" w:rsidR="00DC2BA2" w:rsidRDefault="00DC2BA2" w:rsidP="00DC2BA2">
      <w:pPr>
        <w:spacing w:after="0" w:line="240" w:lineRule="auto"/>
        <w:rPr>
          <w:rFonts w:ascii="Arial" w:hAnsi="Arial" w:cs="Arial"/>
          <w:szCs w:val="28"/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838"/>
        <w:gridCol w:w="3260"/>
        <w:gridCol w:w="284"/>
        <w:gridCol w:w="10064"/>
      </w:tblGrid>
      <w:tr w:rsidR="00DC2BA2" w14:paraId="0A129AD1" w14:textId="77777777" w:rsidTr="00AA4638">
        <w:trPr>
          <w:trHeight w:val="594"/>
        </w:trPr>
        <w:tc>
          <w:tcPr>
            <w:tcW w:w="1838" w:type="dxa"/>
            <w:vAlign w:val="center"/>
          </w:tcPr>
          <w:p w14:paraId="64617E5D" w14:textId="16F5FCAD" w:rsidR="00DC2BA2" w:rsidRDefault="00DC2BA2" w:rsidP="00DC2BA2">
            <w:pPr>
              <w:jc w:val="right"/>
              <w:rPr>
                <w:rFonts w:ascii="Arial" w:hAnsi="Arial" w:cs="Arial"/>
                <w:szCs w:val="28"/>
              </w:rPr>
            </w:pPr>
            <w:r w:rsidRPr="006B4F9B">
              <w:rPr>
                <w:rFonts w:ascii="Arial" w:hAnsi="Arial" w:cs="Arial"/>
                <w:szCs w:val="28"/>
              </w:rPr>
              <w:t>Nom Prénom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0B39A7AE" w14:textId="77777777" w:rsidR="00DC2BA2" w:rsidRDefault="00DC2BA2" w:rsidP="00DC2BA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27549" w14:textId="77777777" w:rsidR="00DC2BA2" w:rsidRDefault="00DC2BA2" w:rsidP="00DC2BA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064" w:type="dxa"/>
            <w:vMerge w:val="restart"/>
            <w:tcBorders>
              <w:left w:val="single" w:sz="4" w:space="0" w:color="auto"/>
            </w:tcBorders>
          </w:tcPr>
          <w:p w14:paraId="4325C170" w14:textId="3604B4DF" w:rsidR="008E088B" w:rsidRDefault="008E088B" w:rsidP="008E088B">
            <w:pPr>
              <w:rPr>
                <w:rFonts w:ascii="Arial" w:hAnsi="Arial" w:cs="Arial"/>
                <w:sz w:val="20"/>
                <w:szCs w:val="24"/>
              </w:rPr>
            </w:pPr>
            <w:r w:rsidRPr="00AA4638">
              <w:rPr>
                <w:rFonts w:ascii="Arial" w:hAnsi="Arial" w:cs="Arial"/>
                <w:sz w:val="20"/>
                <w:szCs w:val="24"/>
              </w:rPr>
              <w:t>Choisir un emballage alimentaire et argumenter ce choix en présentant les caractéristiques du produit à l'oral</w:t>
            </w:r>
            <w:r w:rsidR="00AA4638"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4638B921" w14:textId="77777777" w:rsidR="00AA4638" w:rsidRPr="00AA4638" w:rsidRDefault="00AA4638" w:rsidP="008E088B">
            <w:pPr>
              <w:rPr>
                <w:rFonts w:ascii="Arial" w:hAnsi="Arial" w:cs="Arial"/>
                <w:sz w:val="20"/>
                <w:szCs w:val="24"/>
              </w:rPr>
            </w:pPr>
          </w:p>
          <w:p w14:paraId="1A7AB5B7" w14:textId="1614AF53" w:rsidR="008E088B" w:rsidRPr="00AA4638" w:rsidRDefault="008E088B" w:rsidP="008E088B">
            <w:pPr>
              <w:rPr>
                <w:rFonts w:ascii="Arial" w:hAnsi="Arial" w:cs="Arial"/>
                <w:sz w:val="20"/>
                <w:szCs w:val="24"/>
              </w:rPr>
            </w:pPr>
            <w:r w:rsidRPr="00AA4638">
              <w:rPr>
                <w:rFonts w:ascii="Arial" w:hAnsi="Arial" w:cs="Arial"/>
                <w:sz w:val="20"/>
                <w:szCs w:val="24"/>
              </w:rPr>
              <w:t>Préparer une synthèse contenant les éléments importants (sans lire l’emballage) :</w:t>
            </w:r>
          </w:p>
          <w:p w14:paraId="7099F7A8" w14:textId="5F155097" w:rsidR="008E088B" w:rsidRPr="00AA4638" w:rsidRDefault="008E088B" w:rsidP="008E088B">
            <w:pPr>
              <w:pStyle w:val="Paragraphedeliste"/>
              <w:numPr>
                <w:ilvl w:val="0"/>
                <w:numId w:val="19"/>
              </w:numPr>
              <w:ind w:left="603" w:hanging="320"/>
              <w:rPr>
                <w:rFonts w:ascii="Arial" w:hAnsi="Arial" w:cs="Arial"/>
                <w:sz w:val="20"/>
                <w:szCs w:val="24"/>
              </w:rPr>
            </w:pPr>
            <w:r w:rsidRPr="00AA4638">
              <w:rPr>
                <w:rFonts w:ascii="Arial" w:hAnsi="Arial" w:cs="Arial"/>
                <w:sz w:val="20"/>
                <w:szCs w:val="24"/>
              </w:rPr>
              <w:t xml:space="preserve">Indiquer les ingrédients principaux, les éléments nutritionnels, le </w:t>
            </w:r>
            <w:proofErr w:type="spellStart"/>
            <w:r w:rsidRPr="00AA4638">
              <w:rPr>
                <w:rFonts w:ascii="Arial" w:hAnsi="Arial" w:cs="Arial"/>
                <w:sz w:val="20"/>
                <w:szCs w:val="24"/>
              </w:rPr>
              <w:t>nutriscore</w:t>
            </w:r>
            <w:proofErr w:type="spellEnd"/>
            <w:r w:rsidRPr="00AA4638">
              <w:rPr>
                <w:rFonts w:ascii="Arial" w:hAnsi="Arial" w:cs="Arial"/>
                <w:sz w:val="20"/>
                <w:szCs w:val="24"/>
              </w:rPr>
              <w:t xml:space="preserve"> ou le score sur </w:t>
            </w:r>
            <w:proofErr w:type="spellStart"/>
            <w:r w:rsidRPr="00AA4638">
              <w:rPr>
                <w:rFonts w:ascii="Arial" w:hAnsi="Arial" w:cs="Arial"/>
                <w:sz w:val="20"/>
                <w:szCs w:val="24"/>
              </w:rPr>
              <w:t>Yuka</w:t>
            </w:r>
            <w:proofErr w:type="spellEnd"/>
            <w:r w:rsidRPr="00AA4638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552961" w:rsidRPr="00AA4638">
              <w:rPr>
                <w:rFonts w:ascii="Arial" w:hAnsi="Arial" w:cs="Arial"/>
                <w:sz w:val="20"/>
                <w:szCs w:val="24"/>
              </w:rPr>
              <w:t>et évaluer l’impact sur la santé.</w:t>
            </w:r>
          </w:p>
          <w:p w14:paraId="5DBEE17D" w14:textId="3953150C" w:rsidR="008E088B" w:rsidRPr="00AA4638" w:rsidRDefault="008E088B" w:rsidP="008E088B">
            <w:pPr>
              <w:pStyle w:val="Paragraphedeliste"/>
              <w:numPr>
                <w:ilvl w:val="0"/>
                <w:numId w:val="19"/>
              </w:numPr>
              <w:ind w:left="603" w:hanging="320"/>
              <w:rPr>
                <w:rFonts w:ascii="Arial" w:hAnsi="Arial" w:cs="Arial"/>
                <w:sz w:val="20"/>
                <w:szCs w:val="24"/>
              </w:rPr>
            </w:pPr>
            <w:r w:rsidRPr="00AA4638">
              <w:rPr>
                <w:rFonts w:ascii="Arial" w:hAnsi="Arial" w:cs="Arial"/>
                <w:sz w:val="20"/>
                <w:szCs w:val="24"/>
              </w:rPr>
              <w:t xml:space="preserve">Évaluer l’impact de la consommation de ce produit sur l'environnement, avantages et/ou inconvénients, </w:t>
            </w:r>
          </w:p>
          <w:p w14:paraId="7EDD632E" w14:textId="53D246B6" w:rsidR="008E088B" w:rsidRPr="00AA4638" w:rsidRDefault="008E088B" w:rsidP="008E088B">
            <w:pPr>
              <w:pStyle w:val="Paragraphedeliste"/>
              <w:numPr>
                <w:ilvl w:val="0"/>
                <w:numId w:val="19"/>
              </w:numPr>
              <w:ind w:left="603" w:hanging="320"/>
              <w:rPr>
                <w:rFonts w:ascii="Arial" w:hAnsi="Arial" w:cs="Arial"/>
                <w:sz w:val="20"/>
                <w:szCs w:val="24"/>
              </w:rPr>
            </w:pPr>
            <w:r w:rsidRPr="00AA4638">
              <w:rPr>
                <w:rFonts w:ascii="Arial" w:hAnsi="Arial" w:cs="Arial"/>
                <w:sz w:val="20"/>
                <w:szCs w:val="24"/>
              </w:rPr>
              <w:t xml:space="preserve">Conclure en indiquant si le produit est à consommer avec ou sans modération </w:t>
            </w:r>
            <w:r w:rsidR="00552961" w:rsidRPr="00AA4638">
              <w:rPr>
                <w:rFonts w:ascii="Arial" w:hAnsi="Arial" w:cs="Arial"/>
                <w:sz w:val="20"/>
                <w:szCs w:val="24"/>
              </w:rPr>
              <w:t xml:space="preserve">pour la santé en </w:t>
            </w:r>
            <w:r w:rsidRPr="00AA4638">
              <w:rPr>
                <w:rFonts w:ascii="Arial" w:hAnsi="Arial" w:cs="Arial"/>
                <w:sz w:val="20"/>
                <w:szCs w:val="24"/>
              </w:rPr>
              <w:t>justifi</w:t>
            </w:r>
            <w:r w:rsidR="00552961" w:rsidRPr="00AA4638">
              <w:rPr>
                <w:rFonts w:ascii="Arial" w:hAnsi="Arial" w:cs="Arial"/>
                <w:sz w:val="20"/>
                <w:szCs w:val="24"/>
              </w:rPr>
              <w:t>ant</w:t>
            </w:r>
            <w:r w:rsidRPr="00AA4638">
              <w:rPr>
                <w:rFonts w:ascii="Arial" w:hAnsi="Arial" w:cs="Arial"/>
                <w:sz w:val="20"/>
                <w:szCs w:val="24"/>
              </w:rPr>
              <w:t xml:space="preserve"> et indiquer si le produit à un impact sur l’environnement</w:t>
            </w:r>
          </w:p>
          <w:p w14:paraId="0E32D5B3" w14:textId="5B3113B2" w:rsidR="008E088B" w:rsidRPr="00AA4638" w:rsidRDefault="008E088B" w:rsidP="008E088B">
            <w:pPr>
              <w:pStyle w:val="Paragraphedeliste"/>
              <w:numPr>
                <w:ilvl w:val="0"/>
                <w:numId w:val="19"/>
              </w:numPr>
              <w:ind w:left="603" w:hanging="320"/>
              <w:rPr>
                <w:rFonts w:ascii="Arial" w:hAnsi="Arial" w:cs="Arial"/>
                <w:sz w:val="20"/>
                <w:szCs w:val="24"/>
              </w:rPr>
            </w:pPr>
            <w:r w:rsidRPr="00AA4638">
              <w:rPr>
                <w:rFonts w:ascii="Arial" w:hAnsi="Arial" w:cs="Arial"/>
                <w:sz w:val="20"/>
                <w:szCs w:val="24"/>
              </w:rPr>
              <w:t xml:space="preserve">Proposer un produit de remplacement / un substitut, </w:t>
            </w:r>
          </w:p>
          <w:p w14:paraId="2313E310" w14:textId="77777777" w:rsidR="00DC2BA2" w:rsidRDefault="008E088B" w:rsidP="00AA4638">
            <w:pPr>
              <w:rPr>
                <w:rFonts w:ascii="Arial" w:hAnsi="Arial" w:cs="Arial"/>
                <w:sz w:val="20"/>
                <w:szCs w:val="24"/>
              </w:rPr>
            </w:pPr>
            <w:r w:rsidRPr="00AA4638">
              <w:rPr>
                <w:rFonts w:ascii="Arial" w:hAnsi="Arial" w:cs="Arial"/>
                <w:sz w:val="20"/>
                <w:szCs w:val="24"/>
              </w:rPr>
              <w:t xml:space="preserve">N’oubliez pas de RAMENER L'EMBALLAGE </w:t>
            </w:r>
            <w:r w:rsidR="00AA4638">
              <w:rPr>
                <w:rFonts w:ascii="Arial" w:hAnsi="Arial" w:cs="Arial"/>
                <w:sz w:val="20"/>
                <w:szCs w:val="24"/>
              </w:rPr>
              <w:t xml:space="preserve">/ </w:t>
            </w:r>
            <w:r w:rsidRPr="00AA4638">
              <w:rPr>
                <w:rFonts w:ascii="Arial" w:hAnsi="Arial" w:cs="Arial"/>
                <w:sz w:val="20"/>
                <w:szCs w:val="24"/>
              </w:rPr>
              <w:t>Cette présentation doit être courte et se fera sans diaporama.</w:t>
            </w:r>
          </w:p>
          <w:p w14:paraId="33BA3867" w14:textId="2148E8F1" w:rsidR="00AA4638" w:rsidRPr="00AA4638" w:rsidRDefault="00AA4638" w:rsidP="00AA4638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C2BA2" w14:paraId="7266023E" w14:textId="77777777" w:rsidTr="00AA4638">
        <w:trPr>
          <w:trHeight w:val="418"/>
        </w:trPr>
        <w:tc>
          <w:tcPr>
            <w:tcW w:w="1838" w:type="dxa"/>
            <w:vAlign w:val="center"/>
          </w:tcPr>
          <w:p w14:paraId="5637E83E" w14:textId="43B3654E" w:rsidR="00DC2BA2" w:rsidRPr="006B4F9B" w:rsidRDefault="00DC2BA2" w:rsidP="00DC2BA2">
            <w:pPr>
              <w:jc w:val="righ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Date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39D57295" w14:textId="77777777" w:rsidR="00DC2BA2" w:rsidRDefault="00DC2BA2" w:rsidP="00DC2BA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992B9" w14:textId="77777777" w:rsidR="00DC2BA2" w:rsidRDefault="00DC2BA2" w:rsidP="00DC2BA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064" w:type="dxa"/>
            <w:vMerge/>
            <w:tcBorders>
              <w:left w:val="single" w:sz="4" w:space="0" w:color="auto"/>
            </w:tcBorders>
          </w:tcPr>
          <w:p w14:paraId="3A9E9FD2" w14:textId="77777777" w:rsidR="00DC2BA2" w:rsidRDefault="00DC2BA2" w:rsidP="00DC2BA2">
            <w:pPr>
              <w:rPr>
                <w:rFonts w:ascii="Arial" w:hAnsi="Arial" w:cs="Arial"/>
                <w:szCs w:val="28"/>
              </w:rPr>
            </w:pPr>
          </w:p>
        </w:tc>
      </w:tr>
      <w:tr w:rsidR="00AA4638" w14:paraId="37BA8F0D" w14:textId="77777777" w:rsidTr="00AA4638">
        <w:trPr>
          <w:trHeight w:val="712"/>
        </w:trPr>
        <w:tc>
          <w:tcPr>
            <w:tcW w:w="1838" w:type="dxa"/>
            <w:vAlign w:val="center"/>
          </w:tcPr>
          <w:p w14:paraId="6E5DA0BD" w14:textId="691428A4" w:rsidR="00AA4638" w:rsidRDefault="00AA4638" w:rsidP="00DC2BA2">
            <w:pPr>
              <w:jc w:val="righ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Produit alimentaire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18EC7410" w14:textId="77777777" w:rsidR="00AA4638" w:rsidRDefault="00AA4638" w:rsidP="00DC2BA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D57F7" w14:textId="77777777" w:rsidR="00AA4638" w:rsidRDefault="00AA4638" w:rsidP="00DC2BA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064" w:type="dxa"/>
            <w:vMerge/>
            <w:tcBorders>
              <w:left w:val="single" w:sz="4" w:space="0" w:color="auto"/>
            </w:tcBorders>
          </w:tcPr>
          <w:p w14:paraId="60946383" w14:textId="77777777" w:rsidR="00AA4638" w:rsidRDefault="00AA4638" w:rsidP="00DC2BA2">
            <w:pPr>
              <w:rPr>
                <w:rFonts w:ascii="Arial" w:hAnsi="Arial" w:cs="Arial"/>
                <w:szCs w:val="28"/>
              </w:rPr>
            </w:pPr>
          </w:p>
        </w:tc>
      </w:tr>
      <w:tr w:rsidR="00DC2BA2" w14:paraId="009A8EB0" w14:textId="77777777" w:rsidTr="00441510">
        <w:trPr>
          <w:trHeight w:val="266"/>
        </w:trPr>
        <w:tc>
          <w:tcPr>
            <w:tcW w:w="1838" w:type="dxa"/>
            <w:vAlign w:val="center"/>
          </w:tcPr>
          <w:p w14:paraId="3676AD31" w14:textId="4DB1F636" w:rsidR="00DC2BA2" w:rsidRDefault="00DC2BA2" w:rsidP="00DC2BA2">
            <w:pPr>
              <w:jc w:val="righ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Note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01DF0746" w14:textId="3805C830" w:rsidR="00DC2BA2" w:rsidRDefault="00DC2BA2" w:rsidP="00441510">
            <w:pPr>
              <w:jc w:val="right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 / 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AD11" w14:textId="77777777" w:rsidR="00DC2BA2" w:rsidRDefault="00DC2BA2" w:rsidP="00DC2BA2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064" w:type="dxa"/>
            <w:vMerge/>
            <w:tcBorders>
              <w:left w:val="single" w:sz="4" w:space="0" w:color="auto"/>
            </w:tcBorders>
          </w:tcPr>
          <w:p w14:paraId="3ACA5E90" w14:textId="77777777" w:rsidR="00DC2BA2" w:rsidRDefault="00DC2BA2" w:rsidP="00DC2BA2">
            <w:pPr>
              <w:rPr>
                <w:rFonts w:ascii="Arial" w:hAnsi="Arial" w:cs="Arial"/>
                <w:szCs w:val="28"/>
              </w:rPr>
            </w:pPr>
          </w:p>
        </w:tc>
      </w:tr>
    </w:tbl>
    <w:p w14:paraId="382783EA" w14:textId="77777777" w:rsidR="00DC2BA2" w:rsidRDefault="00DC2BA2" w:rsidP="00DC2BA2">
      <w:pPr>
        <w:spacing w:after="0" w:line="240" w:lineRule="auto"/>
        <w:rPr>
          <w:rFonts w:ascii="Arial" w:hAnsi="Arial" w:cs="Arial"/>
          <w:szCs w:val="28"/>
        </w:rPr>
      </w:pPr>
    </w:p>
    <w:tbl>
      <w:tblPr>
        <w:tblStyle w:val="Grilledutableau"/>
        <w:tblW w:w="15593" w:type="dxa"/>
        <w:tblLayout w:type="fixed"/>
        <w:tblLook w:val="04A0" w:firstRow="1" w:lastRow="0" w:firstColumn="1" w:lastColumn="0" w:noHBand="0" w:noVBand="1"/>
      </w:tblPr>
      <w:tblGrid>
        <w:gridCol w:w="2219"/>
        <w:gridCol w:w="1963"/>
        <w:gridCol w:w="1749"/>
        <w:gridCol w:w="338"/>
        <w:gridCol w:w="2066"/>
        <w:gridCol w:w="312"/>
        <w:gridCol w:w="1908"/>
        <w:gridCol w:w="372"/>
        <w:gridCol w:w="1802"/>
        <w:gridCol w:w="312"/>
        <w:gridCol w:w="2552"/>
      </w:tblGrid>
      <w:tr w:rsidR="00441510" w:rsidRPr="00AA4638" w14:paraId="320C1D83" w14:textId="58A7252E" w:rsidTr="00441510">
        <w:trPr>
          <w:trHeight w:val="124"/>
        </w:trPr>
        <w:tc>
          <w:tcPr>
            <w:tcW w:w="4182" w:type="dxa"/>
            <w:gridSpan w:val="2"/>
            <w:tcBorders>
              <w:top w:val="nil"/>
              <w:left w:val="nil"/>
            </w:tcBorders>
            <w:vAlign w:val="center"/>
          </w:tcPr>
          <w:p w14:paraId="73A5D216" w14:textId="77EF83BA" w:rsidR="00441510" w:rsidRPr="00AA4638" w:rsidRDefault="00441510" w:rsidP="008E08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4638">
              <w:rPr>
                <w:rFonts w:ascii="Arial" w:hAnsi="Arial" w:cs="Arial"/>
                <w:sz w:val="18"/>
                <w:szCs w:val="18"/>
              </w:rPr>
              <w:t>Compétence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087" w:type="dxa"/>
            <w:gridSpan w:val="2"/>
            <w:vAlign w:val="center"/>
          </w:tcPr>
          <w:p w14:paraId="71A8C5A8" w14:textId="16510A6E" w:rsidR="00441510" w:rsidRPr="00AA4638" w:rsidRDefault="00441510" w:rsidP="008E08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4638">
              <w:rPr>
                <w:rFonts w:ascii="Arial" w:hAnsi="Arial" w:cs="Arial"/>
                <w:sz w:val="18"/>
                <w:szCs w:val="18"/>
              </w:rPr>
              <w:t xml:space="preserve">1 non maîtrisée </w:t>
            </w:r>
          </w:p>
        </w:tc>
        <w:tc>
          <w:tcPr>
            <w:tcW w:w="2378" w:type="dxa"/>
            <w:gridSpan w:val="2"/>
            <w:vAlign w:val="center"/>
          </w:tcPr>
          <w:p w14:paraId="5D0925CE" w14:textId="1A7DBE4F" w:rsidR="00441510" w:rsidRPr="00AA4638" w:rsidRDefault="00441510" w:rsidP="008E08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4638">
              <w:rPr>
                <w:rFonts w:ascii="Arial" w:hAnsi="Arial" w:cs="Arial"/>
                <w:sz w:val="18"/>
                <w:szCs w:val="18"/>
              </w:rPr>
              <w:t>2 insuffisamment maîtrisée</w:t>
            </w:r>
          </w:p>
        </w:tc>
        <w:tc>
          <w:tcPr>
            <w:tcW w:w="2280" w:type="dxa"/>
            <w:gridSpan w:val="2"/>
            <w:vAlign w:val="center"/>
          </w:tcPr>
          <w:p w14:paraId="317A55A5" w14:textId="7E2BC0FA" w:rsidR="00441510" w:rsidRPr="00AA4638" w:rsidRDefault="00441510" w:rsidP="008E08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4638">
              <w:rPr>
                <w:rFonts w:ascii="Arial" w:hAnsi="Arial" w:cs="Arial"/>
                <w:sz w:val="18"/>
                <w:szCs w:val="18"/>
              </w:rPr>
              <w:t>3 maîtrisée</w:t>
            </w:r>
          </w:p>
        </w:tc>
        <w:tc>
          <w:tcPr>
            <w:tcW w:w="2114" w:type="dxa"/>
            <w:gridSpan w:val="2"/>
            <w:vAlign w:val="center"/>
          </w:tcPr>
          <w:p w14:paraId="5B8641B1" w14:textId="67270060" w:rsidR="00441510" w:rsidRPr="00AA4638" w:rsidRDefault="00441510" w:rsidP="008E08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4638">
              <w:rPr>
                <w:rFonts w:ascii="Arial" w:hAnsi="Arial" w:cs="Arial"/>
                <w:sz w:val="18"/>
                <w:szCs w:val="18"/>
              </w:rPr>
              <w:t>4 bien maîtrisée</w:t>
            </w:r>
          </w:p>
        </w:tc>
        <w:tc>
          <w:tcPr>
            <w:tcW w:w="2552" w:type="dxa"/>
            <w:vAlign w:val="center"/>
          </w:tcPr>
          <w:p w14:paraId="1F4A4D13" w14:textId="1BDF2B21" w:rsidR="00441510" w:rsidRPr="00AA4638" w:rsidRDefault="00441510" w:rsidP="008E08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4638">
              <w:rPr>
                <w:rFonts w:ascii="Arial" w:hAnsi="Arial" w:cs="Arial"/>
                <w:sz w:val="18"/>
                <w:szCs w:val="18"/>
              </w:rPr>
              <w:t>Commentaires</w:t>
            </w:r>
          </w:p>
        </w:tc>
      </w:tr>
      <w:tr w:rsidR="00AA4638" w:rsidRPr="00AA4638" w14:paraId="0F3116DA" w14:textId="77777777" w:rsidTr="00441510">
        <w:trPr>
          <w:trHeight w:val="389"/>
        </w:trPr>
        <w:tc>
          <w:tcPr>
            <w:tcW w:w="2219" w:type="dxa"/>
            <w:vMerge w:val="restart"/>
            <w:vAlign w:val="center"/>
          </w:tcPr>
          <w:p w14:paraId="5FA18BEB" w14:textId="3AE16295" w:rsidR="008E088B" w:rsidRPr="00AA4638" w:rsidRDefault="008E088B" w:rsidP="005529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51026545"/>
            <w:r w:rsidRPr="00AA46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C2. Appliquer une démarche d’analyse dans une situation donnée </w:t>
            </w:r>
            <w:r w:rsidR="00552961" w:rsidRPr="00AA46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</w:tc>
        <w:tc>
          <w:tcPr>
            <w:tcW w:w="1963" w:type="dxa"/>
            <w:vAlign w:val="center"/>
          </w:tcPr>
          <w:p w14:paraId="5381A317" w14:textId="516D853F" w:rsidR="008E088B" w:rsidRPr="00AA4638" w:rsidRDefault="008E088B" w:rsidP="005953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>Ingrédients principaux</w:t>
            </w:r>
          </w:p>
        </w:tc>
        <w:tc>
          <w:tcPr>
            <w:tcW w:w="1749" w:type="dxa"/>
            <w:vAlign w:val="center"/>
          </w:tcPr>
          <w:p w14:paraId="2F5A98B3" w14:textId="78970D45" w:rsidR="008E088B" w:rsidRPr="00AA4638" w:rsidRDefault="00552961" w:rsidP="005953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Non</w:t>
            </w:r>
            <w:r w:rsidR="008E088B" w:rsidRPr="00AA4638">
              <w:rPr>
                <w:rFonts w:ascii="Arial" w:hAnsi="Arial" w:cs="Arial"/>
                <w:sz w:val="16"/>
                <w:szCs w:val="16"/>
              </w:rPr>
              <w:t xml:space="preserve"> énoncés</w:t>
            </w:r>
          </w:p>
        </w:tc>
        <w:tc>
          <w:tcPr>
            <w:tcW w:w="338" w:type="dxa"/>
            <w:vAlign w:val="center"/>
          </w:tcPr>
          <w:p w14:paraId="41A0E1B8" w14:textId="77777777" w:rsidR="008E088B" w:rsidRPr="00FD7DD8" w:rsidRDefault="008E088B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  <w:vAlign w:val="center"/>
          </w:tcPr>
          <w:p w14:paraId="54002FC0" w14:textId="36632CE6" w:rsidR="008E088B" w:rsidRPr="00AA4638" w:rsidRDefault="008E088B" w:rsidP="005953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Tous les ingrédients</w:t>
            </w:r>
          </w:p>
        </w:tc>
        <w:tc>
          <w:tcPr>
            <w:tcW w:w="312" w:type="dxa"/>
            <w:vAlign w:val="center"/>
          </w:tcPr>
          <w:p w14:paraId="2634C5C6" w14:textId="77777777" w:rsidR="008E088B" w:rsidRPr="00FD7DD8" w:rsidRDefault="008E088B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908" w:type="dxa"/>
            <w:vAlign w:val="center"/>
          </w:tcPr>
          <w:p w14:paraId="5193FB6B" w14:textId="4883917B" w:rsidR="008E088B" w:rsidRPr="00AA4638" w:rsidRDefault="008E088B" w:rsidP="005953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Ingrédients peu pertinents</w:t>
            </w:r>
          </w:p>
        </w:tc>
        <w:tc>
          <w:tcPr>
            <w:tcW w:w="372" w:type="dxa"/>
            <w:vAlign w:val="center"/>
          </w:tcPr>
          <w:p w14:paraId="35212471" w14:textId="77777777" w:rsidR="008E088B" w:rsidRPr="00FD7DD8" w:rsidRDefault="008E088B" w:rsidP="00441510">
            <w:pPr>
              <w:ind w:left="-178" w:right="-9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1</w:t>
            </w:r>
          </w:p>
        </w:tc>
        <w:tc>
          <w:tcPr>
            <w:tcW w:w="1802" w:type="dxa"/>
            <w:vAlign w:val="center"/>
          </w:tcPr>
          <w:p w14:paraId="537FE475" w14:textId="6CBD2CD5" w:rsidR="008E088B" w:rsidRPr="00AA4638" w:rsidRDefault="008E088B" w:rsidP="005953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Ingrédients principaux pertinents</w:t>
            </w:r>
          </w:p>
        </w:tc>
        <w:tc>
          <w:tcPr>
            <w:tcW w:w="312" w:type="dxa"/>
            <w:vAlign w:val="center"/>
          </w:tcPr>
          <w:p w14:paraId="4A67DB5A" w14:textId="3DBDE96A" w:rsidR="008E088B" w:rsidRPr="00FD7DD8" w:rsidRDefault="008E088B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2552" w:type="dxa"/>
            <w:vMerge w:val="restart"/>
          </w:tcPr>
          <w:p w14:paraId="6C6C3B70" w14:textId="4892FFB0" w:rsidR="008E088B" w:rsidRPr="00AA4638" w:rsidRDefault="008E088B" w:rsidP="005953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638" w:rsidRPr="00AA4638" w14:paraId="4E7EF066" w14:textId="77777777" w:rsidTr="00441510">
        <w:trPr>
          <w:trHeight w:val="389"/>
        </w:trPr>
        <w:tc>
          <w:tcPr>
            <w:tcW w:w="2219" w:type="dxa"/>
            <w:vMerge/>
          </w:tcPr>
          <w:p w14:paraId="694650AE" w14:textId="77777777" w:rsidR="00552961" w:rsidRPr="00AA4638" w:rsidRDefault="00552961" w:rsidP="005529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vAlign w:val="center"/>
          </w:tcPr>
          <w:p w14:paraId="499218D9" w14:textId="12C1FAF5" w:rsidR="00552961" w:rsidRPr="00AA4638" w:rsidRDefault="00552961" w:rsidP="0055296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Eléments nutritionnels </w:t>
            </w:r>
          </w:p>
        </w:tc>
        <w:tc>
          <w:tcPr>
            <w:tcW w:w="1749" w:type="dxa"/>
            <w:vAlign w:val="center"/>
          </w:tcPr>
          <w:p w14:paraId="04D01D6B" w14:textId="38255A2E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Non énoncés</w:t>
            </w:r>
          </w:p>
        </w:tc>
        <w:tc>
          <w:tcPr>
            <w:tcW w:w="338" w:type="dxa"/>
            <w:vAlign w:val="center"/>
          </w:tcPr>
          <w:p w14:paraId="3F054A84" w14:textId="2BF77D8A" w:rsidR="00552961" w:rsidRPr="00FD7DD8" w:rsidRDefault="00552961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  <w:vAlign w:val="center"/>
          </w:tcPr>
          <w:p w14:paraId="49089015" w14:textId="6F7F1782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Tous les éléments du tableau</w:t>
            </w:r>
          </w:p>
        </w:tc>
        <w:tc>
          <w:tcPr>
            <w:tcW w:w="312" w:type="dxa"/>
            <w:vAlign w:val="center"/>
          </w:tcPr>
          <w:p w14:paraId="688C3F35" w14:textId="13E4DCE4" w:rsidR="00552961" w:rsidRPr="00FD7DD8" w:rsidRDefault="00552961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908" w:type="dxa"/>
            <w:vAlign w:val="center"/>
          </w:tcPr>
          <w:p w14:paraId="6761BC54" w14:textId="4C70D7F6" w:rsidR="00552961" w:rsidRPr="00AA4638" w:rsidRDefault="009A5A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Éléments</w:t>
            </w:r>
            <w:r w:rsidR="00552961" w:rsidRPr="00AA4638">
              <w:rPr>
                <w:rFonts w:ascii="Arial" w:hAnsi="Arial" w:cs="Arial"/>
                <w:sz w:val="16"/>
                <w:szCs w:val="16"/>
              </w:rPr>
              <w:t xml:space="preserve"> peu pertinents</w:t>
            </w:r>
          </w:p>
        </w:tc>
        <w:tc>
          <w:tcPr>
            <w:tcW w:w="372" w:type="dxa"/>
            <w:vAlign w:val="center"/>
          </w:tcPr>
          <w:p w14:paraId="2B82C7D2" w14:textId="36374EF5" w:rsidR="00552961" w:rsidRPr="00FD7DD8" w:rsidRDefault="00552961" w:rsidP="00441510">
            <w:pPr>
              <w:ind w:left="-178" w:right="-9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1</w:t>
            </w:r>
          </w:p>
        </w:tc>
        <w:tc>
          <w:tcPr>
            <w:tcW w:w="1802" w:type="dxa"/>
            <w:vAlign w:val="center"/>
          </w:tcPr>
          <w:p w14:paraId="53388CF1" w14:textId="560800F9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Eléments principaux pertinents</w:t>
            </w:r>
          </w:p>
        </w:tc>
        <w:tc>
          <w:tcPr>
            <w:tcW w:w="312" w:type="dxa"/>
            <w:vAlign w:val="center"/>
          </w:tcPr>
          <w:p w14:paraId="5B9EF432" w14:textId="4BF0021D" w:rsidR="00552961" w:rsidRPr="00FD7DD8" w:rsidRDefault="00552961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2552" w:type="dxa"/>
            <w:vMerge/>
          </w:tcPr>
          <w:p w14:paraId="3B83E898" w14:textId="0D56F26D" w:rsidR="00552961" w:rsidRPr="00AA4638" w:rsidRDefault="00552961" w:rsidP="005529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441510" w:rsidRPr="00AA4638" w14:paraId="002A366A" w14:textId="77777777" w:rsidTr="00441510">
        <w:trPr>
          <w:trHeight w:val="302"/>
        </w:trPr>
        <w:tc>
          <w:tcPr>
            <w:tcW w:w="2219" w:type="dxa"/>
            <w:vMerge/>
          </w:tcPr>
          <w:p w14:paraId="76D96972" w14:textId="77777777" w:rsidR="00552961" w:rsidRPr="00AA4638" w:rsidRDefault="00552961" w:rsidP="005529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vAlign w:val="center"/>
          </w:tcPr>
          <w:p w14:paraId="0DAF25F1" w14:textId="37FB15A6" w:rsidR="00552961" w:rsidRPr="00AA4638" w:rsidRDefault="00552961" w:rsidP="0055296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AA463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nutriscore</w:t>
            </w:r>
            <w:proofErr w:type="spellEnd"/>
            <w:proofErr w:type="gramEnd"/>
            <w:r w:rsidRPr="00AA463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ou </w:t>
            </w:r>
            <w:proofErr w:type="spellStart"/>
            <w:r w:rsidRPr="00AA463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Yuka</w:t>
            </w:r>
            <w:proofErr w:type="spellEnd"/>
          </w:p>
        </w:tc>
        <w:tc>
          <w:tcPr>
            <w:tcW w:w="1749" w:type="dxa"/>
            <w:vAlign w:val="center"/>
          </w:tcPr>
          <w:p w14:paraId="134F34D8" w14:textId="0AB460B9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Non énoncé</w:t>
            </w:r>
          </w:p>
        </w:tc>
        <w:tc>
          <w:tcPr>
            <w:tcW w:w="338" w:type="dxa"/>
            <w:vAlign w:val="center"/>
          </w:tcPr>
          <w:p w14:paraId="60AAEEF9" w14:textId="44EF50A7" w:rsidR="00552961" w:rsidRPr="00FD7DD8" w:rsidRDefault="00552961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14:paraId="189EC29E" w14:textId="18729FE6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14:paraId="1D9CDA0D" w14:textId="342C096E" w:rsidR="00552961" w:rsidRPr="00FD7DD8" w:rsidRDefault="00552961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2565F679" w14:textId="6C7A8ACF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D9D9D9" w:themeFill="background1" w:themeFillShade="D9"/>
            <w:vAlign w:val="center"/>
          </w:tcPr>
          <w:p w14:paraId="53AD39F3" w14:textId="6CED73A6" w:rsidR="00552961" w:rsidRPr="00FD7DD8" w:rsidRDefault="00552961" w:rsidP="00441510">
            <w:pPr>
              <w:ind w:left="-178" w:right="-98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802" w:type="dxa"/>
            <w:vAlign w:val="center"/>
          </w:tcPr>
          <w:p w14:paraId="37950FBF" w14:textId="1A597FC9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 xml:space="preserve">Enoncé </w:t>
            </w:r>
          </w:p>
        </w:tc>
        <w:tc>
          <w:tcPr>
            <w:tcW w:w="312" w:type="dxa"/>
            <w:vAlign w:val="center"/>
          </w:tcPr>
          <w:p w14:paraId="4F63A227" w14:textId="07484CA1" w:rsidR="00552961" w:rsidRPr="00FD7DD8" w:rsidRDefault="00AA4638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2552" w:type="dxa"/>
            <w:vMerge/>
          </w:tcPr>
          <w:p w14:paraId="6C89DE83" w14:textId="7C0B0FA2" w:rsidR="00552961" w:rsidRPr="00AA4638" w:rsidRDefault="00552961" w:rsidP="005529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638" w:rsidRPr="00AA4638" w14:paraId="0710D626" w14:textId="77777777" w:rsidTr="00441510">
        <w:trPr>
          <w:trHeight w:val="389"/>
        </w:trPr>
        <w:tc>
          <w:tcPr>
            <w:tcW w:w="2219" w:type="dxa"/>
            <w:vMerge w:val="restart"/>
            <w:vAlign w:val="center"/>
          </w:tcPr>
          <w:p w14:paraId="1E75CC83" w14:textId="0598997C" w:rsidR="00552961" w:rsidRPr="00AA4638" w:rsidRDefault="00552961" w:rsidP="005529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46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C3. Mettre en relation un phénomène physiologique </w:t>
            </w:r>
          </w:p>
        </w:tc>
        <w:tc>
          <w:tcPr>
            <w:tcW w:w="1963" w:type="dxa"/>
            <w:vAlign w:val="center"/>
          </w:tcPr>
          <w:p w14:paraId="28339149" w14:textId="18EA66CC" w:rsidR="00552961" w:rsidRPr="00AA4638" w:rsidRDefault="00552961" w:rsidP="0055296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>Impact sur la santé</w:t>
            </w:r>
          </w:p>
        </w:tc>
        <w:tc>
          <w:tcPr>
            <w:tcW w:w="1749" w:type="dxa"/>
            <w:vAlign w:val="center"/>
          </w:tcPr>
          <w:p w14:paraId="5D59733C" w14:textId="4A49637F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Non énoncé</w:t>
            </w:r>
          </w:p>
        </w:tc>
        <w:tc>
          <w:tcPr>
            <w:tcW w:w="338" w:type="dxa"/>
            <w:vAlign w:val="center"/>
          </w:tcPr>
          <w:p w14:paraId="4BA6BD35" w14:textId="77777777" w:rsidR="00552961" w:rsidRPr="00FD7DD8" w:rsidRDefault="00552961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  <w:vAlign w:val="center"/>
          </w:tcPr>
          <w:p w14:paraId="56B5701F" w14:textId="16855E51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Impacts sur la santé erronés</w:t>
            </w:r>
          </w:p>
        </w:tc>
        <w:tc>
          <w:tcPr>
            <w:tcW w:w="312" w:type="dxa"/>
            <w:vAlign w:val="center"/>
          </w:tcPr>
          <w:p w14:paraId="099B3540" w14:textId="77777777" w:rsidR="00552961" w:rsidRPr="00FD7DD8" w:rsidRDefault="00552961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908" w:type="dxa"/>
            <w:vAlign w:val="center"/>
          </w:tcPr>
          <w:p w14:paraId="22567F84" w14:textId="4070B1A0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Impacts sur la santé peu pertinents</w:t>
            </w:r>
          </w:p>
        </w:tc>
        <w:tc>
          <w:tcPr>
            <w:tcW w:w="372" w:type="dxa"/>
            <w:vAlign w:val="center"/>
          </w:tcPr>
          <w:p w14:paraId="6B66A552" w14:textId="77777777" w:rsidR="00552961" w:rsidRPr="00FD7DD8" w:rsidRDefault="00552961" w:rsidP="00441510">
            <w:pPr>
              <w:ind w:left="-178" w:right="-9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1</w:t>
            </w:r>
          </w:p>
        </w:tc>
        <w:tc>
          <w:tcPr>
            <w:tcW w:w="1802" w:type="dxa"/>
            <w:vAlign w:val="center"/>
          </w:tcPr>
          <w:p w14:paraId="5BE127BC" w14:textId="15F5680A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Impacts sur la santé pertinents</w:t>
            </w:r>
          </w:p>
        </w:tc>
        <w:tc>
          <w:tcPr>
            <w:tcW w:w="312" w:type="dxa"/>
            <w:vAlign w:val="center"/>
          </w:tcPr>
          <w:p w14:paraId="66EE777E" w14:textId="4EED65C6" w:rsidR="00552961" w:rsidRPr="00FD7DD8" w:rsidRDefault="00552961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2552" w:type="dxa"/>
            <w:vMerge w:val="restart"/>
          </w:tcPr>
          <w:p w14:paraId="67BE3554" w14:textId="31ECDD31" w:rsidR="00552961" w:rsidRPr="00AA4638" w:rsidRDefault="00552961" w:rsidP="005529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638" w:rsidRPr="00AA4638" w14:paraId="67343D48" w14:textId="77777777" w:rsidTr="00441510">
        <w:trPr>
          <w:trHeight w:val="389"/>
        </w:trPr>
        <w:tc>
          <w:tcPr>
            <w:tcW w:w="2219" w:type="dxa"/>
            <w:vMerge/>
          </w:tcPr>
          <w:p w14:paraId="2BF4223C" w14:textId="77777777" w:rsidR="00552961" w:rsidRPr="00AA4638" w:rsidRDefault="00552961" w:rsidP="005529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dxa"/>
            <w:vAlign w:val="center"/>
          </w:tcPr>
          <w:p w14:paraId="4FD214A3" w14:textId="6154C210" w:rsidR="00552961" w:rsidRPr="00AA4638" w:rsidRDefault="00552961" w:rsidP="0055296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Impact de la consommation sur l'environnement </w:t>
            </w:r>
          </w:p>
        </w:tc>
        <w:tc>
          <w:tcPr>
            <w:tcW w:w="1749" w:type="dxa"/>
            <w:vAlign w:val="center"/>
          </w:tcPr>
          <w:p w14:paraId="496E9DEF" w14:textId="42B066D4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Non énoncé</w:t>
            </w:r>
          </w:p>
        </w:tc>
        <w:tc>
          <w:tcPr>
            <w:tcW w:w="338" w:type="dxa"/>
            <w:vAlign w:val="center"/>
          </w:tcPr>
          <w:p w14:paraId="33ADC92B" w14:textId="77777777" w:rsidR="00552961" w:rsidRPr="00FD7DD8" w:rsidRDefault="00552961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  <w:vAlign w:val="center"/>
          </w:tcPr>
          <w:p w14:paraId="2D0B4D51" w14:textId="406206AC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Impacts sur l’environnement erronés</w:t>
            </w:r>
          </w:p>
        </w:tc>
        <w:tc>
          <w:tcPr>
            <w:tcW w:w="312" w:type="dxa"/>
            <w:vAlign w:val="center"/>
          </w:tcPr>
          <w:p w14:paraId="25A1D5F9" w14:textId="77777777" w:rsidR="00552961" w:rsidRPr="00FD7DD8" w:rsidRDefault="00552961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908" w:type="dxa"/>
            <w:vAlign w:val="center"/>
          </w:tcPr>
          <w:p w14:paraId="4C9A781D" w14:textId="4EB258CF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Impacts sur l’environnement peu pertinents</w:t>
            </w:r>
          </w:p>
        </w:tc>
        <w:tc>
          <w:tcPr>
            <w:tcW w:w="372" w:type="dxa"/>
            <w:vAlign w:val="center"/>
          </w:tcPr>
          <w:p w14:paraId="5CFED563" w14:textId="77777777" w:rsidR="00552961" w:rsidRPr="00FD7DD8" w:rsidRDefault="00552961" w:rsidP="00441510">
            <w:pPr>
              <w:ind w:left="-178" w:right="-9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1</w:t>
            </w:r>
          </w:p>
        </w:tc>
        <w:tc>
          <w:tcPr>
            <w:tcW w:w="1802" w:type="dxa"/>
            <w:vAlign w:val="center"/>
          </w:tcPr>
          <w:p w14:paraId="374D2389" w14:textId="16BE17E3" w:rsidR="00552961" w:rsidRPr="00AA4638" w:rsidRDefault="00552961" w:rsidP="005529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Impacts sur l’environnement pertinents</w:t>
            </w:r>
          </w:p>
        </w:tc>
        <w:tc>
          <w:tcPr>
            <w:tcW w:w="312" w:type="dxa"/>
            <w:vAlign w:val="center"/>
          </w:tcPr>
          <w:p w14:paraId="546C8C3B" w14:textId="7C5C8523" w:rsidR="00552961" w:rsidRPr="00FD7DD8" w:rsidRDefault="00552961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2552" w:type="dxa"/>
            <w:vMerge/>
          </w:tcPr>
          <w:p w14:paraId="2559202E" w14:textId="656AFCAE" w:rsidR="00552961" w:rsidRPr="00AA4638" w:rsidRDefault="00552961" w:rsidP="005529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638" w:rsidRPr="00AA4638" w14:paraId="7BA32E60" w14:textId="77777777" w:rsidTr="00441510">
        <w:trPr>
          <w:trHeight w:val="389"/>
        </w:trPr>
        <w:tc>
          <w:tcPr>
            <w:tcW w:w="2219" w:type="dxa"/>
          </w:tcPr>
          <w:p w14:paraId="04FA6145" w14:textId="52D618B5" w:rsidR="00AA4638" w:rsidRPr="00AA4638" w:rsidRDefault="00AA4638" w:rsidP="00AA4638">
            <w:pPr>
              <w:rPr>
                <w:rFonts w:ascii="Arial" w:hAnsi="Arial" w:cs="Arial"/>
                <w:sz w:val="20"/>
                <w:szCs w:val="20"/>
              </w:rPr>
            </w:pPr>
            <w:r w:rsidRPr="00AA4638">
              <w:rPr>
                <w:rFonts w:ascii="Arial" w:hAnsi="Arial" w:cs="Arial"/>
                <w:b/>
                <w:sz w:val="20"/>
                <w:szCs w:val="20"/>
              </w:rPr>
              <w:t>C4. Proposer une solution pour résoudre un problème.</w:t>
            </w:r>
          </w:p>
        </w:tc>
        <w:tc>
          <w:tcPr>
            <w:tcW w:w="1963" w:type="dxa"/>
            <w:vAlign w:val="center"/>
          </w:tcPr>
          <w:p w14:paraId="1472527C" w14:textId="1B17BC1E" w:rsidR="00AA4638" w:rsidRPr="00AA4638" w:rsidRDefault="009A5A61" w:rsidP="00AA463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>Produit</w:t>
            </w:r>
            <w:r w:rsidR="00AA4638" w:rsidRPr="00AA463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remplacement / un substitut</w:t>
            </w:r>
          </w:p>
        </w:tc>
        <w:tc>
          <w:tcPr>
            <w:tcW w:w="1749" w:type="dxa"/>
            <w:vAlign w:val="center"/>
          </w:tcPr>
          <w:p w14:paraId="00D31E4A" w14:textId="6F47FF70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Non énoncé</w:t>
            </w:r>
          </w:p>
        </w:tc>
        <w:tc>
          <w:tcPr>
            <w:tcW w:w="338" w:type="dxa"/>
            <w:vAlign w:val="center"/>
          </w:tcPr>
          <w:p w14:paraId="3E3DBC0C" w14:textId="381F6BE4" w:rsidR="00AA4638" w:rsidRPr="00FD7DD8" w:rsidRDefault="00AA4638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14:paraId="6163F6EB" w14:textId="6038E50D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14:paraId="53048384" w14:textId="77777777" w:rsidR="00AA4638" w:rsidRPr="00FD7DD8" w:rsidRDefault="00AA4638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8" w:type="dxa"/>
            <w:vAlign w:val="center"/>
          </w:tcPr>
          <w:p w14:paraId="6F36393D" w14:textId="0C4676C3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Produit peu adapté</w:t>
            </w:r>
          </w:p>
        </w:tc>
        <w:tc>
          <w:tcPr>
            <w:tcW w:w="372" w:type="dxa"/>
            <w:vAlign w:val="center"/>
          </w:tcPr>
          <w:p w14:paraId="0E3ED4A5" w14:textId="17E42344" w:rsidR="00AA4638" w:rsidRPr="00FD7DD8" w:rsidRDefault="00AA4638" w:rsidP="00441510">
            <w:pPr>
              <w:ind w:left="-178" w:right="-98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0.5</w:t>
            </w:r>
          </w:p>
        </w:tc>
        <w:tc>
          <w:tcPr>
            <w:tcW w:w="1802" w:type="dxa"/>
            <w:vAlign w:val="center"/>
          </w:tcPr>
          <w:p w14:paraId="1B707E9B" w14:textId="6830700A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Produit pertinent et adapté</w:t>
            </w:r>
          </w:p>
        </w:tc>
        <w:tc>
          <w:tcPr>
            <w:tcW w:w="312" w:type="dxa"/>
            <w:vAlign w:val="center"/>
          </w:tcPr>
          <w:p w14:paraId="45B5D0C8" w14:textId="2629ABBD" w:rsidR="00AA4638" w:rsidRPr="00FD7DD8" w:rsidRDefault="00AA4638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552" w:type="dxa"/>
          </w:tcPr>
          <w:p w14:paraId="6B1765A4" w14:textId="77777777" w:rsidR="00AA4638" w:rsidRPr="00AA4638" w:rsidRDefault="00AA4638" w:rsidP="00AA46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638" w:rsidRPr="00AA4638" w14:paraId="0982489C" w14:textId="77777777" w:rsidTr="00441510">
        <w:trPr>
          <w:trHeight w:val="389"/>
        </w:trPr>
        <w:tc>
          <w:tcPr>
            <w:tcW w:w="2219" w:type="dxa"/>
            <w:vAlign w:val="center"/>
          </w:tcPr>
          <w:p w14:paraId="2484341D" w14:textId="525475BF" w:rsidR="00AA4638" w:rsidRPr="00AA4638" w:rsidRDefault="00AA4638" w:rsidP="00AA46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46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C5. Argumenter un choix </w:t>
            </w:r>
          </w:p>
        </w:tc>
        <w:tc>
          <w:tcPr>
            <w:tcW w:w="1963" w:type="dxa"/>
            <w:vAlign w:val="center"/>
          </w:tcPr>
          <w:p w14:paraId="7ECFFDF2" w14:textId="3D1C4D9C" w:rsidR="00AA4638" w:rsidRPr="00AA4638" w:rsidRDefault="00AA4638" w:rsidP="00AA463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>Produit est à consommer avec ou sans modération</w:t>
            </w:r>
          </w:p>
        </w:tc>
        <w:tc>
          <w:tcPr>
            <w:tcW w:w="1749" w:type="dxa"/>
            <w:vAlign w:val="center"/>
          </w:tcPr>
          <w:p w14:paraId="0C4E1CB6" w14:textId="77777777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Arguments non énoncés.</w:t>
            </w:r>
          </w:p>
        </w:tc>
        <w:tc>
          <w:tcPr>
            <w:tcW w:w="338" w:type="dxa"/>
            <w:vAlign w:val="center"/>
          </w:tcPr>
          <w:p w14:paraId="2BB025E5" w14:textId="77777777" w:rsidR="00AA4638" w:rsidRPr="00FD7DD8" w:rsidRDefault="00AA4638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  <w:vAlign w:val="center"/>
          </w:tcPr>
          <w:p w14:paraId="1FAA8960" w14:textId="1B784BF4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 xml:space="preserve">Arguments peu pertinents </w:t>
            </w:r>
          </w:p>
        </w:tc>
        <w:tc>
          <w:tcPr>
            <w:tcW w:w="312" w:type="dxa"/>
            <w:vAlign w:val="center"/>
          </w:tcPr>
          <w:p w14:paraId="6C64F0C7" w14:textId="77777777" w:rsidR="00AA4638" w:rsidRPr="00FD7DD8" w:rsidRDefault="00AA4638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908" w:type="dxa"/>
            <w:vAlign w:val="center"/>
          </w:tcPr>
          <w:p w14:paraId="7775F860" w14:textId="7FC7A7F8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Arguments pertinents sur la santé ou l’environnement</w:t>
            </w:r>
          </w:p>
        </w:tc>
        <w:tc>
          <w:tcPr>
            <w:tcW w:w="372" w:type="dxa"/>
            <w:vAlign w:val="center"/>
          </w:tcPr>
          <w:p w14:paraId="03C68546" w14:textId="77777777" w:rsidR="00AA4638" w:rsidRPr="00FD7DD8" w:rsidRDefault="00AA4638" w:rsidP="00441510">
            <w:pPr>
              <w:ind w:left="-178" w:right="-9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1</w:t>
            </w:r>
          </w:p>
        </w:tc>
        <w:tc>
          <w:tcPr>
            <w:tcW w:w="1802" w:type="dxa"/>
            <w:vAlign w:val="center"/>
          </w:tcPr>
          <w:p w14:paraId="71F36E6C" w14:textId="7C2EF1EB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Arguments pertinents sur la santé et l’environnement</w:t>
            </w:r>
          </w:p>
        </w:tc>
        <w:tc>
          <w:tcPr>
            <w:tcW w:w="312" w:type="dxa"/>
            <w:vAlign w:val="center"/>
          </w:tcPr>
          <w:p w14:paraId="11D0A9D9" w14:textId="491487A4" w:rsidR="00AA4638" w:rsidRPr="00FD7DD8" w:rsidRDefault="00AA4638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2552" w:type="dxa"/>
          </w:tcPr>
          <w:p w14:paraId="22E01494" w14:textId="6B5E0AC9" w:rsidR="00AA4638" w:rsidRPr="00AA4638" w:rsidRDefault="00AA4638" w:rsidP="00AA46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638" w:rsidRPr="00AA4638" w14:paraId="4A239EF8" w14:textId="77777777" w:rsidTr="00441510">
        <w:trPr>
          <w:trHeight w:val="416"/>
        </w:trPr>
        <w:tc>
          <w:tcPr>
            <w:tcW w:w="2219" w:type="dxa"/>
            <w:vMerge w:val="restart"/>
            <w:vAlign w:val="center"/>
          </w:tcPr>
          <w:p w14:paraId="1C789CD4" w14:textId="154DFE9B" w:rsidR="00AA4638" w:rsidRPr="00AA4638" w:rsidRDefault="00AA4638" w:rsidP="00AA46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4638">
              <w:rPr>
                <w:rFonts w:ascii="Arial" w:hAnsi="Arial" w:cs="Arial"/>
                <w:b/>
                <w:sz w:val="20"/>
                <w:szCs w:val="20"/>
              </w:rPr>
              <w:t>C6. Communiquer à l’oral</w:t>
            </w:r>
          </w:p>
        </w:tc>
        <w:tc>
          <w:tcPr>
            <w:tcW w:w="1963" w:type="dxa"/>
            <w:vAlign w:val="center"/>
          </w:tcPr>
          <w:p w14:paraId="339EBFEF" w14:textId="4B6942C9" w:rsidR="00AA4638" w:rsidRPr="00AA4638" w:rsidRDefault="00AA4638" w:rsidP="00AA463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Posture </w:t>
            </w:r>
          </w:p>
        </w:tc>
        <w:tc>
          <w:tcPr>
            <w:tcW w:w="1749" w:type="dxa"/>
          </w:tcPr>
          <w:p w14:paraId="5A252CCF" w14:textId="7C286ECE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Ne s’adresse pas à l’auditoire Nombreux gestes et maintien inadaptés</w:t>
            </w:r>
          </w:p>
        </w:tc>
        <w:tc>
          <w:tcPr>
            <w:tcW w:w="338" w:type="dxa"/>
            <w:vAlign w:val="center"/>
          </w:tcPr>
          <w:p w14:paraId="5F34D917" w14:textId="70595838" w:rsidR="00AA4638" w:rsidRPr="00FD7DD8" w:rsidRDefault="00AA4638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</w:tcPr>
          <w:p w14:paraId="61DA7899" w14:textId="77777777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 xml:space="preserve">S’adresse peu à l’auditoire </w:t>
            </w:r>
          </w:p>
          <w:p w14:paraId="097923AC" w14:textId="0EDF4AEB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Quelques gestes et maintien inadaptés</w:t>
            </w:r>
          </w:p>
        </w:tc>
        <w:tc>
          <w:tcPr>
            <w:tcW w:w="312" w:type="dxa"/>
            <w:vAlign w:val="center"/>
          </w:tcPr>
          <w:p w14:paraId="075A2892" w14:textId="269A8772" w:rsidR="00AA4638" w:rsidRPr="00FD7DD8" w:rsidRDefault="00AA4638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908" w:type="dxa"/>
            <w:vAlign w:val="center"/>
          </w:tcPr>
          <w:p w14:paraId="46B8D2A6" w14:textId="77777777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 xml:space="preserve">S’adresse à l’auditoire </w:t>
            </w:r>
          </w:p>
          <w:p w14:paraId="28D32D86" w14:textId="6A61CE5D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Gestes et maintien adaptés</w:t>
            </w:r>
          </w:p>
        </w:tc>
        <w:tc>
          <w:tcPr>
            <w:tcW w:w="372" w:type="dxa"/>
            <w:vAlign w:val="center"/>
          </w:tcPr>
          <w:p w14:paraId="48864845" w14:textId="2E9B7A87" w:rsidR="00AA4638" w:rsidRPr="00FD7DD8" w:rsidRDefault="00AA4638" w:rsidP="00441510">
            <w:pPr>
              <w:ind w:left="-178" w:right="-98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1</w:t>
            </w:r>
          </w:p>
        </w:tc>
        <w:tc>
          <w:tcPr>
            <w:tcW w:w="1802" w:type="dxa"/>
            <w:vAlign w:val="center"/>
          </w:tcPr>
          <w:p w14:paraId="59B38763" w14:textId="77777777" w:rsidR="00AA4638" w:rsidRPr="00AA4638" w:rsidRDefault="00AA4638" w:rsidP="00AA4638">
            <w:pPr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 xml:space="preserve">Capte l’attention à l’auditoire </w:t>
            </w:r>
          </w:p>
          <w:p w14:paraId="628F49B1" w14:textId="2DA9A1A9" w:rsidR="00AA4638" w:rsidRPr="00AA4638" w:rsidRDefault="00AA4638" w:rsidP="00AA4638">
            <w:pPr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Gestes et maintien renforcent l’oral</w:t>
            </w:r>
          </w:p>
        </w:tc>
        <w:tc>
          <w:tcPr>
            <w:tcW w:w="312" w:type="dxa"/>
            <w:vAlign w:val="center"/>
          </w:tcPr>
          <w:p w14:paraId="28CAF8DA" w14:textId="4FB66E02" w:rsidR="00AA4638" w:rsidRPr="00FD7DD8" w:rsidRDefault="00AA4638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2552" w:type="dxa"/>
            <w:vMerge w:val="restart"/>
          </w:tcPr>
          <w:p w14:paraId="7846AB39" w14:textId="217536FB" w:rsidR="00AA4638" w:rsidRPr="00AA4638" w:rsidRDefault="00AA4638" w:rsidP="00AA46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638" w:rsidRPr="00AA4638" w14:paraId="3C3A9EF9" w14:textId="77777777" w:rsidTr="00441510">
        <w:trPr>
          <w:trHeight w:val="416"/>
        </w:trPr>
        <w:tc>
          <w:tcPr>
            <w:tcW w:w="2219" w:type="dxa"/>
            <w:vMerge/>
            <w:vAlign w:val="center"/>
          </w:tcPr>
          <w:p w14:paraId="2A30C5A5" w14:textId="77777777" w:rsidR="00AA4638" w:rsidRPr="00AA4638" w:rsidRDefault="00AA4638" w:rsidP="00AA46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3" w:type="dxa"/>
            <w:vAlign w:val="center"/>
          </w:tcPr>
          <w:p w14:paraId="6ED13A48" w14:textId="0638F5AC" w:rsidR="00AA4638" w:rsidRPr="00AA4638" w:rsidRDefault="00AA4638" w:rsidP="00AA463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4638">
              <w:rPr>
                <w:rFonts w:ascii="Arial" w:hAnsi="Arial" w:cs="Arial"/>
                <w:i/>
                <w:iCs/>
                <w:sz w:val="20"/>
                <w:szCs w:val="20"/>
              </w:rPr>
              <w:t>Syntaxe et vocabulaire</w:t>
            </w:r>
          </w:p>
        </w:tc>
        <w:tc>
          <w:tcPr>
            <w:tcW w:w="1749" w:type="dxa"/>
          </w:tcPr>
          <w:p w14:paraId="2C1B0E27" w14:textId="1B719819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Nombreuses fautes de syntaxe Vocabulaire inadapté et langage familier</w:t>
            </w:r>
          </w:p>
        </w:tc>
        <w:tc>
          <w:tcPr>
            <w:tcW w:w="338" w:type="dxa"/>
            <w:vAlign w:val="center"/>
          </w:tcPr>
          <w:p w14:paraId="24FAC563" w14:textId="6AA32459" w:rsidR="00AA4638" w:rsidRPr="00FD7DD8" w:rsidRDefault="00AA4638" w:rsidP="00AA463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2066" w:type="dxa"/>
          </w:tcPr>
          <w:p w14:paraId="768C7E32" w14:textId="77777777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 xml:space="preserve">Peu de fautes de syntaxe </w:t>
            </w:r>
          </w:p>
          <w:p w14:paraId="43732AED" w14:textId="5F270234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Vocabulaire inadapté ou langage familier</w:t>
            </w:r>
          </w:p>
        </w:tc>
        <w:tc>
          <w:tcPr>
            <w:tcW w:w="312" w:type="dxa"/>
            <w:vAlign w:val="center"/>
          </w:tcPr>
          <w:p w14:paraId="34429646" w14:textId="0DF1415D" w:rsidR="00AA4638" w:rsidRPr="00FD7DD8" w:rsidRDefault="00AA4638" w:rsidP="00441510">
            <w:pPr>
              <w:ind w:left="-81" w:right="-11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0.5</w:t>
            </w:r>
          </w:p>
        </w:tc>
        <w:tc>
          <w:tcPr>
            <w:tcW w:w="1908" w:type="dxa"/>
            <w:vAlign w:val="center"/>
          </w:tcPr>
          <w:p w14:paraId="01528E34" w14:textId="77777777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 xml:space="preserve">Pas fautes de syntaxe </w:t>
            </w:r>
          </w:p>
          <w:p w14:paraId="798BBC8A" w14:textId="3C3CBE05" w:rsidR="00AA4638" w:rsidRPr="00AA4638" w:rsidRDefault="00AA4638" w:rsidP="00AA46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Vocabulaire adapté</w:t>
            </w:r>
          </w:p>
        </w:tc>
        <w:tc>
          <w:tcPr>
            <w:tcW w:w="372" w:type="dxa"/>
            <w:vAlign w:val="center"/>
          </w:tcPr>
          <w:p w14:paraId="00CCF46C" w14:textId="3E0CB52F" w:rsidR="00AA4638" w:rsidRPr="00FD7DD8" w:rsidRDefault="00AA4638" w:rsidP="00441510">
            <w:pPr>
              <w:ind w:left="-178" w:right="-98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FD7DD8">
              <w:rPr>
                <w:rFonts w:ascii="Arial" w:hAnsi="Arial" w:cs="Arial"/>
                <w:iCs/>
                <w:sz w:val="14"/>
                <w:szCs w:val="14"/>
              </w:rPr>
              <w:t>1</w:t>
            </w:r>
          </w:p>
        </w:tc>
        <w:tc>
          <w:tcPr>
            <w:tcW w:w="1802" w:type="dxa"/>
            <w:vAlign w:val="center"/>
          </w:tcPr>
          <w:p w14:paraId="51C97121" w14:textId="5D9FAFA5" w:rsidR="00AA4638" w:rsidRPr="00AA4638" w:rsidRDefault="00AA4638" w:rsidP="00AA4638">
            <w:pPr>
              <w:rPr>
                <w:rFonts w:ascii="Arial" w:hAnsi="Arial" w:cs="Arial"/>
                <w:sz w:val="16"/>
                <w:szCs w:val="16"/>
              </w:rPr>
            </w:pPr>
            <w:r w:rsidRPr="00AA4638">
              <w:rPr>
                <w:rFonts w:ascii="Arial" w:hAnsi="Arial" w:cs="Arial"/>
                <w:sz w:val="16"/>
                <w:szCs w:val="16"/>
              </w:rPr>
              <w:t>Syntaxe correcte Vocabulaire complexe spécifique correctement employé</w:t>
            </w:r>
          </w:p>
        </w:tc>
        <w:tc>
          <w:tcPr>
            <w:tcW w:w="312" w:type="dxa"/>
            <w:vAlign w:val="center"/>
          </w:tcPr>
          <w:p w14:paraId="21DBF5B3" w14:textId="7E04704E" w:rsidR="00AA4638" w:rsidRPr="00FD7DD8" w:rsidRDefault="00AA4638" w:rsidP="00441510">
            <w:pPr>
              <w:ind w:left="-76" w:right="-7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D7DD8">
              <w:rPr>
                <w:rFonts w:ascii="Arial" w:hAnsi="Arial" w:cs="Arial"/>
                <w:sz w:val="14"/>
                <w:szCs w:val="14"/>
              </w:rPr>
              <w:t>1.5</w:t>
            </w:r>
          </w:p>
        </w:tc>
        <w:tc>
          <w:tcPr>
            <w:tcW w:w="2552" w:type="dxa"/>
            <w:vMerge/>
          </w:tcPr>
          <w:p w14:paraId="56169AB9" w14:textId="0DB9897B" w:rsidR="00AA4638" w:rsidRPr="00AA4638" w:rsidRDefault="00AA4638" w:rsidP="00AA46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A12895" w14:textId="0FFA5CA3" w:rsidR="00DE4F96" w:rsidRPr="00DC2BA2" w:rsidRDefault="00DE4F96" w:rsidP="00DC2BA2">
      <w:pPr>
        <w:rPr>
          <w:rFonts w:ascii="Arial" w:hAnsi="Arial" w:cs="Arial"/>
          <w:bCs/>
          <w:sz w:val="20"/>
          <w:szCs w:val="16"/>
        </w:rPr>
      </w:pPr>
    </w:p>
    <w:sectPr w:rsidR="00DE4F96" w:rsidRPr="00DC2BA2" w:rsidSect="00441510">
      <w:footerReference w:type="default" r:id="rId8"/>
      <w:type w:val="continuous"/>
      <w:pgSz w:w="16838" w:h="11906" w:orient="landscape"/>
      <w:pgMar w:top="720" w:right="720" w:bottom="720" w:left="720" w:header="708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F848" w14:textId="77777777" w:rsidR="00024805" w:rsidRDefault="00024805" w:rsidP="00610052">
      <w:pPr>
        <w:spacing w:after="0" w:line="240" w:lineRule="auto"/>
      </w:pPr>
      <w:r>
        <w:separator/>
      </w:r>
    </w:p>
  </w:endnote>
  <w:endnote w:type="continuationSeparator" w:id="0">
    <w:p w14:paraId="704A8546" w14:textId="77777777" w:rsidR="00024805" w:rsidRDefault="00024805" w:rsidP="0061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B60D4" w14:textId="649B06DE" w:rsidR="00441510" w:rsidRPr="00441510" w:rsidRDefault="00441510" w:rsidP="00FD7DD8">
    <w:pPr>
      <w:pStyle w:val="Pieddepage"/>
      <w:tabs>
        <w:tab w:val="clear" w:pos="4536"/>
        <w:tab w:val="clear" w:pos="9072"/>
        <w:tab w:val="right" w:pos="15309"/>
      </w:tabs>
      <w:rPr>
        <w:rFonts w:ascii="Arial" w:hAnsi="Arial" w:cs="Arial"/>
        <w:sz w:val="16"/>
        <w:szCs w:val="16"/>
      </w:rPr>
    </w:pPr>
    <w:r w:rsidRPr="00441510">
      <w:rPr>
        <w:rFonts w:ascii="Arial" w:hAnsi="Arial" w:cs="Arial"/>
        <w:sz w:val="16"/>
        <w:szCs w:val="16"/>
      </w:rPr>
      <w:t>E. Templier – LPO Mandela Nantes</w:t>
    </w:r>
    <w:r w:rsidR="00FD7DD8">
      <w:rPr>
        <w:rFonts w:ascii="Arial" w:hAnsi="Arial" w:cs="Arial"/>
        <w:sz w:val="16"/>
        <w:szCs w:val="16"/>
      </w:rPr>
      <w:tab/>
    </w:r>
    <w:r w:rsidR="00FD7DD8">
      <w:rPr>
        <w:noProof/>
      </w:rPr>
      <w:drawing>
        <wp:inline distT="0" distB="0" distL="0" distR="0" wp14:anchorId="36195436" wp14:editId="150708DA">
          <wp:extent cx="701328" cy="245678"/>
          <wp:effectExtent l="0" t="0" r="3810" b="2540"/>
          <wp:docPr id="400813513" name="Image 1" descr="Licences &amp; creative commons - Digital Essentials - LibGuides at Edith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cences &amp; creative commons - Digital Essentials - LibGuides at Edith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509" cy="259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D9A3A" w14:textId="77777777" w:rsidR="00024805" w:rsidRDefault="00024805" w:rsidP="00610052">
      <w:pPr>
        <w:spacing w:after="0" w:line="240" w:lineRule="auto"/>
      </w:pPr>
      <w:r>
        <w:separator/>
      </w:r>
    </w:p>
  </w:footnote>
  <w:footnote w:type="continuationSeparator" w:id="0">
    <w:p w14:paraId="54949CDD" w14:textId="77777777" w:rsidR="00024805" w:rsidRDefault="00024805" w:rsidP="00610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2ED1"/>
    <w:multiLevelType w:val="hybridMultilevel"/>
    <w:tmpl w:val="12E4F1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B16"/>
    <w:multiLevelType w:val="hybridMultilevel"/>
    <w:tmpl w:val="77D6E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549EA"/>
    <w:multiLevelType w:val="hybridMultilevel"/>
    <w:tmpl w:val="A99C3EE4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7CF776E"/>
    <w:multiLevelType w:val="hybridMultilevel"/>
    <w:tmpl w:val="0A662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16D52"/>
    <w:multiLevelType w:val="hybridMultilevel"/>
    <w:tmpl w:val="4E42A8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B22E9"/>
    <w:multiLevelType w:val="hybridMultilevel"/>
    <w:tmpl w:val="77D6E7E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D046AF"/>
    <w:multiLevelType w:val="hybridMultilevel"/>
    <w:tmpl w:val="FA2C0F82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0E74DD"/>
    <w:multiLevelType w:val="hybridMultilevel"/>
    <w:tmpl w:val="12E4F1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35C4A"/>
    <w:multiLevelType w:val="hybridMultilevel"/>
    <w:tmpl w:val="A49C9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11F22"/>
    <w:multiLevelType w:val="hybridMultilevel"/>
    <w:tmpl w:val="77D6E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002B3"/>
    <w:multiLevelType w:val="hybridMultilevel"/>
    <w:tmpl w:val="77D6E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35685"/>
    <w:multiLevelType w:val="hybridMultilevel"/>
    <w:tmpl w:val="445CF718"/>
    <w:lvl w:ilvl="0" w:tplc="FE6E50B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62B7C"/>
    <w:multiLevelType w:val="hybridMultilevel"/>
    <w:tmpl w:val="FDE004DA"/>
    <w:lvl w:ilvl="0" w:tplc="6EA2C67C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4C836A9"/>
    <w:multiLevelType w:val="hybridMultilevel"/>
    <w:tmpl w:val="71F2EB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61636"/>
    <w:multiLevelType w:val="hybridMultilevel"/>
    <w:tmpl w:val="91E8D70E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90233BB"/>
    <w:multiLevelType w:val="hybridMultilevel"/>
    <w:tmpl w:val="77D6E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01D15"/>
    <w:multiLevelType w:val="hybridMultilevel"/>
    <w:tmpl w:val="C666A9E2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F26A52"/>
    <w:multiLevelType w:val="hybridMultilevel"/>
    <w:tmpl w:val="6C6AAFEC"/>
    <w:lvl w:ilvl="0" w:tplc="3D62342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36259D"/>
    <w:multiLevelType w:val="hybridMultilevel"/>
    <w:tmpl w:val="99EC7BA2"/>
    <w:lvl w:ilvl="0" w:tplc="3B463A2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4739">
    <w:abstractNumId w:val="0"/>
  </w:num>
  <w:num w:numId="2" w16cid:durableId="908417066">
    <w:abstractNumId w:val="12"/>
  </w:num>
  <w:num w:numId="3" w16cid:durableId="28147475">
    <w:abstractNumId w:val="7"/>
  </w:num>
  <w:num w:numId="4" w16cid:durableId="2140495261">
    <w:abstractNumId w:val="4"/>
  </w:num>
  <w:num w:numId="5" w16cid:durableId="1702048548">
    <w:abstractNumId w:val="5"/>
  </w:num>
  <w:num w:numId="6" w16cid:durableId="1755777679">
    <w:abstractNumId w:val="10"/>
  </w:num>
  <w:num w:numId="7" w16cid:durableId="527106972">
    <w:abstractNumId w:val="1"/>
  </w:num>
  <w:num w:numId="8" w16cid:durableId="715852829">
    <w:abstractNumId w:val="15"/>
  </w:num>
  <w:num w:numId="9" w16cid:durableId="1279677540">
    <w:abstractNumId w:val="9"/>
  </w:num>
  <w:num w:numId="10" w16cid:durableId="2107649618">
    <w:abstractNumId w:val="13"/>
  </w:num>
  <w:num w:numId="11" w16cid:durableId="8339519">
    <w:abstractNumId w:val="3"/>
  </w:num>
  <w:num w:numId="12" w16cid:durableId="166294442">
    <w:abstractNumId w:val="11"/>
  </w:num>
  <w:num w:numId="13" w16cid:durableId="1329409779">
    <w:abstractNumId w:val="18"/>
  </w:num>
  <w:num w:numId="14" w16cid:durableId="1850833084">
    <w:abstractNumId w:val="14"/>
  </w:num>
  <w:num w:numId="15" w16cid:durableId="1907565054">
    <w:abstractNumId w:val="16"/>
  </w:num>
  <w:num w:numId="16" w16cid:durableId="340545841">
    <w:abstractNumId w:val="6"/>
  </w:num>
  <w:num w:numId="17" w16cid:durableId="491718127">
    <w:abstractNumId w:val="2"/>
  </w:num>
  <w:num w:numId="18" w16cid:durableId="2044207100">
    <w:abstractNumId w:val="8"/>
  </w:num>
  <w:num w:numId="19" w16cid:durableId="4653145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027"/>
    <w:rsid w:val="00024805"/>
    <w:rsid w:val="000270C8"/>
    <w:rsid w:val="00067FD5"/>
    <w:rsid w:val="000D576F"/>
    <w:rsid w:val="00125474"/>
    <w:rsid w:val="00131DAD"/>
    <w:rsid w:val="00183A51"/>
    <w:rsid w:val="001B04F8"/>
    <w:rsid w:val="001E281F"/>
    <w:rsid w:val="001F0E62"/>
    <w:rsid w:val="00202409"/>
    <w:rsid w:val="00241963"/>
    <w:rsid w:val="002914BC"/>
    <w:rsid w:val="003E0731"/>
    <w:rsid w:val="00405027"/>
    <w:rsid w:val="00441510"/>
    <w:rsid w:val="004B2013"/>
    <w:rsid w:val="004E7144"/>
    <w:rsid w:val="00552961"/>
    <w:rsid w:val="005548CD"/>
    <w:rsid w:val="005D7A49"/>
    <w:rsid w:val="005F475C"/>
    <w:rsid w:val="00610052"/>
    <w:rsid w:val="00660A2A"/>
    <w:rsid w:val="006904A4"/>
    <w:rsid w:val="006F4597"/>
    <w:rsid w:val="007322E6"/>
    <w:rsid w:val="007C31A8"/>
    <w:rsid w:val="008A4FC2"/>
    <w:rsid w:val="008E088B"/>
    <w:rsid w:val="008F086A"/>
    <w:rsid w:val="009159BA"/>
    <w:rsid w:val="00994878"/>
    <w:rsid w:val="009A5A61"/>
    <w:rsid w:val="009B470B"/>
    <w:rsid w:val="009D2C8F"/>
    <w:rsid w:val="009E0250"/>
    <w:rsid w:val="00A12AB2"/>
    <w:rsid w:val="00A20B29"/>
    <w:rsid w:val="00A734AB"/>
    <w:rsid w:val="00AA4638"/>
    <w:rsid w:val="00B264F1"/>
    <w:rsid w:val="00B53C1B"/>
    <w:rsid w:val="00BB397B"/>
    <w:rsid w:val="00BF1177"/>
    <w:rsid w:val="00C901F7"/>
    <w:rsid w:val="00CE005A"/>
    <w:rsid w:val="00D60607"/>
    <w:rsid w:val="00D65AF8"/>
    <w:rsid w:val="00D874EB"/>
    <w:rsid w:val="00DC2BA2"/>
    <w:rsid w:val="00DE4F96"/>
    <w:rsid w:val="00E8550E"/>
    <w:rsid w:val="00EA0438"/>
    <w:rsid w:val="00EA7BF4"/>
    <w:rsid w:val="00F0508B"/>
    <w:rsid w:val="00F152F6"/>
    <w:rsid w:val="00F56353"/>
    <w:rsid w:val="00FB3E32"/>
    <w:rsid w:val="00FD2CA5"/>
    <w:rsid w:val="00FD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0E4D3F3F"/>
  <w15:docId w15:val="{0070166F-D36A-4AD5-B439-42EB1821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8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05027"/>
    <w:pPr>
      <w:ind w:left="720"/>
      <w:contextualSpacing/>
    </w:pPr>
  </w:style>
  <w:style w:type="table" w:styleId="Grilledutableau">
    <w:name w:val="Table Grid"/>
    <w:basedOn w:val="TableauNormal"/>
    <w:uiPriority w:val="59"/>
    <w:rsid w:val="00D8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901F7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56353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nhideWhenUsed/>
    <w:rsid w:val="0061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052"/>
  </w:style>
  <w:style w:type="paragraph" w:styleId="Pieddepage">
    <w:name w:val="footer"/>
    <w:basedOn w:val="Normal"/>
    <w:link w:val="PieddepageCar"/>
    <w:uiPriority w:val="99"/>
    <w:unhideWhenUsed/>
    <w:rsid w:val="0061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052"/>
  </w:style>
  <w:style w:type="paragraph" w:styleId="Textedebulles">
    <w:name w:val="Balloon Text"/>
    <w:basedOn w:val="Normal"/>
    <w:link w:val="TextedebullesCar"/>
    <w:uiPriority w:val="99"/>
    <w:semiHidden/>
    <w:unhideWhenUsed/>
    <w:rsid w:val="00A20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F12B3-ADC9-49EE-867F-A7715A6D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Maison</dc:creator>
  <cp:lastModifiedBy>Emilie</cp:lastModifiedBy>
  <cp:revision>11</cp:revision>
  <cp:lastPrinted>2025-04-03T10:07:00Z</cp:lastPrinted>
  <dcterms:created xsi:type="dcterms:W3CDTF">2020-10-26T15:23:00Z</dcterms:created>
  <dcterms:modified xsi:type="dcterms:W3CDTF">2025-04-03T10:08:00Z</dcterms:modified>
</cp:coreProperties>
</file>