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DBAB" w14:textId="5F632731" w:rsidR="00CA4EE4" w:rsidRPr="008B6ACA" w:rsidRDefault="008B6ACA">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hAnsi="Times New Roman" w:cs="Times New Roman"/>
          <w:b/>
        </w:rPr>
      </w:pPr>
      <w:r w:rsidRPr="008B6ACA">
        <w:rPr>
          <w:rFonts w:ascii="Times New Roman" w:hAnsi="Times New Roman" w:cs="Times New Roman"/>
          <w:b/>
        </w:rPr>
        <w:t>ANNEXE 12- ETRE SEMBLABLE, L’HORIZON D</w:t>
      </w:r>
      <w:r w:rsidR="00DB32C0" w:rsidRPr="008B6ACA">
        <w:rPr>
          <w:rFonts w:ascii="Times New Roman" w:hAnsi="Times New Roman" w:cs="Times New Roman"/>
          <w:b/>
        </w:rPr>
        <w:t>ES CLASSES POPULAIRES</w:t>
      </w:r>
      <w:r w:rsidRPr="008B6ACA">
        <w:rPr>
          <w:rFonts w:ascii="Times New Roman" w:hAnsi="Times New Roman" w:cs="Times New Roman"/>
          <w:b/>
        </w:rPr>
        <w:t> ?</w:t>
      </w:r>
    </w:p>
    <w:p w14:paraId="35DEDFE6" w14:textId="77777777" w:rsidR="00CA4EE4" w:rsidRPr="008B6ACA" w:rsidRDefault="00CA4EE4">
      <w:pPr>
        <w:spacing w:after="0" w:line="240" w:lineRule="auto"/>
        <w:rPr>
          <w:rFonts w:ascii="Times New Roman" w:hAnsi="Times New Roman" w:cs="Times New Roman"/>
        </w:rPr>
      </w:pPr>
    </w:p>
    <w:p w14:paraId="42405DE9" w14:textId="77777777" w:rsidR="00CA4EE4" w:rsidRPr="008B6ACA" w:rsidRDefault="00CA4EE4">
      <w:pPr>
        <w:spacing w:after="0" w:line="240" w:lineRule="auto"/>
        <w:rPr>
          <w:rFonts w:ascii="Times New Roman" w:hAnsi="Times New Roman" w:cs="Times New Roman"/>
        </w:rPr>
      </w:pPr>
    </w:p>
    <w:p w14:paraId="3A5F87F1" w14:textId="77777777" w:rsidR="00CA4EE4" w:rsidRPr="008B6ACA" w:rsidRDefault="00DB32C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i/>
        </w:rPr>
      </w:pPr>
      <w:proofErr w:type="spellStart"/>
      <w:r w:rsidRPr="008B6ACA">
        <w:rPr>
          <w:rFonts w:ascii="Times New Roman" w:hAnsi="Times New Roman" w:cs="Times New Roman"/>
          <w:i/>
        </w:rPr>
        <w:t>Etre</w:t>
      </w:r>
      <w:proofErr w:type="spellEnd"/>
      <w:r w:rsidRPr="008B6ACA">
        <w:rPr>
          <w:rFonts w:ascii="Times New Roman" w:hAnsi="Times New Roman" w:cs="Times New Roman"/>
          <w:i/>
        </w:rPr>
        <w:t xml:space="preserve"> comme tout le monde, Employées et ouvriers dans la France contemporaine</w:t>
      </w:r>
    </w:p>
    <w:p w14:paraId="7DEEE949" w14:textId="2FC45F75" w:rsidR="00CA4EE4" w:rsidRPr="008B6ACA" w:rsidRDefault="00DB32C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cs="Times New Roman"/>
        </w:rPr>
      </w:pPr>
      <w:r w:rsidRPr="008B6ACA">
        <w:rPr>
          <w:rFonts w:ascii="Times New Roman" w:hAnsi="Times New Roman" w:cs="Times New Roman"/>
        </w:rPr>
        <w:t xml:space="preserve">Olivier </w:t>
      </w:r>
      <w:proofErr w:type="spellStart"/>
      <w:r w:rsidRPr="008B6ACA">
        <w:rPr>
          <w:rFonts w:ascii="Times New Roman" w:hAnsi="Times New Roman" w:cs="Times New Roman"/>
        </w:rPr>
        <w:t>Masclet</w:t>
      </w:r>
      <w:proofErr w:type="spellEnd"/>
      <w:r w:rsidRPr="008B6ACA">
        <w:rPr>
          <w:rFonts w:ascii="Times New Roman" w:hAnsi="Times New Roman" w:cs="Times New Roman"/>
        </w:rPr>
        <w:t xml:space="preserve">, Thomas </w:t>
      </w:r>
      <w:proofErr w:type="spellStart"/>
      <w:r w:rsidRPr="008B6ACA">
        <w:rPr>
          <w:rFonts w:ascii="Times New Roman" w:hAnsi="Times New Roman" w:cs="Times New Roman"/>
        </w:rPr>
        <w:t>Amossé</w:t>
      </w:r>
      <w:proofErr w:type="spellEnd"/>
      <w:r w:rsidRPr="008B6ACA">
        <w:rPr>
          <w:rFonts w:ascii="Times New Roman" w:hAnsi="Times New Roman" w:cs="Times New Roman"/>
        </w:rPr>
        <w:t xml:space="preserve">, Lise Bernard, Marie Cartier, Marie-Hélène </w:t>
      </w:r>
      <w:proofErr w:type="spellStart"/>
      <w:r w:rsidRPr="008B6ACA">
        <w:rPr>
          <w:rFonts w:ascii="Times New Roman" w:hAnsi="Times New Roman" w:cs="Times New Roman"/>
        </w:rPr>
        <w:t>Lechien</w:t>
      </w:r>
      <w:proofErr w:type="spellEnd"/>
      <w:r w:rsidRPr="008B6ACA">
        <w:rPr>
          <w:rFonts w:ascii="Times New Roman" w:hAnsi="Times New Roman" w:cs="Times New Roman"/>
        </w:rPr>
        <w:t xml:space="preserve">, Olivier </w:t>
      </w:r>
      <w:r w:rsidR="00690EDC">
        <w:rPr>
          <w:rFonts w:ascii="Times New Roman" w:hAnsi="Times New Roman" w:cs="Times New Roman"/>
        </w:rPr>
        <w:t>S</w:t>
      </w:r>
      <w:r w:rsidRPr="008B6ACA">
        <w:rPr>
          <w:rFonts w:ascii="Times New Roman" w:hAnsi="Times New Roman" w:cs="Times New Roman"/>
        </w:rPr>
        <w:t xml:space="preserve">chwartz et Yasmine </w:t>
      </w:r>
      <w:proofErr w:type="spellStart"/>
      <w:r w:rsidRPr="008B6ACA">
        <w:rPr>
          <w:rFonts w:ascii="Times New Roman" w:hAnsi="Times New Roman" w:cs="Times New Roman"/>
        </w:rPr>
        <w:t>Siblot</w:t>
      </w:r>
      <w:proofErr w:type="spellEnd"/>
    </w:p>
    <w:p w14:paraId="51789353" w14:textId="14A4C1C0" w:rsidR="00CA4EE4" w:rsidRPr="008B6ACA" w:rsidRDefault="00CA4EE4">
      <w:pPr>
        <w:spacing w:after="0" w:line="240" w:lineRule="auto"/>
        <w:rPr>
          <w:rFonts w:ascii="Times New Roman" w:hAnsi="Times New Roman" w:cs="Times New Roman"/>
        </w:rPr>
      </w:pPr>
    </w:p>
    <w:p w14:paraId="0FA9B21A" w14:textId="69A773BB" w:rsidR="00E03A92" w:rsidRPr="008B6ACA" w:rsidRDefault="00E03A92" w:rsidP="00E03A92">
      <w:pPr>
        <w:spacing w:after="0" w:line="240" w:lineRule="auto"/>
        <w:jc w:val="both"/>
        <w:rPr>
          <w:rFonts w:ascii="Times New Roman" w:hAnsi="Times New Roman" w:cs="Times New Roman"/>
          <w:b/>
          <w:bCs/>
        </w:rPr>
      </w:pPr>
      <w:r w:rsidRPr="008B6ACA">
        <w:rPr>
          <w:rFonts w:ascii="Times New Roman" w:hAnsi="Times New Roman" w:cs="Times New Roman"/>
          <w:b/>
          <w:bCs/>
        </w:rPr>
        <w:t>Objectifs des auteurs :</w:t>
      </w:r>
    </w:p>
    <w:p w14:paraId="580FB469" w14:textId="2AF2F546" w:rsidR="00E03A92" w:rsidRPr="008B6ACA" w:rsidRDefault="00E03A92" w:rsidP="00E03A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i/>
          <w:iCs/>
        </w:rPr>
      </w:pPr>
      <w:r w:rsidRPr="008B6ACA">
        <w:rPr>
          <w:rFonts w:ascii="Times New Roman" w:hAnsi="Times New Roman" w:cs="Times New Roman"/>
          <w:b/>
          <w:bCs/>
          <w:i/>
          <w:iCs/>
        </w:rPr>
        <w:t>- Montrer la diversité des classes populaires derrière leur unité, en s’intéressant plus particulièrement à la fraction médiane des classes populaires, celle encore éloignée des clases moyennes mais plus stable que la fraction inférieure</w:t>
      </w:r>
    </w:p>
    <w:p w14:paraId="45B83880" w14:textId="5B9CB315" w:rsidR="00E03A92" w:rsidRPr="008B6ACA" w:rsidRDefault="00E03A92" w:rsidP="00E03A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i/>
          <w:iCs/>
        </w:rPr>
      </w:pPr>
      <w:r w:rsidRPr="008B6ACA">
        <w:rPr>
          <w:rFonts w:ascii="Times New Roman" w:hAnsi="Times New Roman" w:cs="Times New Roman"/>
          <w:b/>
          <w:bCs/>
          <w:i/>
          <w:iCs/>
        </w:rPr>
        <w:t>- Montrer le désir de « semblable » de cette fraction malgré des ressources limitées et un statut subalterne</w:t>
      </w:r>
    </w:p>
    <w:p w14:paraId="78E8499F" w14:textId="440BAEBF" w:rsidR="00E03A92" w:rsidRPr="008B6ACA" w:rsidRDefault="00E03A92" w:rsidP="00E03A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i/>
          <w:iCs/>
        </w:rPr>
      </w:pPr>
      <w:r w:rsidRPr="008B6ACA">
        <w:rPr>
          <w:rFonts w:ascii="Times New Roman" w:hAnsi="Times New Roman" w:cs="Times New Roman"/>
          <w:b/>
          <w:bCs/>
          <w:i/>
          <w:iCs/>
        </w:rPr>
        <w:t>- Montrer que malgré de désir de « semblable » et malgré des évolutions, il y a bien encore des caractéristiques particulières aux classes moyennes</w:t>
      </w:r>
    </w:p>
    <w:p w14:paraId="4B7C31BD" w14:textId="126345DA" w:rsidR="00E03A92" w:rsidRPr="008B6ACA" w:rsidRDefault="00E03A92">
      <w:pPr>
        <w:spacing w:after="0" w:line="240" w:lineRule="auto"/>
        <w:rPr>
          <w:rFonts w:ascii="Times New Roman" w:hAnsi="Times New Roman" w:cs="Times New Roman"/>
        </w:rPr>
      </w:pPr>
    </w:p>
    <w:p w14:paraId="057B7705" w14:textId="16043E50" w:rsidR="00E03A92" w:rsidRPr="008B6ACA" w:rsidRDefault="00E03A92">
      <w:pPr>
        <w:spacing w:after="0" w:line="240" w:lineRule="auto"/>
        <w:rPr>
          <w:rFonts w:ascii="Times New Roman" w:hAnsi="Times New Roman" w:cs="Times New Roman"/>
          <w:b/>
          <w:bCs/>
          <w:i/>
          <w:iCs/>
        </w:rPr>
      </w:pPr>
      <w:r w:rsidRPr="008B6ACA">
        <w:rPr>
          <w:rFonts w:ascii="Times New Roman" w:hAnsi="Times New Roman" w:cs="Times New Roman"/>
          <w:b/>
          <w:bCs/>
          <w:i/>
          <w:iCs/>
        </w:rPr>
        <w:t>Introduction</w:t>
      </w:r>
    </w:p>
    <w:p w14:paraId="19B8B018" w14:textId="1148046E" w:rsidR="00CA4EE4" w:rsidRPr="008B6ACA" w:rsidRDefault="00E03A92">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00DB32C0" w:rsidRPr="008B6ACA">
        <w:rPr>
          <w:rFonts w:ascii="Times New Roman" w:hAnsi="Times New Roman" w:cs="Times New Roman"/>
          <w:u w:val="single"/>
        </w:rPr>
        <w:t>Perpétuation aujourd’hui d’une condition salariale subalterne</w:t>
      </w:r>
      <w:r w:rsidR="00DB32C0" w:rsidRPr="008B6ACA">
        <w:rPr>
          <w:rFonts w:ascii="Times New Roman" w:hAnsi="Times New Roman" w:cs="Times New Roman"/>
        </w:rPr>
        <w:t xml:space="preserve"> (mal payée et peu reconnue, sans grand espoir d’amélioration possible) </w:t>
      </w:r>
      <w:r w:rsidR="00DB32C0" w:rsidRPr="008B6ACA">
        <w:rPr>
          <w:rFonts w:ascii="Times New Roman" w:hAnsi="Times New Roman" w:cs="Times New Roman"/>
          <w:u w:val="single"/>
        </w:rPr>
        <w:t>et de manières de vivre, de voir et de se voir</w:t>
      </w:r>
      <w:r w:rsidR="00DB32C0" w:rsidRPr="008B6ACA">
        <w:rPr>
          <w:rFonts w:ascii="Times New Roman" w:hAnsi="Times New Roman" w:cs="Times New Roman"/>
        </w:rPr>
        <w:t xml:space="preserve"> qui en </w:t>
      </w:r>
      <w:r w:rsidRPr="008B6ACA">
        <w:rPr>
          <w:rFonts w:ascii="Times New Roman" w:hAnsi="Times New Roman" w:cs="Times New Roman"/>
        </w:rPr>
        <w:t>est</w:t>
      </w:r>
      <w:r w:rsidR="00DB32C0" w:rsidRPr="008B6ACA">
        <w:rPr>
          <w:rFonts w:ascii="Times New Roman" w:hAnsi="Times New Roman" w:cs="Times New Roman"/>
        </w:rPr>
        <w:t xml:space="preserve"> étroitement dépendantes.</w:t>
      </w:r>
    </w:p>
    <w:p w14:paraId="65E43EE5" w14:textId="77777777" w:rsidR="00E03A92" w:rsidRPr="008B6ACA" w:rsidRDefault="00DB32C0">
      <w:pPr>
        <w:spacing w:after="0" w:line="240" w:lineRule="auto"/>
        <w:jc w:val="both"/>
        <w:rPr>
          <w:rFonts w:ascii="Times New Roman" w:hAnsi="Times New Roman" w:cs="Times New Roman"/>
        </w:rPr>
      </w:pPr>
      <w:r w:rsidRPr="008B6ACA">
        <w:rPr>
          <w:rFonts w:ascii="Times New Roman" w:hAnsi="Times New Roman" w:cs="Times New Roman"/>
        </w:rPr>
        <w:t xml:space="preserve">Dans le même temps, </w:t>
      </w:r>
      <w:r w:rsidRPr="008B6ACA">
        <w:rPr>
          <w:rFonts w:ascii="Times New Roman" w:hAnsi="Times New Roman" w:cs="Times New Roman"/>
          <w:u w:val="single"/>
        </w:rPr>
        <w:t>on a vu se « </w:t>
      </w:r>
      <w:proofErr w:type="spellStart"/>
      <w:r w:rsidRPr="008B6ACA">
        <w:rPr>
          <w:rFonts w:ascii="Times New Roman" w:hAnsi="Times New Roman" w:cs="Times New Roman"/>
          <w:u w:val="single"/>
        </w:rPr>
        <w:t>dé-faire</w:t>
      </w:r>
      <w:proofErr w:type="spellEnd"/>
      <w:r w:rsidRPr="008B6ACA">
        <w:rPr>
          <w:rFonts w:ascii="Times New Roman" w:hAnsi="Times New Roman" w:cs="Times New Roman"/>
          <w:u w:val="single"/>
        </w:rPr>
        <w:t> » (</w:t>
      </w:r>
      <w:r w:rsidR="00E03A92" w:rsidRPr="008B6ACA">
        <w:rPr>
          <w:rFonts w:ascii="Times New Roman" w:hAnsi="Times New Roman" w:cs="Times New Roman"/>
          <w:u w:val="single"/>
        </w:rPr>
        <w:t xml:space="preserve">Gérard </w:t>
      </w:r>
      <w:r w:rsidRPr="008B6ACA">
        <w:rPr>
          <w:rFonts w:ascii="Times New Roman" w:hAnsi="Times New Roman" w:cs="Times New Roman"/>
          <w:u w:val="single"/>
        </w:rPr>
        <w:t>Mauger, 2006) la classe ouvrière</w:t>
      </w:r>
      <w:r w:rsidRPr="008B6ACA">
        <w:rPr>
          <w:rFonts w:ascii="Times New Roman" w:hAnsi="Times New Roman" w:cs="Times New Roman"/>
        </w:rPr>
        <w:t xml:space="preserve"> et s’accroître les écarts entre certaines catégories d’exécutants. </w:t>
      </w:r>
    </w:p>
    <w:p w14:paraId="5D48537F" w14:textId="454FEF3C" w:rsidR="00CA4EE4" w:rsidRPr="008B6ACA" w:rsidRDefault="00E03A92">
      <w:pPr>
        <w:spacing w:after="0" w:line="240" w:lineRule="auto"/>
        <w:jc w:val="both"/>
        <w:rPr>
          <w:rFonts w:ascii="Times New Roman" w:hAnsi="Times New Roman" w:cs="Times New Roman"/>
        </w:rPr>
      </w:pPr>
      <w:r w:rsidRPr="008B6ACA">
        <w:rPr>
          <w:rFonts w:ascii="Times New Roman" w:hAnsi="Times New Roman" w:cs="Times New Roman"/>
        </w:rPr>
        <w:sym w:font="Symbol" w:char="F0DE"/>
      </w:r>
      <w:r w:rsidRPr="008B6ACA">
        <w:rPr>
          <w:rFonts w:ascii="Times New Roman" w:hAnsi="Times New Roman" w:cs="Times New Roman"/>
        </w:rPr>
        <w:t xml:space="preserve"> </w:t>
      </w:r>
      <w:r w:rsidR="00DB32C0" w:rsidRPr="008B6ACA">
        <w:rPr>
          <w:rFonts w:ascii="Times New Roman" w:hAnsi="Times New Roman" w:cs="Times New Roman"/>
          <w:b/>
          <w:bCs/>
          <w:i/>
          <w:iCs/>
        </w:rPr>
        <w:t>Les</w:t>
      </w:r>
      <w:r w:rsidRPr="008B6ACA">
        <w:rPr>
          <w:rFonts w:ascii="Times New Roman" w:hAnsi="Times New Roman" w:cs="Times New Roman"/>
          <w:b/>
          <w:bCs/>
          <w:i/>
          <w:iCs/>
        </w:rPr>
        <w:t xml:space="preserve"> </w:t>
      </w:r>
      <w:r w:rsidR="00DB32C0" w:rsidRPr="008B6ACA">
        <w:rPr>
          <w:rFonts w:ascii="Times New Roman" w:hAnsi="Times New Roman" w:cs="Times New Roman"/>
          <w:b/>
          <w:bCs/>
          <w:i/>
          <w:iCs/>
        </w:rPr>
        <w:t>classes populaires d’aujourd’hui ne forment pas une classe sociale homogène aux frontières tranchées</w:t>
      </w:r>
      <w:r w:rsidR="00DB32C0" w:rsidRPr="008B6ACA">
        <w:rPr>
          <w:rFonts w:ascii="Times New Roman" w:hAnsi="Times New Roman" w:cs="Times New Roman"/>
        </w:rPr>
        <w:t xml:space="preserve">. On a plutôt une </w:t>
      </w:r>
      <w:r w:rsidR="00DB32C0" w:rsidRPr="008B6ACA">
        <w:rPr>
          <w:rFonts w:ascii="Times New Roman" w:hAnsi="Times New Roman" w:cs="Times New Roman"/>
          <w:b/>
          <w:bCs/>
        </w:rPr>
        <w:t>constellation de positions hétérogènes et hiérarchisées, plus ou moins protégées de la pauvreté, plus ou moins proches des professions intermédiaires</w:t>
      </w:r>
      <w:r w:rsidR="00DB32C0" w:rsidRPr="008B6ACA">
        <w:rPr>
          <w:rFonts w:ascii="Times New Roman" w:hAnsi="Times New Roman" w:cs="Times New Roman"/>
        </w:rPr>
        <w:t>.</w:t>
      </w:r>
    </w:p>
    <w:p w14:paraId="42D55E21" w14:textId="7A3471B7" w:rsidR="00CA4EE4" w:rsidRPr="008B6ACA" w:rsidRDefault="00DB32C0">
      <w:pPr>
        <w:spacing w:after="0" w:line="240" w:lineRule="auto"/>
        <w:jc w:val="both"/>
        <w:rPr>
          <w:rFonts w:ascii="Times New Roman" w:hAnsi="Times New Roman" w:cs="Times New Roman"/>
        </w:rPr>
      </w:pPr>
      <w:r w:rsidRPr="008B6ACA">
        <w:rPr>
          <w:rFonts w:ascii="Times New Roman" w:hAnsi="Times New Roman" w:cs="Times New Roman"/>
        </w:rPr>
        <w:t xml:space="preserve">On peut ainsi remarquer un ensemble de ménages « stables-modestes », aux conditions de vie inférieures aux classes moyennes et même aux ménages populaires les mieux dotés, mais qui s’en sortent quand même mieux que les fractions populaires les plus précaires. </w:t>
      </w:r>
      <w:r w:rsidRPr="008B6ACA">
        <w:rPr>
          <w:rFonts w:ascii="Times New Roman" w:hAnsi="Times New Roman" w:cs="Times New Roman"/>
          <w:b/>
          <w:bCs/>
          <w:u w:val="single"/>
        </w:rPr>
        <w:t>Ces ménages situés « au milieu » des classes populaires représentent statistiquement la proportion la plus importante de la population des employés et des ouvriers</w:t>
      </w:r>
      <w:r w:rsidRPr="008B6ACA">
        <w:rPr>
          <w:rFonts w:ascii="Times New Roman" w:hAnsi="Times New Roman" w:cs="Times New Roman"/>
        </w:rPr>
        <w:t xml:space="preserve">. </w:t>
      </w:r>
    </w:p>
    <w:p w14:paraId="0E88E7A4" w14:textId="77777777" w:rsidR="00CA4EE4" w:rsidRPr="008B6ACA" w:rsidRDefault="00CA4EE4">
      <w:pPr>
        <w:spacing w:after="0" w:line="240" w:lineRule="auto"/>
        <w:jc w:val="both"/>
        <w:rPr>
          <w:rFonts w:ascii="Times New Roman" w:hAnsi="Times New Roman" w:cs="Times New Roman"/>
        </w:rPr>
      </w:pPr>
    </w:p>
    <w:p w14:paraId="352B3547" w14:textId="77777777" w:rsidR="00CA4EE4" w:rsidRPr="008B6ACA" w:rsidRDefault="00DB32C0" w:rsidP="00E03A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b/>
          <w:bCs/>
        </w:rPr>
        <w:t>Question </w:t>
      </w:r>
      <w:r w:rsidRPr="008B6ACA">
        <w:rPr>
          <w:rFonts w:ascii="Times New Roman" w:hAnsi="Times New Roman" w:cs="Times New Roman"/>
        </w:rPr>
        <w:t>: que signifie « être en bas » sur l’échelle du salariat dans une société dont le centre de gravité s’est déplacé depuis plus d’un demi-siècle des ouvriers vers les classes moyennes ?</w:t>
      </w:r>
    </w:p>
    <w:p w14:paraId="55A7AF32" w14:textId="77777777" w:rsidR="00CA4EE4" w:rsidRPr="008B6ACA" w:rsidRDefault="00CA4EE4">
      <w:pPr>
        <w:spacing w:after="0" w:line="240" w:lineRule="auto"/>
        <w:jc w:val="both"/>
        <w:rPr>
          <w:rFonts w:ascii="Times New Roman" w:hAnsi="Times New Roman" w:cs="Times New Roman"/>
        </w:rPr>
      </w:pPr>
    </w:p>
    <w:p w14:paraId="72082698" w14:textId="77777777" w:rsidR="00E03A92" w:rsidRPr="008B6ACA" w:rsidRDefault="00E03A92">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00DB32C0" w:rsidRPr="008B6ACA">
        <w:rPr>
          <w:rFonts w:ascii="Times New Roman" w:hAnsi="Times New Roman" w:cs="Times New Roman"/>
          <w:u w:val="single"/>
        </w:rPr>
        <w:t>Employés et ouvriers : environ la moitié de la PA</w:t>
      </w:r>
      <w:r w:rsidR="00DB32C0" w:rsidRPr="008B6ACA">
        <w:rPr>
          <w:rFonts w:ascii="Times New Roman" w:hAnsi="Times New Roman" w:cs="Times New Roman"/>
        </w:rPr>
        <w:t xml:space="preserve">. Importantes en nombre, </w:t>
      </w:r>
      <w:r w:rsidR="00DB32C0" w:rsidRPr="008B6ACA">
        <w:rPr>
          <w:rFonts w:ascii="Times New Roman" w:hAnsi="Times New Roman" w:cs="Times New Roman"/>
          <w:b/>
          <w:bCs/>
        </w:rPr>
        <w:t>les classes populaires ont perdu leur force politique</w:t>
      </w:r>
      <w:r w:rsidR="00DB32C0" w:rsidRPr="008B6ACA">
        <w:rPr>
          <w:rFonts w:ascii="Times New Roman" w:hAnsi="Times New Roman" w:cs="Times New Roman"/>
        </w:rPr>
        <w:t xml:space="preserve">. Causes : </w:t>
      </w:r>
    </w:p>
    <w:p w14:paraId="68A3EE50" w14:textId="77777777" w:rsidR="00E03A92" w:rsidRPr="008B6ACA" w:rsidRDefault="00E03A92" w:rsidP="00E03A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roofErr w:type="gramStart"/>
      <w:r w:rsidRPr="008B6ACA">
        <w:rPr>
          <w:rFonts w:ascii="Times New Roman" w:hAnsi="Times New Roman" w:cs="Times New Roman"/>
        </w:rPr>
        <w:t>a</w:t>
      </w:r>
      <w:proofErr w:type="gramEnd"/>
      <w:r w:rsidRPr="008B6ACA">
        <w:rPr>
          <w:rFonts w:ascii="Times New Roman" w:hAnsi="Times New Roman" w:cs="Times New Roman"/>
        </w:rPr>
        <w:t xml:space="preserve">- </w:t>
      </w:r>
      <w:r w:rsidR="00DB32C0" w:rsidRPr="008B6ACA">
        <w:rPr>
          <w:rFonts w:ascii="Times New Roman" w:hAnsi="Times New Roman" w:cs="Times New Roman"/>
        </w:rPr>
        <w:t>les transformations du travail</w:t>
      </w:r>
    </w:p>
    <w:p w14:paraId="41F297D5" w14:textId="77777777" w:rsidR="00E03A92" w:rsidRPr="008B6ACA" w:rsidRDefault="00E03A92" w:rsidP="00E03A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roofErr w:type="gramStart"/>
      <w:r w:rsidRPr="008B6ACA">
        <w:rPr>
          <w:rFonts w:ascii="Times New Roman" w:hAnsi="Times New Roman" w:cs="Times New Roman"/>
        </w:rPr>
        <w:t>b</w:t>
      </w:r>
      <w:proofErr w:type="gramEnd"/>
      <w:r w:rsidRPr="008B6ACA">
        <w:rPr>
          <w:rFonts w:ascii="Times New Roman" w:hAnsi="Times New Roman" w:cs="Times New Roman"/>
        </w:rPr>
        <w:t xml:space="preserve">- </w:t>
      </w:r>
      <w:r w:rsidR="00DB32C0" w:rsidRPr="008B6ACA">
        <w:rPr>
          <w:rFonts w:ascii="Times New Roman" w:hAnsi="Times New Roman" w:cs="Times New Roman"/>
        </w:rPr>
        <w:t>la montée de la « vulnérabilité de masse » (Robert Castel)</w:t>
      </w:r>
    </w:p>
    <w:p w14:paraId="725F744C" w14:textId="77777777" w:rsidR="00E03A92" w:rsidRPr="008B6ACA" w:rsidRDefault="00E03A92" w:rsidP="00E03A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roofErr w:type="gramStart"/>
      <w:r w:rsidRPr="008B6ACA">
        <w:rPr>
          <w:rFonts w:ascii="Times New Roman" w:hAnsi="Times New Roman" w:cs="Times New Roman"/>
        </w:rPr>
        <w:t>c</w:t>
      </w:r>
      <w:proofErr w:type="gramEnd"/>
      <w:r w:rsidRPr="008B6ACA">
        <w:rPr>
          <w:rFonts w:ascii="Times New Roman" w:hAnsi="Times New Roman" w:cs="Times New Roman"/>
        </w:rPr>
        <w:t xml:space="preserve">- </w:t>
      </w:r>
      <w:r w:rsidR="00DB32C0" w:rsidRPr="008B6ACA">
        <w:rPr>
          <w:rFonts w:ascii="Times New Roman" w:hAnsi="Times New Roman" w:cs="Times New Roman"/>
        </w:rPr>
        <w:t xml:space="preserve">la féminisation des subalternes (d’ouvriers hommes de l’industrie à employées femmes du tertiaire). </w:t>
      </w:r>
    </w:p>
    <w:p w14:paraId="1CF8F92B" w14:textId="7746CE26" w:rsidR="00CA4EE4" w:rsidRPr="008B6ACA" w:rsidRDefault="00DB32C0">
      <w:pPr>
        <w:spacing w:after="0" w:line="240" w:lineRule="auto"/>
        <w:jc w:val="both"/>
      </w:pPr>
      <w:r w:rsidRPr="008B6ACA">
        <w:rPr>
          <w:rFonts w:ascii="Times New Roman" w:hAnsi="Times New Roman" w:cs="Times New Roman"/>
          <w:b/>
          <w:bCs/>
        </w:rPr>
        <w:t>On serait passé d’une classe ouvrière intégrée et liée par des solidarités internes à des classes populaires « </w:t>
      </w:r>
      <w:proofErr w:type="spellStart"/>
      <w:r w:rsidRPr="008B6ACA">
        <w:rPr>
          <w:rFonts w:ascii="Times New Roman" w:hAnsi="Times New Roman" w:cs="Times New Roman"/>
          <w:b/>
          <w:bCs/>
        </w:rPr>
        <w:t>dé-faites</w:t>
      </w:r>
      <w:proofErr w:type="spellEnd"/>
      <w:r w:rsidRPr="008B6ACA">
        <w:rPr>
          <w:rFonts w:ascii="Times New Roman" w:hAnsi="Times New Roman" w:cs="Times New Roman"/>
          <w:b/>
          <w:bCs/>
        </w:rPr>
        <w:t> ». On est passé d’un « nous » à des « je » fragiles, isolés et aliénés</w:t>
      </w:r>
      <w:r w:rsidRPr="008B6ACA">
        <w:rPr>
          <w:rFonts w:ascii="Times New Roman" w:hAnsi="Times New Roman" w:cs="Times New Roman"/>
        </w:rPr>
        <w:t xml:space="preserve">. </w:t>
      </w:r>
      <w:r w:rsidRPr="008B6ACA">
        <w:rPr>
          <w:rFonts w:ascii="Times New Roman" w:hAnsi="Times New Roman" w:cs="Times New Roman"/>
          <w:u w:val="single"/>
        </w:rPr>
        <w:t>Sinon, comment expliquer les Gilets Jaunes</w:t>
      </w:r>
      <w:r w:rsidRPr="008B6ACA">
        <w:rPr>
          <w:rFonts w:ascii="Times New Roman" w:hAnsi="Times New Roman" w:cs="Times New Roman"/>
        </w:rPr>
        <w:t>, qui sont justement un sursaut de la part des classes populaires pour se faire de nouveau voir et entendre ?</w:t>
      </w:r>
    </w:p>
    <w:p w14:paraId="167B9E98" w14:textId="77777777" w:rsidR="00CA4EE4" w:rsidRPr="008B6ACA" w:rsidRDefault="00CA4EE4">
      <w:pPr>
        <w:spacing w:after="0" w:line="240" w:lineRule="auto"/>
        <w:jc w:val="both"/>
        <w:rPr>
          <w:rFonts w:ascii="Times New Roman" w:hAnsi="Times New Roman" w:cs="Times New Roman"/>
        </w:rPr>
      </w:pPr>
    </w:p>
    <w:p w14:paraId="2BACFD42" w14:textId="77777777" w:rsidR="00464B01" w:rsidRPr="008B6ACA" w:rsidRDefault="00E03A92">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00DB32C0" w:rsidRPr="008B6ACA">
        <w:rPr>
          <w:rFonts w:ascii="Times New Roman" w:hAnsi="Times New Roman" w:cs="Times New Roman"/>
          <w:b/>
          <w:bCs/>
          <w:u w:val="single"/>
        </w:rPr>
        <w:t>Idée</w:t>
      </w:r>
      <w:r w:rsidR="00464B01" w:rsidRPr="008B6ACA">
        <w:rPr>
          <w:rFonts w:ascii="Times New Roman" w:hAnsi="Times New Roman" w:cs="Times New Roman"/>
          <w:b/>
          <w:bCs/>
          <w:u w:val="single"/>
        </w:rPr>
        <w:t xml:space="preserve"> essentielle</w:t>
      </w:r>
      <w:r w:rsidR="00DB32C0" w:rsidRPr="008B6ACA">
        <w:rPr>
          <w:rFonts w:ascii="Times New Roman" w:hAnsi="Times New Roman" w:cs="Times New Roman"/>
        </w:rPr>
        <w:t xml:space="preserve"> : </w:t>
      </w:r>
      <w:r w:rsidR="00DB32C0" w:rsidRPr="008B6ACA">
        <w:rPr>
          <w:rFonts w:ascii="Times New Roman" w:hAnsi="Times New Roman" w:cs="Times New Roman"/>
          <w:b/>
          <w:bCs/>
        </w:rPr>
        <w:t>la « société salariale » a fait des travailleurs subalternes des « semblables » (Castel)</w:t>
      </w:r>
      <w:r w:rsidR="00DB32C0" w:rsidRPr="008B6ACA">
        <w:rPr>
          <w:rFonts w:ascii="Times New Roman" w:hAnsi="Times New Roman" w:cs="Times New Roman"/>
        </w:rPr>
        <w:t xml:space="preserve">. </w:t>
      </w:r>
    </w:p>
    <w:p w14:paraId="171591BB" w14:textId="71BF5C19" w:rsidR="00464B01" w:rsidRPr="008B6ACA" w:rsidRDefault="00464B01">
      <w:pPr>
        <w:spacing w:after="0" w:line="240" w:lineRule="auto"/>
        <w:jc w:val="both"/>
        <w:rPr>
          <w:rFonts w:ascii="Times New Roman" w:hAnsi="Times New Roman" w:cs="Times New Roman"/>
        </w:rPr>
      </w:pPr>
      <w:r w:rsidRPr="008B6ACA">
        <w:rPr>
          <w:rFonts w:ascii="Times New Roman" w:hAnsi="Times New Roman" w:cs="Times New Roman"/>
        </w:rPr>
        <w:t>Attention, deux sens possibles à « semblables », ici on se réfère au second :</w:t>
      </w:r>
    </w:p>
    <w:p w14:paraId="553D0E96" w14:textId="71804B7F" w:rsidR="00464B01" w:rsidRPr="008B6ACA" w:rsidRDefault="00464B01" w:rsidP="00464B01">
      <w:pPr>
        <w:pStyle w:val="Paragraphedeliste"/>
        <w:numPr>
          <w:ilvl w:val="0"/>
          <w:numId w:val="13"/>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Semblables : conséquence de la moyennisation avec réduction des inégalités</w:t>
      </w:r>
    </w:p>
    <w:p w14:paraId="61DD38F3" w14:textId="542BF646" w:rsidR="00464B01" w:rsidRPr="008B6ACA" w:rsidRDefault="00464B01" w:rsidP="00464B01">
      <w:pPr>
        <w:pStyle w:val="Paragraphedeliste"/>
        <w:numPr>
          <w:ilvl w:val="0"/>
          <w:numId w:val="13"/>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Semblables : sentiment qu’il est possible de se « comparer » car les groupes ne sont pas étanches les uns aux autres, vision d’une même humanité sur une échelle continuiste où les écarts existent mais ne ramènent pas à des frontières étanches. </w:t>
      </w:r>
    </w:p>
    <w:p w14:paraId="1F7FFAFF" w14:textId="6A9604B7" w:rsidR="00CA4EE4" w:rsidRPr="008B6ACA" w:rsidRDefault="00464B01">
      <w:pPr>
        <w:spacing w:after="0" w:line="240" w:lineRule="auto"/>
        <w:jc w:val="both"/>
      </w:pPr>
      <w:r w:rsidRPr="008B6ACA">
        <w:rPr>
          <w:rFonts w:ascii="Times New Roman" w:hAnsi="Times New Roman" w:cs="Times New Roman"/>
        </w:rPr>
        <w:sym w:font="Symbol" w:char="F0DE"/>
      </w:r>
      <w:r w:rsidRPr="008B6ACA">
        <w:rPr>
          <w:rFonts w:ascii="Times New Roman" w:hAnsi="Times New Roman" w:cs="Times New Roman"/>
        </w:rPr>
        <w:t xml:space="preserve"> </w:t>
      </w:r>
      <w:r w:rsidR="00DB32C0" w:rsidRPr="008B6ACA">
        <w:rPr>
          <w:rFonts w:ascii="Times New Roman" w:hAnsi="Times New Roman" w:cs="Times New Roman"/>
        </w:rPr>
        <w:t xml:space="preserve">Même si des écarts se sont maintenus voir parfois aggravés, </w:t>
      </w:r>
      <w:r w:rsidR="00DB32C0" w:rsidRPr="008B6ACA">
        <w:rPr>
          <w:rFonts w:ascii="Times New Roman" w:hAnsi="Times New Roman" w:cs="Times New Roman"/>
          <w:b/>
          <w:bCs/>
        </w:rPr>
        <w:t xml:space="preserve">cette société salariale rend potentiellement toutes les positions salariales comparables, développant chez les employés et les </w:t>
      </w:r>
      <w:r w:rsidR="00DB32C0" w:rsidRPr="008B6ACA">
        <w:rPr>
          <w:rFonts w:ascii="Times New Roman" w:hAnsi="Times New Roman" w:cs="Times New Roman"/>
          <w:b/>
          <w:bCs/>
        </w:rPr>
        <w:lastRenderedPageBreak/>
        <w:t>ouvriers l’aspiration à « être comme tout le monde »</w:t>
      </w:r>
      <w:r w:rsidR="00DB32C0" w:rsidRPr="008B6ACA">
        <w:rPr>
          <w:rFonts w:ascii="Times New Roman" w:hAnsi="Times New Roman" w:cs="Times New Roman"/>
        </w:rPr>
        <w:t xml:space="preserve"> (Claude et Christiane Grignon, 1980 : les ouvriers tentent progressivement de « normaliser » leurs pratiques alimentaires ; « </w:t>
      </w:r>
      <w:r w:rsidR="00DB32C0" w:rsidRPr="008B6ACA">
        <w:rPr>
          <w:rFonts w:ascii="Times New Roman" w:hAnsi="Times New Roman" w:cs="Times New Roman"/>
          <w:b/>
          <w:bCs/>
          <w:i/>
          <w:iCs/>
        </w:rPr>
        <w:t>les familles des classes populaires consomment d’abord pour ne pas se distinguer </w:t>
      </w:r>
      <w:r w:rsidR="00DB32C0" w:rsidRPr="008B6ACA">
        <w:rPr>
          <w:rFonts w:ascii="Times New Roman" w:hAnsi="Times New Roman" w:cs="Times New Roman"/>
        </w:rPr>
        <w:t>»). Cela a été amplifié par :</w:t>
      </w:r>
    </w:p>
    <w:p w14:paraId="0BCCD0F2" w14:textId="77777777" w:rsidR="00CA4EE4" w:rsidRPr="008B6ACA" w:rsidRDefault="00DB32C0" w:rsidP="00464B01">
      <w:pPr>
        <w:pBdr>
          <w:top w:val="single" w:sz="4" w:space="1" w:color="auto"/>
          <w:left w:val="single" w:sz="4" w:space="4" w:color="auto"/>
          <w:bottom w:val="single" w:sz="4" w:space="1" w:color="auto"/>
          <w:right w:val="single" w:sz="4" w:space="4" w:color="auto"/>
        </w:pBdr>
        <w:spacing w:after="0" w:line="240" w:lineRule="auto"/>
        <w:jc w:val="both"/>
      </w:pPr>
      <w:r w:rsidRPr="008B6ACA">
        <w:rPr>
          <w:rFonts w:ascii="Times New Roman" w:hAnsi="Times New Roman" w:cs="Times New Roman"/>
        </w:rPr>
        <w:t xml:space="preserve">1. le </w:t>
      </w:r>
      <w:r w:rsidRPr="008B6ACA">
        <w:rPr>
          <w:rFonts w:ascii="Times New Roman" w:hAnsi="Times New Roman" w:cs="Times New Roman"/>
          <w:b/>
          <w:bCs/>
        </w:rPr>
        <w:t>développement de la scolarité</w:t>
      </w:r>
      <w:r w:rsidRPr="008B6ACA">
        <w:rPr>
          <w:rFonts w:ascii="Times New Roman" w:hAnsi="Times New Roman" w:cs="Times New Roman"/>
        </w:rPr>
        <w:t xml:space="preserve"> qui fait intérioriser des normes et des valeurs communes</w:t>
      </w:r>
    </w:p>
    <w:p w14:paraId="4B789241" w14:textId="5ADDCD90" w:rsidR="00CA4EE4" w:rsidRPr="008B6ACA" w:rsidRDefault="00DB32C0" w:rsidP="00464B01">
      <w:pPr>
        <w:pBdr>
          <w:top w:val="single" w:sz="4" w:space="1" w:color="auto"/>
          <w:left w:val="single" w:sz="4" w:space="4" w:color="auto"/>
          <w:bottom w:val="single" w:sz="4" w:space="1" w:color="auto"/>
          <w:right w:val="single" w:sz="4" w:space="4" w:color="auto"/>
        </w:pBdr>
        <w:spacing w:after="0" w:line="240" w:lineRule="auto"/>
        <w:jc w:val="both"/>
      </w:pPr>
      <w:r w:rsidRPr="008B6ACA">
        <w:rPr>
          <w:rFonts w:ascii="Times New Roman" w:hAnsi="Times New Roman" w:cs="Times New Roman"/>
        </w:rPr>
        <w:t xml:space="preserve">2. le </w:t>
      </w:r>
      <w:r w:rsidRPr="008B6ACA">
        <w:rPr>
          <w:rFonts w:ascii="Times New Roman" w:hAnsi="Times New Roman" w:cs="Times New Roman"/>
          <w:b/>
          <w:bCs/>
        </w:rPr>
        <w:t>développement des méd</w:t>
      </w:r>
      <w:r w:rsidR="00464B01" w:rsidRPr="008B6ACA">
        <w:rPr>
          <w:rFonts w:ascii="Times New Roman" w:hAnsi="Times New Roman" w:cs="Times New Roman"/>
          <w:b/>
          <w:bCs/>
        </w:rPr>
        <w:t>ias</w:t>
      </w:r>
      <w:r w:rsidRPr="008B6ACA">
        <w:rPr>
          <w:rFonts w:ascii="Times New Roman" w:hAnsi="Times New Roman" w:cs="Times New Roman"/>
          <w:b/>
          <w:bCs/>
        </w:rPr>
        <w:t xml:space="preserve"> et du numérique</w:t>
      </w:r>
      <w:r w:rsidRPr="008B6ACA">
        <w:rPr>
          <w:rFonts w:ascii="Times New Roman" w:hAnsi="Times New Roman" w:cs="Times New Roman"/>
        </w:rPr>
        <w:t xml:space="preserve"> qui a le même effet</w:t>
      </w:r>
    </w:p>
    <w:p w14:paraId="6B8FA63F" w14:textId="77777777" w:rsidR="00CA4EE4" w:rsidRPr="008B6ACA" w:rsidRDefault="00DB32C0">
      <w:pPr>
        <w:spacing w:after="0" w:line="240" w:lineRule="auto"/>
        <w:jc w:val="both"/>
        <w:rPr>
          <w:b/>
          <w:bCs/>
          <w:u w:val="single"/>
        </w:rPr>
      </w:pPr>
      <w:r w:rsidRPr="008B6ACA">
        <w:rPr>
          <w:rFonts w:ascii="Times New Roman" w:hAnsi="Times New Roman" w:cs="Times New Roman"/>
          <w:b/>
          <w:bCs/>
          <w:u w:val="single"/>
        </w:rPr>
        <w:t>Ces deux phénomènes tendent à rendre communes les normes sanitaires, corporelles et éducatives des classes supérieures et diplômées.</w:t>
      </w:r>
    </w:p>
    <w:p w14:paraId="00E9A88A" w14:textId="77777777" w:rsidR="00CA4EE4" w:rsidRPr="008B6ACA" w:rsidRDefault="00CA4EE4">
      <w:pPr>
        <w:spacing w:after="0" w:line="240" w:lineRule="auto"/>
        <w:jc w:val="both"/>
        <w:rPr>
          <w:rFonts w:ascii="Times New Roman" w:hAnsi="Times New Roman" w:cs="Times New Roman"/>
        </w:rPr>
      </w:pPr>
    </w:p>
    <w:p w14:paraId="1EF36E1B" w14:textId="77777777" w:rsidR="00CA4EE4" w:rsidRPr="008B6ACA" w:rsidRDefault="00DB32C0">
      <w:pPr>
        <w:spacing w:after="0" w:line="240" w:lineRule="auto"/>
        <w:jc w:val="both"/>
      </w:pPr>
      <w:r w:rsidRPr="008B6ACA">
        <w:rPr>
          <w:rFonts w:ascii="Times New Roman" w:hAnsi="Times New Roman" w:cs="Times New Roman"/>
          <w:b/>
          <w:bCs/>
        </w:rPr>
        <w:t>Richard Hoggart</w:t>
      </w:r>
      <w:r w:rsidRPr="008B6ACA">
        <w:rPr>
          <w:rFonts w:ascii="Times New Roman" w:hAnsi="Times New Roman" w:cs="Times New Roman"/>
        </w:rPr>
        <w:t xml:space="preserve">, dans </w:t>
      </w:r>
      <w:r w:rsidRPr="008B6ACA">
        <w:rPr>
          <w:rFonts w:ascii="Times New Roman" w:hAnsi="Times New Roman" w:cs="Times New Roman"/>
          <w:i/>
          <w:iCs/>
        </w:rPr>
        <w:t xml:space="preserve">La culture du pauvre </w:t>
      </w:r>
      <w:r w:rsidRPr="008B6ACA">
        <w:rPr>
          <w:rFonts w:ascii="Times New Roman" w:hAnsi="Times New Roman" w:cs="Times New Roman"/>
        </w:rPr>
        <w:t xml:space="preserve">(1957), avait montré les </w:t>
      </w:r>
      <w:r w:rsidRPr="008B6ACA">
        <w:rPr>
          <w:rFonts w:ascii="Times New Roman" w:hAnsi="Times New Roman" w:cs="Times New Roman"/>
          <w:u w:val="single"/>
        </w:rPr>
        <w:t>spécificités des normes de consommation des plus pauvres, qui développaient des formes de culture propres afin de se protéger de leur exclusion</w:t>
      </w:r>
      <w:r w:rsidRPr="008B6ACA">
        <w:rPr>
          <w:rFonts w:ascii="Times New Roman" w:hAnsi="Times New Roman" w:cs="Times New Roman"/>
        </w:rPr>
        <w:t xml:space="preserve"> ; ce n’est pas la même chose que de consommer autrement en le vivant comme un échec que comme l’expression d’une culture propre. Or, </w:t>
      </w:r>
      <w:r w:rsidRPr="008B6ACA">
        <w:rPr>
          <w:rFonts w:ascii="Times New Roman" w:hAnsi="Times New Roman" w:cs="Times New Roman"/>
          <w:b/>
          <w:bCs/>
          <w:i/>
          <w:iCs/>
        </w:rPr>
        <w:t>le mode de vie des travailleurs subalternes s’est profondément modifié dans une perspective de normalisation, sous trois évolutions</w:t>
      </w:r>
      <w:r w:rsidRPr="008B6ACA">
        <w:rPr>
          <w:rFonts w:ascii="Times New Roman" w:hAnsi="Times New Roman" w:cs="Times New Roman"/>
        </w:rPr>
        <w:t> :</w:t>
      </w:r>
    </w:p>
    <w:p w14:paraId="7BD3CF95" w14:textId="478442A2" w:rsidR="00CA4EE4" w:rsidRPr="008B6ACA" w:rsidRDefault="00DB32C0" w:rsidP="00464B01">
      <w:pPr>
        <w:pBdr>
          <w:top w:val="single" w:sz="4" w:space="1" w:color="auto"/>
          <w:left w:val="single" w:sz="4" w:space="4" w:color="auto"/>
          <w:bottom w:val="single" w:sz="4" w:space="1" w:color="auto"/>
          <w:right w:val="single" w:sz="4" w:space="4" w:color="auto"/>
        </w:pBdr>
        <w:spacing w:after="0" w:line="240" w:lineRule="auto"/>
        <w:jc w:val="both"/>
      </w:pPr>
      <w:r w:rsidRPr="008B6ACA">
        <w:rPr>
          <w:rFonts w:ascii="Times New Roman" w:hAnsi="Times New Roman" w:cs="Times New Roman"/>
        </w:rPr>
        <w:t xml:space="preserve">1. </w:t>
      </w:r>
      <w:r w:rsidRPr="008B6ACA">
        <w:rPr>
          <w:rFonts w:ascii="Times New Roman" w:hAnsi="Times New Roman" w:cs="Times New Roman"/>
          <w:b/>
          <w:bCs/>
        </w:rPr>
        <w:t>Extension du domaine du commun</w:t>
      </w:r>
      <w:r w:rsidRPr="008B6ACA">
        <w:rPr>
          <w:rFonts w:ascii="Times New Roman" w:hAnsi="Times New Roman" w:cs="Times New Roman"/>
        </w:rPr>
        <w:t xml:space="preserve">, via l’augmentation du </w:t>
      </w:r>
      <w:r w:rsidR="00464B01" w:rsidRPr="008B6ACA">
        <w:rPr>
          <w:rFonts w:ascii="Times New Roman" w:hAnsi="Times New Roman" w:cs="Times New Roman"/>
        </w:rPr>
        <w:t>pouvoir d’achat</w:t>
      </w:r>
      <w:r w:rsidRPr="008B6ACA">
        <w:rPr>
          <w:rFonts w:ascii="Times New Roman" w:hAnsi="Times New Roman" w:cs="Times New Roman"/>
        </w:rPr>
        <w:t xml:space="preserve"> et l’essor de la consommation de masse (hausse des taux d’équipement).</w:t>
      </w:r>
    </w:p>
    <w:p w14:paraId="07CF814E" w14:textId="77777777" w:rsidR="00CA4EE4" w:rsidRPr="008B6ACA" w:rsidRDefault="00DB32C0" w:rsidP="00464B01">
      <w:pPr>
        <w:pBdr>
          <w:top w:val="single" w:sz="4" w:space="1" w:color="auto"/>
          <w:left w:val="single" w:sz="4" w:space="4" w:color="auto"/>
          <w:bottom w:val="single" w:sz="4" w:space="1" w:color="auto"/>
          <w:right w:val="single" w:sz="4" w:space="4" w:color="auto"/>
        </w:pBdr>
        <w:spacing w:after="0" w:line="240" w:lineRule="auto"/>
        <w:jc w:val="both"/>
      </w:pPr>
      <w:r w:rsidRPr="008B6ACA">
        <w:rPr>
          <w:rFonts w:ascii="Times New Roman" w:hAnsi="Times New Roman" w:cs="Times New Roman"/>
        </w:rPr>
        <w:t xml:space="preserve">2. </w:t>
      </w:r>
      <w:r w:rsidRPr="008B6ACA">
        <w:rPr>
          <w:rFonts w:ascii="Times New Roman" w:hAnsi="Times New Roman" w:cs="Times New Roman"/>
          <w:b/>
          <w:bCs/>
        </w:rPr>
        <w:t>Extension du domaine du jugement</w:t>
      </w:r>
      <w:r w:rsidRPr="008B6ACA">
        <w:rPr>
          <w:rFonts w:ascii="Times New Roman" w:hAnsi="Times New Roman" w:cs="Times New Roman"/>
        </w:rPr>
        <w:t> : l’accès au commun dans le même temps fait peser un risque de stigmatisation accrue pour ceux qui restent à la marge de ce commun.</w:t>
      </w:r>
    </w:p>
    <w:p w14:paraId="3EA03413" w14:textId="77777777" w:rsidR="00CA4EE4" w:rsidRPr="008B6ACA" w:rsidRDefault="00DB32C0" w:rsidP="00464B01">
      <w:pPr>
        <w:pBdr>
          <w:top w:val="single" w:sz="4" w:space="1" w:color="auto"/>
          <w:left w:val="single" w:sz="4" w:space="4" w:color="auto"/>
          <w:bottom w:val="single" w:sz="4" w:space="1" w:color="auto"/>
          <w:right w:val="single" w:sz="4" w:space="4" w:color="auto"/>
        </w:pBdr>
        <w:spacing w:after="0" w:line="240" w:lineRule="auto"/>
        <w:jc w:val="both"/>
      </w:pPr>
      <w:r w:rsidRPr="008B6ACA">
        <w:rPr>
          <w:rFonts w:ascii="Times New Roman" w:hAnsi="Times New Roman" w:cs="Times New Roman"/>
        </w:rPr>
        <w:t xml:space="preserve">3. </w:t>
      </w:r>
      <w:r w:rsidRPr="008B6ACA">
        <w:rPr>
          <w:rFonts w:ascii="Times New Roman" w:hAnsi="Times New Roman" w:cs="Times New Roman"/>
          <w:b/>
          <w:bCs/>
        </w:rPr>
        <w:t>Extension du domaine des aspirations</w:t>
      </w:r>
      <w:r w:rsidRPr="008B6ACA">
        <w:rPr>
          <w:rFonts w:ascii="Times New Roman" w:hAnsi="Times New Roman" w:cs="Times New Roman"/>
        </w:rPr>
        <w:t xml:space="preserve"> : </w:t>
      </w:r>
      <w:r w:rsidRPr="008B6ACA">
        <w:rPr>
          <w:rFonts w:ascii="Times New Roman" w:hAnsi="Times New Roman" w:cs="Times New Roman"/>
          <w:u w:val="single"/>
        </w:rPr>
        <w:t>le rapport du « nous » au « je » bascule au profit du « je »</w:t>
      </w:r>
      <w:r w:rsidRPr="008B6ACA">
        <w:rPr>
          <w:rFonts w:ascii="Times New Roman" w:hAnsi="Times New Roman" w:cs="Times New Roman"/>
        </w:rPr>
        <w:t> ; les classes populaires ont moins le souci d’affirmer un style de vie communautaire, au contraire l’individualisme croissant pousse à la recherche individuelle de l’ascension sociale par le rejet au moins partiel des normes communautaires.</w:t>
      </w:r>
    </w:p>
    <w:p w14:paraId="22FA9339" w14:textId="77777777" w:rsidR="00CA4EE4" w:rsidRPr="008B6ACA" w:rsidRDefault="00CA4EE4">
      <w:pPr>
        <w:spacing w:after="0" w:line="240" w:lineRule="auto"/>
        <w:jc w:val="both"/>
        <w:rPr>
          <w:rFonts w:ascii="Times New Roman" w:hAnsi="Times New Roman" w:cs="Times New Roman"/>
        </w:rPr>
      </w:pPr>
    </w:p>
    <w:p w14:paraId="735F6341" w14:textId="48FB800D" w:rsidR="00464B01" w:rsidRPr="008B6ACA" w:rsidRDefault="00DB32C0">
      <w:pPr>
        <w:spacing w:after="0" w:line="240" w:lineRule="auto"/>
        <w:jc w:val="both"/>
        <w:rPr>
          <w:rFonts w:ascii="Times New Roman" w:hAnsi="Times New Roman" w:cs="Times New Roman"/>
        </w:rPr>
      </w:pPr>
      <w:r w:rsidRPr="008B6ACA">
        <w:rPr>
          <w:rFonts w:ascii="Times New Roman" w:hAnsi="Times New Roman" w:cs="Times New Roman"/>
        </w:rPr>
        <w:t xml:space="preserve">Tout cela a entraîné un </w:t>
      </w:r>
      <w:r w:rsidRPr="008B6ACA">
        <w:rPr>
          <w:rFonts w:ascii="Times New Roman" w:hAnsi="Times New Roman" w:cs="Times New Roman"/>
          <w:b/>
          <w:bCs/>
        </w:rPr>
        <w:t>« désenclavement » des classes populaires qui sont plus ouvert</w:t>
      </w:r>
      <w:r w:rsidR="00690EDC">
        <w:rPr>
          <w:rFonts w:ascii="Times New Roman" w:hAnsi="Times New Roman" w:cs="Times New Roman"/>
          <w:b/>
          <w:bCs/>
        </w:rPr>
        <w:t>e</w:t>
      </w:r>
      <w:r w:rsidRPr="008B6ACA">
        <w:rPr>
          <w:rFonts w:ascii="Times New Roman" w:hAnsi="Times New Roman" w:cs="Times New Roman"/>
          <w:b/>
          <w:bCs/>
        </w:rPr>
        <w:t>s sur le monde extérieur tout en étant plus vulnérables aux risques du chômage et de la précarité</w:t>
      </w:r>
      <w:r w:rsidRPr="008B6ACA">
        <w:rPr>
          <w:rFonts w:ascii="Times New Roman" w:hAnsi="Times New Roman" w:cs="Times New Roman"/>
        </w:rPr>
        <w:t xml:space="preserve">. </w:t>
      </w:r>
    </w:p>
    <w:p w14:paraId="01EEAEC7" w14:textId="320B2127" w:rsidR="00CA4EE4" w:rsidRPr="008B6ACA" w:rsidRDefault="00464B01">
      <w:pPr>
        <w:spacing w:after="0" w:line="240" w:lineRule="auto"/>
        <w:jc w:val="both"/>
      </w:pPr>
      <w:r w:rsidRPr="008B6ACA">
        <w:rPr>
          <w:rFonts w:ascii="Times New Roman" w:hAnsi="Times New Roman" w:cs="Times New Roman"/>
        </w:rPr>
        <w:sym w:font="Symbol" w:char="F0DE"/>
      </w:r>
      <w:r w:rsidRPr="008B6ACA">
        <w:rPr>
          <w:rFonts w:ascii="Times New Roman" w:hAnsi="Times New Roman" w:cs="Times New Roman"/>
        </w:rPr>
        <w:t xml:space="preserve"> </w:t>
      </w:r>
      <w:r w:rsidR="00DB32C0" w:rsidRPr="008B6ACA">
        <w:rPr>
          <w:rFonts w:ascii="Times New Roman" w:hAnsi="Times New Roman" w:cs="Times New Roman"/>
          <w:b/>
          <w:bCs/>
          <w:i/>
          <w:iCs/>
        </w:rPr>
        <w:t>Ces catégories sont ainsi soumises à des forces de sens contraires : elles aspirent vers le haut tout en étant aspirées vers le bas.</w:t>
      </w:r>
    </w:p>
    <w:p w14:paraId="3CB3BD31" w14:textId="77777777" w:rsidR="00CA4EE4" w:rsidRPr="008B6ACA" w:rsidRDefault="00CA4EE4">
      <w:pPr>
        <w:spacing w:after="0" w:line="240" w:lineRule="auto"/>
        <w:rPr>
          <w:rFonts w:ascii="Times New Roman" w:hAnsi="Times New Roman" w:cs="Times New Roman"/>
        </w:rPr>
      </w:pPr>
    </w:p>
    <w:p w14:paraId="566DE3C8" w14:textId="77777777" w:rsidR="00CA4EE4" w:rsidRPr="008B6ACA" w:rsidRDefault="00CA4EE4">
      <w:pPr>
        <w:spacing w:after="0" w:line="240" w:lineRule="auto"/>
        <w:rPr>
          <w:rFonts w:ascii="Times New Roman" w:hAnsi="Times New Roman" w:cs="Times New Roman"/>
        </w:rPr>
      </w:pPr>
    </w:p>
    <w:p w14:paraId="06A69BDC" w14:textId="77777777" w:rsidR="00CA4EE4" w:rsidRPr="008B6ACA" w:rsidRDefault="00DB32C0">
      <w:pPr>
        <w:pStyle w:val="Paragraphedeliste"/>
        <w:numPr>
          <w:ilvl w:val="0"/>
          <w:numId w:val="1"/>
        </w:numPr>
        <w:spacing w:after="0" w:line="240" w:lineRule="auto"/>
      </w:pPr>
      <w:r w:rsidRPr="008B6ACA">
        <w:rPr>
          <w:rFonts w:ascii="Times New Roman" w:hAnsi="Times New Roman" w:cs="Times New Roman"/>
          <w:b/>
          <w:u w:val="single"/>
        </w:rPr>
        <w:t>LES CLASSES POPULAIRES AUJOURD’HUI</w:t>
      </w:r>
    </w:p>
    <w:p w14:paraId="40B5F7B3" w14:textId="77777777" w:rsidR="00CA4EE4" w:rsidRPr="008B6ACA" w:rsidRDefault="00CA4EE4">
      <w:pPr>
        <w:pStyle w:val="Paragraphedeliste"/>
        <w:spacing w:after="0" w:line="240" w:lineRule="auto"/>
        <w:rPr>
          <w:rFonts w:ascii="Times New Roman" w:hAnsi="Times New Roman" w:cs="Times New Roman"/>
          <w:b/>
          <w:u w:val="single"/>
        </w:rPr>
      </w:pPr>
    </w:p>
    <w:p w14:paraId="4CC690E5" w14:textId="569A10BE" w:rsidR="00CA4EE4" w:rsidRPr="008B6ACA" w:rsidRDefault="00DB32C0" w:rsidP="00464B01">
      <w:pPr>
        <w:pStyle w:val="Paragraphedeliste"/>
        <w:numPr>
          <w:ilvl w:val="0"/>
          <w:numId w:val="14"/>
        </w:numPr>
        <w:spacing w:after="0" w:line="240" w:lineRule="auto"/>
      </w:pPr>
      <w:r w:rsidRPr="008B6ACA">
        <w:rPr>
          <w:rFonts w:ascii="Times New Roman" w:hAnsi="Times New Roman" w:cs="Times New Roman"/>
          <w:b/>
          <w:u w:val="single"/>
        </w:rPr>
        <w:t>Des classes populaires toujours présentes ?</w:t>
      </w:r>
    </w:p>
    <w:p w14:paraId="4DC67CB0" w14:textId="5CFFD1DF" w:rsidR="00CA4EE4" w:rsidRPr="008B6ACA" w:rsidRDefault="00464B01" w:rsidP="00464B01">
      <w:pPr>
        <w:pStyle w:val="Paragraphedeliste"/>
        <w:spacing w:after="0" w:line="240" w:lineRule="auto"/>
        <w:ind w:left="0"/>
      </w:pPr>
      <w:r w:rsidRPr="008B6ACA">
        <w:rPr>
          <w:rFonts w:ascii="Times New Roman" w:hAnsi="Times New Roman" w:cs="Times New Roman"/>
        </w:rPr>
        <w:t xml:space="preserve">● </w:t>
      </w:r>
      <w:r w:rsidR="00DB32C0" w:rsidRPr="008B6ACA">
        <w:rPr>
          <w:rFonts w:ascii="Times New Roman" w:hAnsi="Times New Roman" w:cs="Times New Roman"/>
        </w:rPr>
        <w:t xml:space="preserve">Ouvriers : 5,3 millions d’actifs, 18 % des salariés en activité. </w:t>
      </w:r>
    </w:p>
    <w:p w14:paraId="52AA44E0" w14:textId="548AA70A" w:rsidR="00CA4EE4" w:rsidRPr="008B6ACA" w:rsidRDefault="00DB32C0" w:rsidP="00464B01">
      <w:pPr>
        <w:pStyle w:val="Paragraphedeliste"/>
        <w:spacing w:after="0" w:line="240" w:lineRule="auto"/>
        <w:ind w:left="0"/>
        <w:rPr>
          <w:rFonts w:ascii="Times New Roman" w:hAnsi="Times New Roman" w:cs="Times New Roman"/>
        </w:rPr>
      </w:pPr>
      <w:r w:rsidRPr="008B6ACA">
        <w:rPr>
          <w:rFonts w:ascii="Times New Roman" w:hAnsi="Times New Roman" w:cs="Times New Roman"/>
        </w:rPr>
        <w:t>Employés : 7,2 millions, soit 28 % d</w:t>
      </w:r>
      <w:r w:rsidR="00337A95" w:rsidRPr="008B6ACA">
        <w:rPr>
          <w:rFonts w:ascii="Times New Roman" w:hAnsi="Times New Roman" w:cs="Times New Roman"/>
        </w:rPr>
        <w:t>e</w:t>
      </w:r>
      <w:r w:rsidRPr="008B6ACA">
        <w:rPr>
          <w:rFonts w:ascii="Times New Roman" w:hAnsi="Times New Roman" w:cs="Times New Roman"/>
        </w:rPr>
        <w:t>s actifs.</w:t>
      </w:r>
    </w:p>
    <w:p w14:paraId="69213684" w14:textId="46DA34C4" w:rsidR="00CA4EE4" w:rsidRPr="008B6ACA" w:rsidRDefault="00464B01">
      <w:pPr>
        <w:pStyle w:val="Paragraphedeliste"/>
        <w:spacing w:after="0" w:line="240" w:lineRule="auto"/>
        <w:ind w:left="0"/>
        <w:rPr>
          <w:rFonts w:ascii="Times New Roman" w:hAnsi="Times New Roman" w:cs="Times New Roman"/>
        </w:rPr>
      </w:pPr>
      <w:r w:rsidRPr="008B6ACA">
        <w:rPr>
          <w:rFonts w:ascii="Times New Roman" w:hAnsi="Times New Roman" w:cs="Times New Roman"/>
        </w:rPr>
        <w:t>Restent donc quantitativement importantes.</w:t>
      </w:r>
    </w:p>
    <w:p w14:paraId="3A354A6F" w14:textId="0D080A79" w:rsidR="00CA4EE4" w:rsidRPr="008B6ACA" w:rsidRDefault="00337A95">
      <w:pPr>
        <w:pStyle w:val="Paragraphedeliste"/>
        <w:spacing w:after="0" w:line="240" w:lineRule="auto"/>
        <w:ind w:left="0"/>
      </w:pPr>
      <w:r w:rsidRPr="008B6ACA">
        <w:rPr>
          <w:rFonts w:ascii="Times New Roman" w:hAnsi="Times New Roman" w:cs="Times New Roman"/>
        </w:rPr>
        <w:sym w:font="Symbol" w:char="F0DE"/>
      </w:r>
      <w:r w:rsidRPr="008B6ACA">
        <w:rPr>
          <w:rFonts w:ascii="Times New Roman" w:hAnsi="Times New Roman" w:cs="Times New Roman"/>
        </w:rPr>
        <w:t xml:space="preserve"> </w:t>
      </w:r>
      <w:r w:rsidR="00DB32C0" w:rsidRPr="008B6ACA">
        <w:rPr>
          <w:rFonts w:ascii="Times New Roman" w:hAnsi="Times New Roman" w:cs="Times New Roman"/>
        </w:rPr>
        <w:t>6 caractéristiques communes :</w:t>
      </w:r>
    </w:p>
    <w:p w14:paraId="29754E0E" w14:textId="77777777" w:rsidR="00CA4EE4" w:rsidRPr="008B6ACA" w:rsidRDefault="00DB32C0" w:rsidP="00464B01">
      <w:pPr>
        <w:pStyle w:val="Paragraphedeliste"/>
        <w:pBdr>
          <w:top w:val="single" w:sz="4" w:space="1" w:color="auto"/>
          <w:left w:val="single" w:sz="4" w:space="4" w:color="auto"/>
          <w:bottom w:val="single" w:sz="4" w:space="1" w:color="auto"/>
          <w:right w:val="single" w:sz="4" w:space="4" w:color="auto"/>
        </w:pBdr>
        <w:spacing w:after="0" w:line="240" w:lineRule="auto"/>
        <w:ind w:left="0"/>
        <w:jc w:val="both"/>
      </w:pPr>
      <w:r w:rsidRPr="008B6ACA">
        <w:rPr>
          <w:rFonts w:ascii="Times New Roman" w:hAnsi="Times New Roman" w:cs="Times New Roman"/>
        </w:rPr>
        <w:t xml:space="preserve">1. la </w:t>
      </w:r>
      <w:r w:rsidRPr="008B6ACA">
        <w:rPr>
          <w:rFonts w:ascii="Times New Roman" w:hAnsi="Times New Roman" w:cs="Times New Roman"/>
          <w:b/>
          <w:bCs/>
        </w:rPr>
        <w:t>petitesse du statut professionnel</w:t>
      </w:r>
      <w:r w:rsidRPr="008B6ACA">
        <w:rPr>
          <w:rFonts w:ascii="Times New Roman" w:hAnsi="Times New Roman" w:cs="Times New Roman"/>
        </w:rPr>
        <w:t> : peu de reconnaissance sociale et d’autonomie professionnelle</w:t>
      </w:r>
    </w:p>
    <w:p w14:paraId="14403EBD" w14:textId="77777777" w:rsidR="00CA4EE4" w:rsidRPr="008B6ACA" w:rsidRDefault="00DB32C0" w:rsidP="00464B01">
      <w:pPr>
        <w:pStyle w:val="Paragraphedeliste"/>
        <w:pBdr>
          <w:top w:val="single" w:sz="4" w:space="1" w:color="auto"/>
          <w:left w:val="single" w:sz="4" w:space="4" w:color="auto"/>
          <w:bottom w:val="single" w:sz="4" w:space="1" w:color="auto"/>
          <w:right w:val="single" w:sz="4" w:space="4" w:color="auto"/>
        </w:pBdr>
        <w:spacing w:after="0" w:line="240" w:lineRule="auto"/>
        <w:ind w:left="0"/>
        <w:jc w:val="both"/>
      </w:pPr>
      <w:r w:rsidRPr="008B6ACA">
        <w:rPr>
          <w:rFonts w:ascii="Times New Roman" w:hAnsi="Times New Roman" w:cs="Times New Roman"/>
        </w:rPr>
        <w:t xml:space="preserve">2. la </w:t>
      </w:r>
      <w:r w:rsidRPr="008B6ACA">
        <w:rPr>
          <w:rFonts w:ascii="Times New Roman" w:hAnsi="Times New Roman" w:cs="Times New Roman"/>
          <w:b/>
          <w:bCs/>
        </w:rPr>
        <w:t>faiblesse des ressources économiques</w:t>
      </w:r>
    </w:p>
    <w:p w14:paraId="7FB38F5B" w14:textId="77777777" w:rsidR="00CA4EE4" w:rsidRPr="008B6ACA" w:rsidRDefault="00DB32C0" w:rsidP="00464B01">
      <w:pPr>
        <w:pStyle w:val="Paragraphedeliste"/>
        <w:pBdr>
          <w:top w:val="single" w:sz="4" w:space="1" w:color="auto"/>
          <w:left w:val="single" w:sz="4" w:space="4" w:color="auto"/>
          <w:bottom w:val="single" w:sz="4" w:space="1" w:color="auto"/>
          <w:right w:val="single" w:sz="4" w:space="4" w:color="auto"/>
        </w:pBdr>
        <w:spacing w:after="0" w:line="240" w:lineRule="auto"/>
        <w:ind w:left="0"/>
        <w:jc w:val="both"/>
      </w:pPr>
      <w:r w:rsidRPr="008B6ACA">
        <w:rPr>
          <w:rFonts w:ascii="Times New Roman" w:hAnsi="Times New Roman" w:cs="Times New Roman"/>
        </w:rPr>
        <w:t xml:space="preserve">3. la </w:t>
      </w:r>
      <w:r w:rsidRPr="008B6ACA">
        <w:rPr>
          <w:rFonts w:ascii="Times New Roman" w:hAnsi="Times New Roman" w:cs="Times New Roman"/>
          <w:b/>
          <w:bCs/>
        </w:rPr>
        <w:t>distance au capital culturel</w:t>
      </w:r>
    </w:p>
    <w:p w14:paraId="268F86D4" w14:textId="77777777" w:rsidR="00CA4EE4" w:rsidRPr="008B6ACA" w:rsidRDefault="00DB32C0" w:rsidP="00464B01">
      <w:pPr>
        <w:pStyle w:val="Paragraphedeliste"/>
        <w:pBdr>
          <w:top w:val="single" w:sz="4" w:space="1" w:color="auto"/>
          <w:left w:val="single" w:sz="4" w:space="4" w:color="auto"/>
          <w:bottom w:val="single" w:sz="4" w:space="1" w:color="auto"/>
          <w:right w:val="single" w:sz="4" w:space="4" w:color="auto"/>
        </w:pBdr>
        <w:spacing w:after="0" w:line="240" w:lineRule="auto"/>
        <w:ind w:left="0"/>
        <w:jc w:val="both"/>
      </w:pPr>
      <w:r w:rsidRPr="008B6ACA">
        <w:rPr>
          <w:rFonts w:ascii="Times New Roman" w:hAnsi="Times New Roman" w:cs="Times New Roman"/>
        </w:rPr>
        <w:t xml:space="preserve">4. des </w:t>
      </w:r>
      <w:r w:rsidRPr="008B6ACA">
        <w:rPr>
          <w:rFonts w:ascii="Times New Roman" w:hAnsi="Times New Roman" w:cs="Times New Roman"/>
          <w:b/>
          <w:bCs/>
        </w:rPr>
        <w:t>conditions de travail qui se rapprochent</w:t>
      </w:r>
      <w:r w:rsidRPr="008B6ACA">
        <w:rPr>
          <w:rFonts w:ascii="Times New Roman" w:hAnsi="Times New Roman" w:cs="Times New Roman"/>
        </w:rPr>
        <w:t xml:space="preserve"> : </w:t>
      </w:r>
      <w:r w:rsidRPr="008B6ACA">
        <w:rPr>
          <w:rFonts w:ascii="Times New Roman" w:hAnsi="Times New Roman" w:cs="Times New Roman"/>
          <w:u w:val="single"/>
        </w:rPr>
        <w:t>tertiarisation des emplois ouvriers et travail de plus en plus « physique » des employés</w:t>
      </w:r>
      <w:r w:rsidRPr="008B6ACA">
        <w:rPr>
          <w:rFonts w:ascii="Times New Roman" w:hAnsi="Times New Roman" w:cs="Times New Roman"/>
        </w:rPr>
        <w:t xml:space="preserve"> (vendeur, sécurité…)</w:t>
      </w:r>
    </w:p>
    <w:p w14:paraId="6B3434BA" w14:textId="77777777" w:rsidR="00CA4EE4" w:rsidRPr="008B6ACA" w:rsidRDefault="00DB32C0" w:rsidP="00464B01">
      <w:pPr>
        <w:pStyle w:val="Paragraphedeliste"/>
        <w:pBdr>
          <w:top w:val="single" w:sz="4" w:space="1" w:color="auto"/>
          <w:left w:val="single" w:sz="4" w:space="4" w:color="auto"/>
          <w:bottom w:val="single" w:sz="4" w:space="1" w:color="auto"/>
          <w:right w:val="single" w:sz="4" w:space="4" w:color="auto"/>
        </w:pBdr>
        <w:spacing w:after="0" w:line="240" w:lineRule="auto"/>
        <w:ind w:left="0"/>
        <w:jc w:val="both"/>
        <w:rPr>
          <w:u w:val="single"/>
        </w:rPr>
      </w:pPr>
      <w:r w:rsidRPr="008B6ACA">
        <w:rPr>
          <w:rFonts w:ascii="Times New Roman" w:hAnsi="Times New Roman" w:cs="Times New Roman"/>
        </w:rPr>
        <w:t xml:space="preserve">5. une </w:t>
      </w:r>
      <w:r w:rsidRPr="008B6ACA">
        <w:rPr>
          <w:rFonts w:ascii="Times New Roman" w:hAnsi="Times New Roman" w:cs="Times New Roman"/>
          <w:b/>
          <w:bCs/>
        </w:rPr>
        <w:t>origine sociale en partie identique</w:t>
      </w:r>
      <w:r w:rsidRPr="008B6ACA">
        <w:rPr>
          <w:rFonts w:ascii="Times New Roman" w:hAnsi="Times New Roman" w:cs="Times New Roman"/>
        </w:rPr>
        <w:t xml:space="preserve"> : </w:t>
      </w:r>
      <w:r w:rsidRPr="008B6ACA">
        <w:rPr>
          <w:rFonts w:ascii="Times New Roman" w:hAnsi="Times New Roman" w:cs="Times New Roman"/>
          <w:u w:val="single"/>
        </w:rPr>
        <w:t>dans un cas sur deux, ce sont des enfants d’ouvriers</w:t>
      </w:r>
    </w:p>
    <w:p w14:paraId="4CD7A8DF" w14:textId="77777777" w:rsidR="00CA4EE4" w:rsidRPr="008B6ACA" w:rsidRDefault="00DB32C0" w:rsidP="00464B01">
      <w:pPr>
        <w:pStyle w:val="Paragraphedeliste"/>
        <w:pBdr>
          <w:top w:val="single" w:sz="4" w:space="1" w:color="auto"/>
          <w:left w:val="single" w:sz="4" w:space="4" w:color="auto"/>
          <w:bottom w:val="single" w:sz="4" w:space="1" w:color="auto"/>
          <w:right w:val="single" w:sz="4" w:space="4" w:color="auto"/>
        </w:pBdr>
        <w:spacing w:after="0" w:line="240" w:lineRule="auto"/>
        <w:ind w:left="0"/>
        <w:jc w:val="both"/>
      </w:pPr>
      <w:r w:rsidRPr="008B6ACA">
        <w:rPr>
          <w:rFonts w:ascii="Times New Roman" w:hAnsi="Times New Roman" w:cs="Times New Roman"/>
        </w:rPr>
        <w:t xml:space="preserve">6. leur </w:t>
      </w:r>
      <w:r w:rsidRPr="008B6ACA">
        <w:rPr>
          <w:rFonts w:ascii="Times New Roman" w:hAnsi="Times New Roman" w:cs="Times New Roman"/>
          <w:b/>
          <w:bCs/>
        </w:rPr>
        <w:t>« invisibilisation</w:t>
      </w:r>
      <w:r w:rsidRPr="008B6ACA">
        <w:rPr>
          <w:rFonts w:ascii="Times New Roman" w:hAnsi="Times New Roman" w:cs="Times New Roman"/>
        </w:rPr>
        <w:t xml:space="preserve"> » : </w:t>
      </w:r>
      <w:r w:rsidRPr="008B6ACA">
        <w:rPr>
          <w:rFonts w:ascii="Times New Roman" w:hAnsi="Times New Roman" w:cs="Times New Roman"/>
          <w:u w:val="single"/>
        </w:rPr>
        <w:t>travail en horaires décalés tôt le matin ou tard le soir, habitats ségrégués (banlieue…)</w:t>
      </w:r>
    </w:p>
    <w:p w14:paraId="5135ABAC" w14:textId="77777777" w:rsidR="004D398A" w:rsidRPr="008B6ACA" w:rsidRDefault="004D398A" w:rsidP="00337A95">
      <w:pPr>
        <w:pStyle w:val="Paragraphedeliste"/>
        <w:spacing w:after="0" w:line="240" w:lineRule="auto"/>
        <w:ind w:left="0"/>
        <w:jc w:val="both"/>
        <w:rPr>
          <w:rFonts w:ascii="Times New Roman" w:hAnsi="Times New Roman" w:cs="Times New Roman"/>
        </w:rPr>
      </w:pPr>
    </w:p>
    <w:p w14:paraId="2F21BFE7" w14:textId="2C20FADE" w:rsidR="00337A95" w:rsidRPr="008B6ACA" w:rsidRDefault="004D398A" w:rsidP="00337A95">
      <w:pPr>
        <w:pStyle w:val="Paragraphedeliste"/>
        <w:spacing w:after="0" w:line="240" w:lineRule="auto"/>
        <w:ind w:left="0"/>
        <w:jc w:val="both"/>
        <w:rPr>
          <w:rFonts w:ascii="Times New Roman" w:hAnsi="Times New Roman" w:cs="Times New Roman"/>
        </w:rPr>
      </w:pPr>
      <w:r w:rsidRPr="008B6ACA">
        <w:rPr>
          <w:rFonts w:ascii="Times New Roman" w:hAnsi="Times New Roman" w:cs="Times New Roman"/>
        </w:rPr>
        <w:t xml:space="preserve">● </w:t>
      </w:r>
      <w:r w:rsidR="00464B01" w:rsidRPr="008B6ACA">
        <w:rPr>
          <w:rFonts w:ascii="Times New Roman" w:hAnsi="Times New Roman" w:cs="Times New Roman"/>
        </w:rPr>
        <w:t xml:space="preserve">Mais dans le même temps, </w:t>
      </w:r>
      <w:r w:rsidR="00464B01" w:rsidRPr="008B6ACA">
        <w:rPr>
          <w:rFonts w:ascii="Times New Roman" w:hAnsi="Times New Roman" w:cs="Times New Roman"/>
          <w:b/>
          <w:bCs/>
        </w:rPr>
        <w:t>d</w:t>
      </w:r>
      <w:r w:rsidR="00DB32C0" w:rsidRPr="008B6ACA">
        <w:rPr>
          <w:rFonts w:ascii="Times New Roman" w:hAnsi="Times New Roman" w:cs="Times New Roman"/>
          <w:b/>
          <w:bCs/>
        </w:rPr>
        <w:t>épérissement de la « centralité ouvrière »</w:t>
      </w:r>
      <w:r w:rsidR="00DB32C0" w:rsidRPr="008B6ACA">
        <w:rPr>
          <w:rFonts w:ascii="Times New Roman" w:hAnsi="Times New Roman" w:cs="Times New Roman"/>
        </w:rPr>
        <w:t xml:space="preserve"> </w:t>
      </w:r>
      <w:proofErr w:type="gramStart"/>
      <w:r w:rsidR="00DB32C0" w:rsidRPr="008B6ACA">
        <w:rPr>
          <w:rFonts w:ascii="Times New Roman" w:hAnsi="Times New Roman" w:cs="Times New Roman"/>
        </w:rPr>
        <w:t>( Xavier</w:t>
      </w:r>
      <w:proofErr w:type="gramEnd"/>
      <w:r w:rsidR="00DB32C0" w:rsidRPr="008B6ACA">
        <w:rPr>
          <w:rFonts w:ascii="Times New Roman" w:hAnsi="Times New Roman" w:cs="Times New Roman"/>
        </w:rPr>
        <w:t xml:space="preserve"> </w:t>
      </w:r>
      <w:proofErr w:type="spellStart"/>
      <w:r w:rsidR="00DB32C0" w:rsidRPr="008B6ACA">
        <w:rPr>
          <w:rFonts w:ascii="Times New Roman" w:hAnsi="Times New Roman" w:cs="Times New Roman"/>
        </w:rPr>
        <w:t>Vigna</w:t>
      </w:r>
      <w:proofErr w:type="spellEnd"/>
      <w:r w:rsidR="00DB32C0" w:rsidRPr="008B6ACA">
        <w:rPr>
          <w:rFonts w:ascii="Times New Roman" w:hAnsi="Times New Roman" w:cs="Times New Roman"/>
        </w:rPr>
        <w:t xml:space="preserve">, 2012) : </w:t>
      </w:r>
    </w:p>
    <w:p w14:paraId="14B6879F" w14:textId="77777777" w:rsidR="00337A95" w:rsidRPr="008B6ACA" w:rsidRDefault="00DB32C0" w:rsidP="00464B01">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pPr>
      <w:proofErr w:type="gramStart"/>
      <w:r w:rsidRPr="008B6ACA">
        <w:rPr>
          <w:rFonts w:ascii="Times New Roman" w:hAnsi="Times New Roman" w:cs="Times New Roman"/>
        </w:rPr>
        <w:t>déclin</w:t>
      </w:r>
      <w:proofErr w:type="gramEnd"/>
      <w:r w:rsidRPr="008B6ACA">
        <w:rPr>
          <w:rFonts w:ascii="Times New Roman" w:hAnsi="Times New Roman" w:cs="Times New Roman"/>
        </w:rPr>
        <w:t xml:space="preserve"> du PC, de la CGT</w:t>
      </w:r>
    </w:p>
    <w:p w14:paraId="009B13F7" w14:textId="77777777" w:rsidR="00337A95" w:rsidRPr="008B6ACA" w:rsidRDefault="00DB32C0" w:rsidP="00464B01">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pPr>
      <w:r w:rsidRPr="008B6ACA">
        <w:rPr>
          <w:rFonts w:ascii="Times New Roman" w:hAnsi="Times New Roman" w:cs="Times New Roman"/>
        </w:rPr>
        <w:t xml:space="preserve"> </w:t>
      </w:r>
      <w:proofErr w:type="gramStart"/>
      <w:r w:rsidRPr="008B6ACA">
        <w:rPr>
          <w:rFonts w:ascii="Times New Roman" w:hAnsi="Times New Roman" w:cs="Times New Roman"/>
        </w:rPr>
        <w:t>perte</w:t>
      </w:r>
      <w:proofErr w:type="gramEnd"/>
      <w:r w:rsidRPr="008B6ACA">
        <w:rPr>
          <w:rFonts w:ascii="Times New Roman" w:hAnsi="Times New Roman" w:cs="Times New Roman"/>
        </w:rPr>
        <w:t xml:space="preserve"> des soutiens d’intellectuels et d’artistes</w:t>
      </w:r>
    </w:p>
    <w:p w14:paraId="40C1F296" w14:textId="229671DE" w:rsidR="00CA4EE4" w:rsidRPr="008B6ACA" w:rsidRDefault="00DB32C0" w:rsidP="00464B01">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pPr>
      <w:r w:rsidRPr="008B6ACA">
        <w:rPr>
          <w:rFonts w:ascii="Times New Roman" w:hAnsi="Times New Roman" w:cs="Times New Roman"/>
        </w:rPr>
        <w:t xml:space="preserve"> </w:t>
      </w:r>
      <w:proofErr w:type="gramStart"/>
      <w:r w:rsidRPr="008B6ACA">
        <w:rPr>
          <w:rFonts w:ascii="Times New Roman" w:hAnsi="Times New Roman" w:cs="Times New Roman"/>
        </w:rPr>
        <w:t>les</w:t>
      </w:r>
      <w:proofErr w:type="gramEnd"/>
      <w:r w:rsidRPr="008B6ACA">
        <w:rPr>
          <w:rFonts w:ascii="Times New Roman" w:hAnsi="Times New Roman" w:cs="Times New Roman"/>
        </w:rPr>
        <w:t xml:space="preserve"> « exclus » et les « pauvres » ont remplacé dans l’agenda public les ouvriers.</w:t>
      </w:r>
    </w:p>
    <w:p w14:paraId="6B8445AC" w14:textId="0844E5A0" w:rsidR="00CA4EE4" w:rsidRPr="008B6ACA" w:rsidRDefault="00CA4EE4">
      <w:pPr>
        <w:pStyle w:val="Paragraphedeliste"/>
        <w:spacing w:after="0" w:line="240" w:lineRule="auto"/>
        <w:ind w:left="0"/>
        <w:rPr>
          <w:rFonts w:ascii="Times New Roman" w:hAnsi="Times New Roman" w:cs="Times New Roman"/>
        </w:rPr>
      </w:pPr>
    </w:p>
    <w:p w14:paraId="5629EFD5" w14:textId="77777777" w:rsidR="004D398A" w:rsidRPr="008B6ACA" w:rsidRDefault="004D398A">
      <w:pPr>
        <w:pStyle w:val="Paragraphedeliste"/>
        <w:spacing w:after="0" w:line="240" w:lineRule="auto"/>
        <w:ind w:left="0"/>
        <w:rPr>
          <w:rFonts w:ascii="Times New Roman" w:hAnsi="Times New Roman" w:cs="Times New Roman"/>
        </w:rPr>
      </w:pPr>
    </w:p>
    <w:p w14:paraId="4C71C7E0" w14:textId="2DA1C3D6" w:rsidR="00CA4EE4" w:rsidRPr="008B6ACA" w:rsidRDefault="00DB32C0" w:rsidP="00464B01">
      <w:pPr>
        <w:pStyle w:val="Paragraphedeliste"/>
        <w:numPr>
          <w:ilvl w:val="0"/>
          <w:numId w:val="14"/>
        </w:numPr>
        <w:spacing w:after="0" w:line="240" w:lineRule="auto"/>
        <w:rPr>
          <w:rFonts w:ascii="Times New Roman" w:hAnsi="Times New Roman" w:cs="Times New Roman"/>
          <w:b/>
          <w:bCs/>
          <w:u w:val="single"/>
        </w:rPr>
      </w:pPr>
      <w:r w:rsidRPr="008B6ACA">
        <w:rPr>
          <w:rFonts w:ascii="Times New Roman" w:hAnsi="Times New Roman" w:cs="Times New Roman"/>
          <w:b/>
          <w:bCs/>
          <w:u w:val="single"/>
        </w:rPr>
        <w:t>Une transformation d’ampleur des styles de vie populaires</w:t>
      </w:r>
    </w:p>
    <w:p w14:paraId="5FBA8F21" w14:textId="03485C96" w:rsidR="00CA4EE4" w:rsidRPr="008B6ACA" w:rsidRDefault="004D398A">
      <w:pPr>
        <w:pStyle w:val="Paragraphedeliste"/>
        <w:spacing w:after="0" w:line="240" w:lineRule="auto"/>
        <w:ind w:left="0"/>
        <w:rPr>
          <w:rFonts w:ascii="Times New Roman" w:hAnsi="Times New Roman" w:cs="Times New Roman"/>
        </w:rPr>
      </w:pPr>
      <w:r w:rsidRPr="008B6ACA">
        <w:rPr>
          <w:rFonts w:ascii="Times New Roman" w:hAnsi="Times New Roman" w:cs="Times New Roman"/>
        </w:rPr>
        <w:t xml:space="preserve">● </w:t>
      </w:r>
      <w:r w:rsidR="00337A95" w:rsidRPr="008B6ACA">
        <w:rPr>
          <w:rFonts w:ascii="Times New Roman" w:hAnsi="Times New Roman" w:cs="Times New Roman"/>
        </w:rPr>
        <w:t>20ème siècle : existence d’un « style de vie ouvrier » très marqué, caractérisé par :</w:t>
      </w:r>
    </w:p>
    <w:p w14:paraId="2B98C985" w14:textId="22F4562B" w:rsidR="00337A95" w:rsidRPr="008B6ACA" w:rsidRDefault="00337A95"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rPr>
          <w:rFonts w:ascii="Times New Roman" w:hAnsi="Times New Roman" w:cs="Times New Roman"/>
        </w:rPr>
      </w:pPr>
      <w:r w:rsidRPr="008B6ACA">
        <w:rPr>
          <w:rFonts w:ascii="Times New Roman" w:hAnsi="Times New Roman" w:cs="Times New Roman"/>
        </w:rPr>
        <w:t xml:space="preserve">La </w:t>
      </w:r>
      <w:r w:rsidRPr="008B6ACA">
        <w:rPr>
          <w:rFonts w:ascii="Times New Roman" w:hAnsi="Times New Roman" w:cs="Times New Roman"/>
          <w:b/>
          <w:bCs/>
        </w:rPr>
        <w:t>sociabilité de quartier</w:t>
      </w:r>
      <w:r w:rsidR="00806C27" w:rsidRPr="008B6ACA">
        <w:rPr>
          <w:rFonts w:ascii="Times New Roman" w:hAnsi="Times New Roman" w:cs="Times New Roman"/>
        </w:rPr>
        <w:t> : bistrot, foot…</w:t>
      </w:r>
    </w:p>
    <w:p w14:paraId="267C386E" w14:textId="129A625A" w:rsidR="00337A95" w:rsidRPr="008B6ACA" w:rsidRDefault="00337A95"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rPr>
          <w:rFonts w:ascii="Times New Roman" w:hAnsi="Times New Roman" w:cs="Times New Roman"/>
          <w:b/>
          <w:bCs/>
        </w:rPr>
      </w:pPr>
      <w:r w:rsidRPr="008B6ACA">
        <w:rPr>
          <w:rFonts w:ascii="Times New Roman" w:hAnsi="Times New Roman" w:cs="Times New Roman"/>
        </w:rPr>
        <w:lastRenderedPageBreak/>
        <w:t xml:space="preserve">Un </w:t>
      </w:r>
      <w:r w:rsidRPr="008B6ACA">
        <w:rPr>
          <w:rFonts w:ascii="Times New Roman" w:hAnsi="Times New Roman" w:cs="Times New Roman"/>
          <w:b/>
          <w:bCs/>
        </w:rPr>
        <w:t>double sentiment d’exploitation économique</w:t>
      </w:r>
      <w:r w:rsidRPr="008B6ACA">
        <w:rPr>
          <w:rFonts w:ascii="Times New Roman" w:hAnsi="Times New Roman" w:cs="Times New Roman"/>
        </w:rPr>
        <w:t xml:space="preserve"> (qui développe un sentiment de solidarité) et </w:t>
      </w:r>
      <w:r w:rsidRPr="008B6ACA">
        <w:rPr>
          <w:rFonts w:ascii="Times New Roman" w:hAnsi="Times New Roman" w:cs="Times New Roman"/>
          <w:b/>
          <w:bCs/>
        </w:rPr>
        <w:t>d’exclusion des formes culturelles dominantes</w:t>
      </w:r>
      <w:r w:rsidRPr="008B6ACA">
        <w:rPr>
          <w:rFonts w:ascii="Times New Roman" w:hAnsi="Times New Roman" w:cs="Times New Roman"/>
        </w:rPr>
        <w:t xml:space="preserve"> (qui pousse à créer ses propres formes) ; </w:t>
      </w:r>
      <w:r w:rsidRPr="008B6ACA">
        <w:rPr>
          <w:rFonts w:ascii="Times New Roman" w:hAnsi="Times New Roman" w:cs="Times New Roman"/>
          <w:b/>
          <w:bCs/>
        </w:rPr>
        <w:t>la barrière entre le « nous » et le « eux » (les nantis) est un fort marqueur social</w:t>
      </w:r>
    </w:p>
    <w:p w14:paraId="47BBC90C" w14:textId="2412443A" w:rsidR="00806C27" w:rsidRPr="008B6ACA" w:rsidRDefault="00806C27" w:rsidP="00806C27">
      <w:pPr>
        <w:spacing w:after="0" w:line="240" w:lineRule="auto"/>
        <w:jc w:val="both"/>
        <w:rPr>
          <w:rFonts w:ascii="Times New Roman" w:hAnsi="Times New Roman" w:cs="Times New Roman"/>
        </w:rPr>
      </w:pPr>
    </w:p>
    <w:p w14:paraId="6BD0352B" w14:textId="11CA100D" w:rsidR="00806C27" w:rsidRPr="008B6ACA" w:rsidRDefault="004D398A" w:rsidP="00806C27">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00806C27" w:rsidRPr="008B6ACA">
        <w:rPr>
          <w:rFonts w:ascii="Times New Roman" w:hAnsi="Times New Roman" w:cs="Times New Roman"/>
        </w:rPr>
        <w:t>Dans le même temps, à partir des années 60, mouvement contraire qui rapproche progressivement la classe ouvrière des autres groupes sociaux (Robert Castel) :</w:t>
      </w:r>
    </w:p>
    <w:p w14:paraId="3C2D5B2E" w14:textId="1E6DC832" w:rsidR="00806C27" w:rsidRPr="008B6ACA" w:rsidRDefault="00700B3D"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rPr>
        <w:t xml:space="preserve">Les </w:t>
      </w:r>
      <w:r w:rsidRPr="008B6ACA">
        <w:rPr>
          <w:rFonts w:ascii="Times New Roman" w:hAnsi="Times New Roman" w:cs="Times New Roman"/>
          <w:b/>
          <w:bCs/>
        </w:rPr>
        <w:t>transformations du travail</w:t>
      </w:r>
      <w:r w:rsidRPr="008B6ACA">
        <w:rPr>
          <w:rFonts w:ascii="Times New Roman" w:hAnsi="Times New Roman" w:cs="Times New Roman"/>
        </w:rPr>
        <w:t>, avec une tertiarisation des emplois ouvriers et une certaine tendance à rendre plus subalternes des emplois de P</w:t>
      </w:r>
      <w:r w:rsidR="004D398A" w:rsidRPr="008B6ACA">
        <w:rPr>
          <w:rFonts w:ascii="Times New Roman" w:hAnsi="Times New Roman" w:cs="Times New Roman"/>
        </w:rPr>
        <w:t>I</w:t>
      </w:r>
      <w:r w:rsidRPr="008B6ACA">
        <w:rPr>
          <w:rFonts w:ascii="Times New Roman" w:hAnsi="Times New Roman" w:cs="Times New Roman"/>
        </w:rPr>
        <w:t xml:space="preserve"> ou de cadres</w:t>
      </w:r>
    </w:p>
    <w:p w14:paraId="66D0F78B" w14:textId="6FE51EAD" w:rsidR="00700B3D" w:rsidRPr="008B6ACA" w:rsidRDefault="00700B3D"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rPr>
        <w:t xml:space="preserve">Une </w:t>
      </w:r>
      <w:r w:rsidRPr="008B6ACA">
        <w:rPr>
          <w:rFonts w:ascii="Times New Roman" w:hAnsi="Times New Roman" w:cs="Times New Roman"/>
          <w:b/>
          <w:bCs/>
        </w:rPr>
        <w:t>certaine féminisation</w:t>
      </w:r>
      <w:r w:rsidRPr="008B6ACA">
        <w:rPr>
          <w:rFonts w:ascii="Times New Roman" w:hAnsi="Times New Roman" w:cs="Times New Roman"/>
        </w:rPr>
        <w:t xml:space="preserve"> qui reste relative mais qui rapproche en partie les employés et ouvriers</w:t>
      </w:r>
    </w:p>
    <w:p w14:paraId="43D6CEB4" w14:textId="6C8E9DC5" w:rsidR="00700B3D" w:rsidRPr="008B6ACA" w:rsidRDefault="00700B3D"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rPr>
        <w:t xml:space="preserve">Une </w:t>
      </w:r>
      <w:r w:rsidRPr="008B6ACA">
        <w:rPr>
          <w:rFonts w:ascii="Times New Roman" w:hAnsi="Times New Roman" w:cs="Times New Roman"/>
          <w:b/>
          <w:bCs/>
        </w:rPr>
        <w:t>forte proportion d’ouvriers en couple avec une employée</w:t>
      </w:r>
      <w:r w:rsidRPr="008B6ACA">
        <w:rPr>
          <w:rFonts w:ascii="Times New Roman" w:hAnsi="Times New Roman" w:cs="Times New Roman"/>
        </w:rPr>
        <w:t>, alors qu’avant ils l’étaient plus avec une inactive</w:t>
      </w:r>
    </w:p>
    <w:p w14:paraId="36477AD7" w14:textId="46F33736" w:rsidR="00700B3D" w:rsidRPr="008B6ACA" w:rsidRDefault="00700B3D"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rPr>
        <w:t>« </w:t>
      </w:r>
      <w:r w:rsidRPr="008B6ACA">
        <w:rPr>
          <w:rFonts w:ascii="Times New Roman" w:hAnsi="Times New Roman" w:cs="Times New Roman"/>
          <w:b/>
          <w:bCs/>
        </w:rPr>
        <w:t>Société salariale</w:t>
      </w:r>
      <w:r w:rsidRPr="008B6ACA">
        <w:rPr>
          <w:rFonts w:ascii="Times New Roman" w:hAnsi="Times New Roman" w:cs="Times New Roman"/>
        </w:rPr>
        <w:t> » : les ouvriers et employés ont les mêmes droits que les autres salariés (« société de semblables »)</w:t>
      </w:r>
    </w:p>
    <w:p w14:paraId="46DE14BB" w14:textId="1DF3A834" w:rsidR="00700B3D" w:rsidRPr="008B6ACA" w:rsidRDefault="00700B3D"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b/>
          <w:bCs/>
        </w:rPr>
        <w:t>El</w:t>
      </w:r>
      <w:r w:rsidR="004D398A" w:rsidRPr="008B6ACA">
        <w:rPr>
          <w:rFonts w:ascii="Times New Roman" w:hAnsi="Times New Roman" w:cs="Times New Roman"/>
          <w:b/>
          <w:bCs/>
        </w:rPr>
        <w:t>é</w:t>
      </w:r>
      <w:r w:rsidRPr="008B6ACA">
        <w:rPr>
          <w:rFonts w:ascii="Times New Roman" w:hAnsi="Times New Roman" w:cs="Times New Roman"/>
          <w:b/>
          <w:bCs/>
        </w:rPr>
        <w:t>vation des niveaux de vie, même pour les ouvriers et employés</w:t>
      </w:r>
      <w:r w:rsidRPr="008B6ACA">
        <w:rPr>
          <w:rFonts w:ascii="Times New Roman" w:hAnsi="Times New Roman" w:cs="Times New Roman"/>
        </w:rPr>
        <w:t xml:space="preserve">. </w:t>
      </w:r>
      <w:r w:rsidRPr="008B6ACA">
        <w:rPr>
          <w:rFonts w:ascii="Times New Roman" w:hAnsi="Times New Roman" w:cs="Times New Roman"/>
          <w:u w:val="single"/>
        </w:rPr>
        <w:t>« Déprolétarisation » des ouvriers</w:t>
      </w:r>
      <w:r w:rsidRPr="008B6ACA">
        <w:rPr>
          <w:rFonts w:ascii="Times New Roman" w:hAnsi="Times New Roman" w:cs="Times New Roman"/>
        </w:rPr>
        <w:t xml:space="preserve"> (Castel)</w:t>
      </w:r>
    </w:p>
    <w:p w14:paraId="58EA5BE8" w14:textId="0025AE3A" w:rsidR="00700B3D" w:rsidRPr="008B6ACA" w:rsidRDefault="00700B3D"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rPr>
        <w:t xml:space="preserve">Il n’y a pas d’égalisation des conditions de vie, mais possibilité d’une comparaison avec les autres ; </w:t>
      </w:r>
      <w:r w:rsidRPr="008B6ACA">
        <w:rPr>
          <w:rFonts w:ascii="Times New Roman" w:hAnsi="Times New Roman" w:cs="Times New Roman"/>
          <w:b/>
          <w:bCs/>
        </w:rPr>
        <w:t>les inégalités deviennent plus visibles et moins acceptables</w:t>
      </w:r>
      <w:r w:rsidRPr="008B6ACA">
        <w:rPr>
          <w:rFonts w:ascii="Times New Roman" w:hAnsi="Times New Roman" w:cs="Times New Roman"/>
        </w:rPr>
        <w:t>.</w:t>
      </w:r>
    </w:p>
    <w:p w14:paraId="1311D742" w14:textId="77777777" w:rsidR="00CA4EE4" w:rsidRPr="008B6ACA" w:rsidRDefault="00CA4EE4" w:rsidP="00806C27">
      <w:pPr>
        <w:pStyle w:val="Paragraphedeliste"/>
        <w:spacing w:after="0" w:line="240" w:lineRule="auto"/>
        <w:ind w:left="0"/>
        <w:jc w:val="both"/>
        <w:rPr>
          <w:rFonts w:ascii="Times New Roman" w:hAnsi="Times New Roman" w:cs="Times New Roman"/>
        </w:rPr>
      </w:pPr>
    </w:p>
    <w:p w14:paraId="2E7BB287" w14:textId="7037F747" w:rsidR="00CA4EE4" w:rsidRPr="008B6ACA" w:rsidRDefault="00700B3D" w:rsidP="004D398A">
      <w:pPr>
        <w:pStyle w:val="Paragraphedeliste"/>
        <w:numPr>
          <w:ilvl w:val="0"/>
          <w:numId w:val="14"/>
        </w:numPr>
        <w:spacing w:after="0" w:line="240" w:lineRule="auto"/>
        <w:rPr>
          <w:rFonts w:ascii="Times New Roman" w:hAnsi="Times New Roman" w:cs="Times New Roman"/>
          <w:b/>
          <w:bCs/>
          <w:u w:val="single"/>
        </w:rPr>
      </w:pPr>
      <w:r w:rsidRPr="008B6ACA">
        <w:rPr>
          <w:rFonts w:ascii="Times New Roman" w:hAnsi="Times New Roman" w:cs="Times New Roman"/>
          <w:b/>
          <w:bCs/>
          <w:u w:val="single"/>
        </w:rPr>
        <w:t>Travailler à être « semblables »</w:t>
      </w:r>
    </w:p>
    <w:p w14:paraId="18350F15" w14:textId="6C0FFC42" w:rsidR="00700B3D" w:rsidRPr="008B6ACA" w:rsidRDefault="004D398A" w:rsidP="007D20C1">
      <w:pPr>
        <w:pStyle w:val="Paragraphedeliste"/>
        <w:spacing w:after="0" w:line="240" w:lineRule="auto"/>
        <w:ind w:left="0"/>
        <w:jc w:val="both"/>
        <w:rPr>
          <w:rFonts w:ascii="Times New Roman" w:hAnsi="Times New Roman" w:cs="Times New Roman"/>
        </w:rPr>
      </w:pPr>
      <w:r w:rsidRPr="008B6ACA">
        <w:rPr>
          <w:rFonts w:ascii="Times New Roman" w:hAnsi="Times New Roman" w:cs="Times New Roman"/>
        </w:rPr>
        <w:t xml:space="preserve">● </w:t>
      </w:r>
      <w:r w:rsidR="007D20C1" w:rsidRPr="008B6ACA">
        <w:rPr>
          <w:rFonts w:ascii="Times New Roman" w:hAnsi="Times New Roman" w:cs="Times New Roman"/>
          <w:b/>
          <w:bCs/>
        </w:rPr>
        <w:t>Tendance au décloisonnement des univers populaires</w:t>
      </w:r>
      <w:r w:rsidR="007D20C1" w:rsidRPr="008B6ACA">
        <w:rPr>
          <w:rFonts w:ascii="Times New Roman" w:hAnsi="Times New Roman" w:cs="Times New Roman"/>
        </w:rPr>
        <w:t xml:space="preserve">. Plus grande « porosité » à l’égard du style de vie des classes moyennes. </w:t>
      </w:r>
      <w:r w:rsidR="007D20C1" w:rsidRPr="008B6ACA">
        <w:rPr>
          <w:rFonts w:ascii="Times New Roman" w:hAnsi="Times New Roman" w:cs="Times New Roman"/>
          <w:b/>
          <w:bCs/>
        </w:rPr>
        <w:t>Aspiration à vivre avec d’autres standards que les standards populaires habituels</w:t>
      </w:r>
      <w:r w:rsidR="007D20C1" w:rsidRPr="008B6ACA">
        <w:rPr>
          <w:rFonts w:ascii="Times New Roman" w:hAnsi="Times New Roman" w:cs="Times New Roman"/>
        </w:rPr>
        <w:t xml:space="preserve">. </w:t>
      </w:r>
      <w:r w:rsidR="00471A8E" w:rsidRPr="008B6ACA">
        <w:rPr>
          <w:rFonts w:ascii="Times New Roman" w:hAnsi="Times New Roman" w:cs="Times New Roman"/>
        </w:rPr>
        <w:t>« </w:t>
      </w:r>
      <w:r w:rsidR="00471A8E" w:rsidRPr="008B6ACA">
        <w:rPr>
          <w:rFonts w:ascii="Times New Roman" w:hAnsi="Times New Roman" w:cs="Times New Roman"/>
          <w:u w:val="single"/>
        </w:rPr>
        <w:t>Conquête des normes</w:t>
      </w:r>
      <w:r w:rsidR="00471A8E" w:rsidRPr="008B6ACA">
        <w:rPr>
          <w:rFonts w:ascii="Times New Roman" w:hAnsi="Times New Roman" w:cs="Times New Roman"/>
        </w:rPr>
        <w:t xml:space="preserve"> » (Michel Verret) en matière d’habitat, de consommation ou d’attentes sur l’avenir de leurs enfants. </w:t>
      </w:r>
    </w:p>
    <w:p w14:paraId="1E783DA6" w14:textId="51A6431B" w:rsidR="00471A8E" w:rsidRPr="008B6ACA" w:rsidRDefault="004D398A" w:rsidP="007D20C1">
      <w:pPr>
        <w:pStyle w:val="Paragraphedeliste"/>
        <w:spacing w:after="0" w:line="240" w:lineRule="auto"/>
        <w:ind w:left="0"/>
        <w:jc w:val="both"/>
        <w:rPr>
          <w:rFonts w:ascii="Times New Roman" w:hAnsi="Times New Roman" w:cs="Times New Roman"/>
        </w:rPr>
      </w:pPr>
      <w:r w:rsidRPr="008B6ACA">
        <w:rPr>
          <w:rFonts w:ascii="Times New Roman" w:hAnsi="Times New Roman" w:cs="Times New Roman"/>
        </w:rPr>
        <w:sym w:font="Symbol" w:char="F0DE"/>
      </w:r>
      <w:r w:rsidRPr="008B6ACA">
        <w:rPr>
          <w:rFonts w:ascii="Times New Roman" w:hAnsi="Times New Roman" w:cs="Times New Roman"/>
        </w:rPr>
        <w:t xml:space="preserve"> </w:t>
      </w:r>
      <w:r w:rsidR="00471A8E" w:rsidRPr="008B6ACA">
        <w:rPr>
          <w:rFonts w:ascii="Times New Roman" w:hAnsi="Times New Roman" w:cs="Times New Roman"/>
          <w:b/>
          <w:bCs/>
          <w:i/>
          <w:iCs/>
        </w:rPr>
        <w:t>Les classes populaires cherchent de plus en plus à devenir « semblables » en s’émancipant de la culture populaire traditionnelle</w:t>
      </w:r>
      <w:r w:rsidR="00471A8E" w:rsidRPr="008B6ACA">
        <w:rPr>
          <w:rFonts w:ascii="Times New Roman" w:hAnsi="Times New Roman" w:cs="Times New Roman"/>
        </w:rPr>
        <w:t>. Mais les écarts restent et on ne peut pas parler de « moyennisation » des conditions de vie, mais il y a une aspiration à une « normalisation ».</w:t>
      </w:r>
    </w:p>
    <w:p w14:paraId="30FA5924" w14:textId="6D78433A" w:rsidR="00742224" w:rsidRPr="008B6ACA" w:rsidRDefault="00742224" w:rsidP="00742224">
      <w:pPr>
        <w:spacing w:after="0" w:line="240" w:lineRule="auto"/>
        <w:jc w:val="both"/>
        <w:rPr>
          <w:rFonts w:ascii="Times New Roman" w:hAnsi="Times New Roman" w:cs="Times New Roman"/>
          <w:i/>
          <w:iCs/>
          <w:u w:val="single"/>
        </w:rPr>
      </w:pPr>
    </w:p>
    <w:p w14:paraId="39B80CC5" w14:textId="2061E129" w:rsidR="00742224" w:rsidRPr="008B6ACA" w:rsidRDefault="00742224" w:rsidP="004D398A">
      <w:pPr>
        <w:pStyle w:val="Paragraphedeliste"/>
        <w:numPr>
          <w:ilvl w:val="0"/>
          <w:numId w:val="6"/>
        </w:numPr>
        <w:tabs>
          <w:tab w:val="left" w:pos="426"/>
        </w:tabs>
        <w:spacing w:after="0" w:line="240" w:lineRule="auto"/>
        <w:ind w:left="0" w:firstLine="0"/>
        <w:jc w:val="both"/>
        <w:rPr>
          <w:rFonts w:ascii="Times New Roman" w:hAnsi="Times New Roman" w:cs="Times New Roman"/>
          <w:i/>
          <w:iCs/>
        </w:rPr>
      </w:pPr>
      <w:r w:rsidRPr="008B6ACA">
        <w:rPr>
          <w:rFonts w:ascii="Times New Roman" w:hAnsi="Times New Roman" w:cs="Times New Roman"/>
          <w:i/>
          <w:iCs/>
          <w:u w:val="single"/>
        </w:rPr>
        <w:t>Les trois grandes transformations</w:t>
      </w:r>
    </w:p>
    <w:p w14:paraId="1A78086B" w14:textId="1C86006F" w:rsidR="00471A8E" w:rsidRPr="008B6ACA" w:rsidRDefault="00471A8E" w:rsidP="007D20C1">
      <w:pPr>
        <w:pStyle w:val="Paragraphedeliste"/>
        <w:spacing w:after="0" w:line="240" w:lineRule="auto"/>
        <w:ind w:left="0"/>
        <w:jc w:val="both"/>
        <w:rPr>
          <w:rFonts w:ascii="Times New Roman" w:hAnsi="Times New Roman" w:cs="Times New Roman"/>
        </w:rPr>
      </w:pPr>
      <w:r w:rsidRPr="008B6ACA">
        <w:rPr>
          <w:rFonts w:ascii="Times New Roman" w:hAnsi="Times New Roman" w:cs="Times New Roman"/>
        </w:rPr>
        <w:t>Trois grandes transformations soulignent la réalité de ce processus d’acculturation dans les univers ouvriers :</w:t>
      </w:r>
    </w:p>
    <w:p w14:paraId="7B58003F" w14:textId="51D8A459" w:rsidR="00471A8E" w:rsidRPr="008B6ACA" w:rsidRDefault="00471A8E"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b/>
          <w:bCs/>
        </w:rPr>
        <w:t>Culture ouvrière traditionnelle</w:t>
      </w:r>
      <w:r w:rsidRPr="008B6ACA">
        <w:rPr>
          <w:rFonts w:ascii="Times New Roman" w:hAnsi="Times New Roman" w:cs="Times New Roman"/>
        </w:rPr>
        <w:t xml:space="preserve"> : </w:t>
      </w:r>
      <w:r w:rsidRPr="008B6ACA">
        <w:rPr>
          <w:rFonts w:ascii="Times New Roman" w:hAnsi="Times New Roman" w:cs="Times New Roman"/>
          <w:u w:val="single"/>
        </w:rPr>
        <w:t>importance du travail et des valeurs qui lui sont liées (virilité, courage, force, honneur, importance du collectif</w:t>
      </w:r>
      <w:r w:rsidR="0080456A" w:rsidRPr="008B6ACA">
        <w:rPr>
          <w:rFonts w:ascii="Times New Roman" w:hAnsi="Times New Roman" w:cs="Times New Roman"/>
          <w:u w:val="single"/>
        </w:rPr>
        <w:t>, comportements agonistiques (bagarres, culture du conflit…)</w:t>
      </w:r>
      <w:r w:rsidRPr="008B6ACA">
        <w:rPr>
          <w:rFonts w:ascii="Times New Roman" w:hAnsi="Times New Roman" w:cs="Times New Roman"/>
          <w:u w:val="single"/>
        </w:rPr>
        <w:t>…) et importance de « l’extérieur » en dehors du travail (bistrots, stades de foot</w:t>
      </w:r>
      <w:r w:rsidR="008574EB" w:rsidRPr="008B6ACA">
        <w:rPr>
          <w:rFonts w:ascii="Times New Roman" w:hAnsi="Times New Roman" w:cs="Times New Roman"/>
          <w:u w:val="single"/>
        </w:rPr>
        <w:t>, bals populaires, vie de quartier…</w:t>
      </w:r>
      <w:r w:rsidR="0080456A" w:rsidRPr="008B6ACA">
        <w:rPr>
          <w:rFonts w:ascii="Times New Roman" w:hAnsi="Times New Roman" w:cs="Times New Roman"/>
          <w:u w:val="single"/>
        </w:rPr>
        <w:t>)</w:t>
      </w:r>
      <w:r w:rsidR="0080456A" w:rsidRPr="008B6ACA">
        <w:rPr>
          <w:rFonts w:ascii="Times New Roman" w:hAnsi="Times New Roman" w:cs="Times New Roman"/>
        </w:rPr>
        <w:t xml:space="preserve"> ; </w:t>
      </w:r>
      <w:r w:rsidR="008574EB" w:rsidRPr="008B6ACA">
        <w:rPr>
          <w:rFonts w:ascii="Times New Roman" w:hAnsi="Times New Roman" w:cs="Times New Roman"/>
        </w:rPr>
        <w:t>de plus en plus</w:t>
      </w:r>
      <w:r w:rsidR="008574EB" w:rsidRPr="008B6ACA">
        <w:rPr>
          <w:rFonts w:ascii="Times New Roman" w:hAnsi="Times New Roman" w:cs="Times New Roman"/>
          <w:u w:val="single"/>
        </w:rPr>
        <w:t>, les ouvriers se « replient » vers leur intérieur (aménagement de la maison souhaitée en dehors des quartiers populaires) et montée de l’individualisme (recherche de l’hédonisme), même au travail</w:t>
      </w:r>
      <w:r w:rsidR="008574EB" w:rsidRPr="008B6ACA">
        <w:rPr>
          <w:rFonts w:ascii="Times New Roman" w:hAnsi="Times New Roman" w:cs="Times New Roman"/>
        </w:rPr>
        <w:t>.</w:t>
      </w:r>
    </w:p>
    <w:p w14:paraId="5B568ADF" w14:textId="3926A226" w:rsidR="008574EB" w:rsidRPr="008B6ACA" w:rsidRDefault="008574EB"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rPr>
        <w:t xml:space="preserve">Remise en question radicale du destin biographique féminin : fin de l’inactivité, mariée jeune, au service de la famille, division du travail très genrée… de moins en moins le cas aujourd’hui, aspiration de la part des femmes des milieux ouvriers à une relative émancipation via l’activité et un partage moins genré des tâches. </w:t>
      </w:r>
    </w:p>
    <w:p w14:paraId="1A27705C" w14:textId="6607B211" w:rsidR="008574EB" w:rsidRPr="008B6ACA" w:rsidRDefault="008574EB" w:rsidP="004D398A">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rPr>
        <w:t xml:space="preserve">Rapport à l’école des familles ouvrières : souhait d’une « ascension sociale » pour les enfants alors que dans la culture ouvrière traditionnelle </w:t>
      </w:r>
      <w:r w:rsidR="00742224" w:rsidRPr="008B6ACA">
        <w:rPr>
          <w:rFonts w:ascii="Times New Roman" w:hAnsi="Times New Roman" w:cs="Times New Roman"/>
        </w:rPr>
        <w:t>la reproduction sociale était valorisée. Baisse du nombre d’enfants afin de mieux « investir » dans la réussite des enfants.</w:t>
      </w:r>
    </w:p>
    <w:p w14:paraId="50471DA7" w14:textId="429B74BF" w:rsidR="00742224" w:rsidRPr="008B6ACA" w:rsidRDefault="00742224" w:rsidP="00742224">
      <w:pPr>
        <w:spacing w:after="0" w:line="240" w:lineRule="auto"/>
        <w:jc w:val="both"/>
        <w:rPr>
          <w:rFonts w:ascii="Times New Roman" w:hAnsi="Times New Roman" w:cs="Times New Roman"/>
        </w:rPr>
      </w:pPr>
    </w:p>
    <w:p w14:paraId="60DAA9BD" w14:textId="68F13BE9" w:rsidR="00742224" w:rsidRPr="008B6ACA" w:rsidRDefault="00742224" w:rsidP="00742224">
      <w:pPr>
        <w:pStyle w:val="Paragraphedeliste"/>
        <w:numPr>
          <w:ilvl w:val="0"/>
          <w:numId w:val="6"/>
        </w:numPr>
        <w:spacing w:after="0" w:line="240" w:lineRule="auto"/>
        <w:ind w:left="0" w:firstLine="0"/>
        <w:jc w:val="both"/>
        <w:rPr>
          <w:rFonts w:ascii="Times New Roman" w:hAnsi="Times New Roman" w:cs="Times New Roman"/>
          <w:i/>
          <w:iCs/>
          <w:u w:val="single"/>
        </w:rPr>
      </w:pPr>
      <w:r w:rsidRPr="008B6ACA">
        <w:rPr>
          <w:rFonts w:ascii="Times New Roman" w:hAnsi="Times New Roman" w:cs="Times New Roman"/>
          <w:i/>
          <w:iCs/>
          <w:u w:val="single"/>
        </w:rPr>
        <w:t>Une extension de l’expérience prévue</w:t>
      </w:r>
    </w:p>
    <w:p w14:paraId="09943F7A" w14:textId="6B3E2F6D" w:rsidR="00742224" w:rsidRPr="008B6ACA" w:rsidRDefault="00DB32C0" w:rsidP="00742224">
      <w:pPr>
        <w:spacing w:after="0" w:line="240" w:lineRule="auto"/>
        <w:jc w:val="both"/>
        <w:rPr>
          <w:rFonts w:ascii="Times New Roman" w:hAnsi="Times New Roman" w:cs="Times New Roman"/>
        </w:rPr>
      </w:pPr>
      <w:r w:rsidRPr="008B6ACA">
        <w:rPr>
          <w:rFonts w:ascii="Times New Roman" w:hAnsi="Times New Roman" w:cs="Times New Roman"/>
        </w:rPr>
        <w:t>Les classes populaires connaissent une « triple extension » :</w:t>
      </w:r>
    </w:p>
    <w:p w14:paraId="4BAE54B8" w14:textId="00523A64" w:rsidR="00DB32C0" w:rsidRPr="008B6ACA" w:rsidRDefault="00DB32C0" w:rsidP="00ED2E21">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b/>
          <w:bCs/>
        </w:rPr>
        <w:t>Extension du domaine du commun</w:t>
      </w:r>
      <w:r w:rsidRPr="008B6ACA">
        <w:rPr>
          <w:rFonts w:ascii="Times New Roman" w:hAnsi="Times New Roman" w:cs="Times New Roman"/>
        </w:rPr>
        <w:t xml:space="preserve"> : </w:t>
      </w:r>
      <w:r w:rsidRPr="008B6ACA">
        <w:rPr>
          <w:rFonts w:ascii="Times New Roman" w:hAnsi="Times New Roman" w:cs="Times New Roman"/>
          <w:u w:val="single"/>
        </w:rPr>
        <w:t>l’augmentation des taux d’équipement</w:t>
      </w:r>
      <w:r w:rsidR="00DA4F0C" w:rsidRPr="008B6ACA">
        <w:rPr>
          <w:rFonts w:ascii="Times New Roman" w:hAnsi="Times New Roman" w:cs="Times New Roman"/>
          <w:u w:val="single"/>
        </w:rPr>
        <w:t>, du taux de scolarisation, de l’accès à la santé, de l’accès à un logement décent crée un sentiment de commune reconnaissance</w:t>
      </w:r>
      <w:r w:rsidR="00DA4F0C" w:rsidRPr="008B6ACA">
        <w:rPr>
          <w:rFonts w:ascii="Times New Roman" w:hAnsi="Times New Roman" w:cs="Times New Roman"/>
        </w:rPr>
        <w:t>.</w:t>
      </w:r>
    </w:p>
    <w:p w14:paraId="6D96CA6B" w14:textId="027DB0AD" w:rsidR="00DA4F0C" w:rsidRPr="008B6ACA" w:rsidRDefault="00DA4F0C" w:rsidP="00ED2E21">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rPr>
      </w:pPr>
      <w:r w:rsidRPr="008B6ACA">
        <w:rPr>
          <w:rFonts w:ascii="Times New Roman" w:hAnsi="Times New Roman" w:cs="Times New Roman"/>
          <w:b/>
          <w:bCs/>
        </w:rPr>
        <w:t>Extension du domaine du jugement</w:t>
      </w:r>
      <w:r w:rsidRPr="008B6ACA">
        <w:rPr>
          <w:rFonts w:ascii="Times New Roman" w:hAnsi="Times New Roman" w:cs="Times New Roman"/>
        </w:rPr>
        <w:t xml:space="preserve"> : l’extension du domaine du commun fait en même temps peser un </w:t>
      </w:r>
      <w:r w:rsidRPr="008B6ACA">
        <w:rPr>
          <w:rFonts w:ascii="Times New Roman" w:hAnsi="Times New Roman" w:cs="Times New Roman"/>
          <w:u w:val="single"/>
        </w:rPr>
        <w:t>plus grand risque de stigmatisation à ceux qui sont en bas, car les situations sont dorénavant comparables</w:t>
      </w:r>
      <w:r w:rsidRPr="008B6ACA">
        <w:rPr>
          <w:rFonts w:ascii="Times New Roman" w:hAnsi="Times New Roman" w:cs="Times New Roman"/>
        </w:rPr>
        <w:t xml:space="preserve">. Cela peut engendrer un </w:t>
      </w:r>
      <w:r w:rsidRPr="008B6ACA">
        <w:rPr>
          <w:rFonts w:ascii="Times New Roman" w:hAnsi="Times New Roman" w:cs="Times New Roman"/>
          <w:u w:val="single"/>
        </w:rPr>
        <w:t>phénomène de surendettement</w:t>
      </w:r>
      <w:r w:rsidRPr="008B6ACA">
        <w:rPr>
          <w:rFonts w:ascii="Times New Roman" w:hAnsi="Times New Roman" w:cs="Times New Roman"/>
        </w:rPr>
        <w:t xml:space="preserve"> chez les catégories populaires par exemple. De même, à l’intérieur des classes populaires, l’écart entre ceux qui « arrivent à s’en sortir » </w:t>
      </w:r>
      <w:r w:rsidRPr="008B6ACA">
        <w:rPr>
          <w:rFonts w:ascii="Times New Roman" w:hAnsi="Times New Roman" w:cs="Times New Roman"/>
        </w:rPr>
        <w:lastRenderedPageBreak/>
        <w:t xml:space="preserve">(segment supérieur des classes populaires) et ceux qui au contraire tombent dans la précarité et la pauvreté crée une </w:t>
      </w:r>
      <w:r w:rsidRPr="008B6ACA">
        <w:rPr>
          <w:rFonts w:ascii="Times New Roman" w:hAnsi="Times New Roman" w:cs="Times New Roman"/>
          <w:b/>
          <w:bCs/>
          <w:i/>
          <w:iCs/>
        </w:rPr>
        <w:t>rupture de solidarité entre les différents segments de ces classes populaires</w:t>
      </w:r>
      <w:r w:rsidRPr="008B6ACA">
        <w:rPr>
          <w:rFonts w:ascii="Times New Roman" w:hAnsi="Times New Roman" w:cs="Times New Roman"/>
        </w:rPr>
        <w:t xml:space="preserve">. La désagrégation culturelle par perte des normes traditionnelles de la culture populaire entraîne le </w:t>
      </w:r>
      <w:r w:rsidRPr="008B6ACA">
        <w:rPr>
          <w:rFonts w:ascii="Times New Roman" w:hAnsi="Times New Roman" w:cs="Times New Roman"/>
          <w:b/>
          <w:bCs/>
          <w:i/>
          <w:iCs/>
        </w:rPr>
        <w:t>délitement des solidarités traditionnelles</w:t>
      </w:r>
    </w:p>
    <w:p w14:paraId="230B27D2" w14:textId="2B190C16" w:rsidR="00DA4F0C" w:rsidRPr="008B6ACA" w:rsidRDefault="00DA4F0C" w:rsidP="00ED2E21">
      <w:pPr>
        <w:pStyle w:val="Paragraphedeliste"/>
        <w:numPr>
          <w:ilvl w:val="0"/>
          <w:numId w:val="3"/>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Times New Roman" w:hAnsi="Times New Roman" w:cs="Times New Roman"/>
          <w:u w:val="single"/>
        </w:rPr>
      </w:pPr>
      <w:r w:rsidRPr="008B6ACA">
        <w:rPr>
          <w:rFonts w:ascii="Times New Roman" w:hAnsi="Times New Roman" w:cs="Times New Roman"/>
          <w:b/>
          <w:bCs/>
        </w:rPr>
        <w:t>Extension du domaine des aspirations individuelles</w:t>
      </w:r>
      <w:r w:rsidRPr="008B6ACA">
        <w:rPr>
          <w:rFonts w:ascii="Times New Roman" w:hAnsi="Times New Roman" w:cs="Times New Roman"/>
        </w:rPr>
        <w:t xml:space="preserve"> : </w:t>
      </w:r>
      <w:r w:rsidRPr="008B6ACA">
        <w:rPr>
          <w:rFonts w:ascii="Times New Roman" w:hAnsi="Times New Roman" w:cs="Times New Roman"/>
          <w:u w:val="single"/>
        </w:rPr>
        <w:t xml:space="preserve">réduction du « nous » au profit du « je ». </w:t>
      </w:r>
    </w:p>
    <w:p w14:paraId="28F10DD6" w14:textId="77777777" w:rsidR="00ED2E21" w:rsidRPr="008B6ACA" w:rsidRDefault="00ED2E21" w:rsidP="00ED2E21">
      <w:pPr>
        <w:pStyle w:val="Paragraphedeliste"/>
        <w:spacing w:after="0" w:line="240" w:lineRule="auto"/>
        <w:jc w:val="both"/>
        <w:rPr>
          <w:rFonts w:ascii="Times New Roman" w:hAnsi="Times New Roman" w:cs="Times New Roman"/>
          <w:b/>
          <w:bCs/>
          <w:u w:val="single"/>
        </w:rPr>
      </w:pPr>
    </w:p>
    <w:p w14:paraId="5A51A954" w14:textId="02198ADE" w:rsidR="0093348F" w:rsidRPr="008B6ACA" w:rsidRDefault="00DA4F0C" w:rsidP="0093348F">
      <w:pPr>
        <w:pStyle w:val="Paragraphedeliste"/>
        <w:numPr>
          <w:ilvl w:val="0"/>
          <w:numId w:val="10"/>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Les grandes évolutions actuelles</w:t>
      </w:r>
    </w:p>
    <w:p w14:paraId="13F8E56F" w14:textId="77777777" w:rsidR="0093348F" w:rsidRPr="008B6ACA" w:rsidRDefault="0093348F" w:rsidP="0093348F">
      <w:pPr>
        <w:pStyle w:val="Paragraphedeliste"/>
        <w:numPr>
          <w:ilvl w:val="0"/>
          <w:numId w:val="7"/>
        </w:numPr>
        <w:spacing w:after="0" w:line="240" w:lineRule="auto"/>
        <w:jc w:val="both"/>
        <w:rPr>
          <w:rFonts w:ascii="Times New Roman" w:hAnsi="Times New Roman" w:cs="Times New Roman"/>
          <w:i/>
          <w:iCs/>
          <w:u w:val="single"/>
        </w:rPr>
      </w:pPr>
      <w:r w:rsidRPr="008B6ACA">
        <w:rPr>
          <w:rFonts w:ascii="Times New Roman" w:hAnsi="Times New Roman" w:cs="Times New Roman"/>
          <w:i/>
          <w:iCs/>
          <w:u w:val="single"/>
        </w:rPr>
        <w:t>Une position subordonnée accentuée</w:t>
      </w:r>
    </w:p>
    <w:p w14:paraId="2A31E2EF" w14:textId="334426E4" w:rsidR="00DA4F0C" w:rsidRPr="008B6ACA" w:rsidRDefault="0093348F" w:rsidP="00DA4F0C">
      <w:pPr>
        <w:spacing w:after="0" w:line="240" w:lineRule="auto"/>
        <w:jc w:val="both"/>
        <w:rPr>
          <w:rFonts w:ascii="Times New Roman" w:hAnsi="Times New Roman" w:cs="Times New Roman"/>
        </w:rPr>
      </w:pPr>
      <w:r w:rsidRPr="008B6ACA">
        <w:rPr>
          <w:rFonts w:ascii="Times New Roman" w:hAnsi="Times New Roman" w:cs="Times New Roman"/>
        </w:rPr>
        <w:t xml:space="preserve">● 1982 : 59% des actifs étaient employés ou ouvriers. 2016 : 46%. </w:t>
      </w:r>
    </w:p>
    <w:p w14:paraId="09497698" w14:textId="2BCD63EC" w:rsidR="0093348F" w:rsidRPr="008B6ACA" w:rsidRDefault="0093348F" w:rsidP="00DA4F0C">
      <w:pPr>
        <w:spacing w:after="0" w:line="240" w:lineRule="auto"/>
        <w:jc w:val="both"/>
        <w:rPr>
          <w:rFonts w:ascii="Times New Roman" w:hAnsi="Times New Roman" w:cs="Times New Roman"/>
        </w:rPr>
      </w:pPr>
      <w:r w:rsidRPr="008B6ACA">
        <w:rPr>
          <w:rFonts w:ascii="Times New Roman" w:hAnsi="Times New Roman" w:cs="Times New Roman"/>
        </w:rPr>
        <w:t xml:space="preserve">● De plus, </w:t>
      </w:r>
      <w:r w:rsidRPr="008B6ACA">
        <w:rPr>
          <w:rFonts w:ascii="Times New Roman" w:hAnsi="Times New Roman" w:cs="Times New Roman"/>
          <w:b/>
          <w:bCs/>
          <w:i/>
          <w:iCs/>
        </w:rPr>
        <w:t>dans le salariat subalterne, après une tendance séculaire à la hausse des qualifications, depuis 2000 on assiste au mouvement inverse : baisse de 25% des ouvriers qualifiés de 2000 à 2012, ainsi que des employées administratives d’entreprise</w:t>
      </w:r>
      <w:r w:rsidRPr="008B6ACA">
        <w:rPr>
          <w:rFonts w:ascii="Times New Roman" w:hAnsi="Times New Roman" w:cs="Times New Roman"/>
        </w:rPr>
        <w:t xml:space="preserve">. </w:t>
      </w:r>
      <w:r w:rsidRPr="008B6ACA">
        <w:rPr>
          <w:rFonts w:ascii="Times New Roman" w:hAnsi="Times New Roman" w:cs="Times New Roman"/>
          <w:u w:val="single"/>
        </w:rPr>
        <w:t>A l’inverse, hausse des personnels de nettoyage, d’agents de sécurité, d’aides à domicile, d’assistantes maternelles, de livreurs, de manutentionnaires, aux salaires faibles, aux conditions de travail précaires et fortement composées d’immigrés</w:t>
      </w:r>
      <w:r w:rsidRPr="008B6ACA">
        <w:rPr>
          <w:rFonts w:ascii="Times New Roman" w:hAnsi="Times New Roman" w:cs="Times New Roman"/>
        </w:rPr>
        <w:t xml:space="preserve">. </w:t>
      </w:r>
    </w:p>
    <w:p w14:paraId="017F224A" w14:textId="236AD111" w:rsidR="0093348F" w:rsidRPr="008B6ACA" w:rsidRDefault="0093348F" w:rsidP="00DA4F0C">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rPr>
        <w:t>Accroissement des inégalités économiques</w:t>
      </w:r>
      <w:r w:rsidRPr="008B6ACA">
        <w:rPr>
          <w:rFonts w:ascii="Times New Roman" w:hAnsi="Times New Roman" w:cs="Times New Roman"/>
        </w:rPr>
        <w:t xml:space="preserve">. </w:t>
      </w:r>
      <w:r w:rsidRPr="008B6ACA">
        <w:rPr>
          <w:rFonts w:ascii="Times New Roman" w:hAnsi="Times New Roman" w:cs="Times New Roman"/>
          <w:u w:val="single"/>
        </w:rPr>
        <w:t>Hausse du chômage, surtout chez les moins qualifiés, hausse des emplois précaires</w:t>
      </w:r>
      <w:r w:rsidRPr="008B6ACA">
        <w:rPr>
          <w:rFonts w:ascii="Times New Roman" w:hAnsi="Times New Roman" w:cs="Times New Roman"/>
        </w:rPr>
        <w:t xml:space="preserve"> : le travail perd en partie sa fonction de « grand intégrateur ». On assiste à une </w:t>
      </w:r>
      <w:r w:rsidRPr="008B6ACA">
        <w:rPr>
          <w:rFonts w:ascii="Times New Roman" w:hAnsi="Times New Roman" w:cs="Times New Roman"/>
          <w:b/>
          <w:bCs/>
          <w:i/>
          <w:iCs/>
        </w:rPr>
        <w:t>« déstabilisation des stables » (Castel) au sein des classes populaires</w:t>
      </w:r>
      <w:r w:rsidRPr="008B6ACA">
        <w:rPr>
          <w:rFonts w:ascii="Times New Roman" w:hAnsi="Times New Roman" w:cs="Times New Roman"/>
        </w:rPr>
        <w:t xml:space="preserve"> : personne ne se sent à l’abri d’une tombée dans la précarité. </w:t>
      </w:r>
    </w:p>
    <w:p w14:paraId="53E33558" w14:textId="4E824556" w:rsidR="0093348F" w:rsidRPr="008B6ACA" w:rsidRDefault="0093348F" w:rsidP="00DA4F0C">
      <w:pPr>
        <w:spacing w:after="0" w:line="240" w:lineRule="auto"/>
        <w:jc w:val="both"/>
        <w:rPr>
          <w:rFonts w:ascii="Times New Roman" w:hAnsi="Times New Roman" w:cs="Times New Roman"/>
        </w:rPr>
      </w:pPr>
    </w:p>
    <w:p w14:paraId="76AAE24F" w14:textId="201AFEB4" w:rsidR="0093348F" w:rsidRPr="008B6ACA" w:rsidRDefault="0093348F" w:rsidP="0093348F">
      <w:pPr>
        <w:pStyle w:val="Paragraphedeliste"/>
        <w:numPr>
          <w:ilvl w:val="0"/>
          <w:numId w:val="7"/>
        </w:numPr>
        <w:spacing w:after="0" w:line="240" w:lineRule="auto"/>
        <w:jc w:val="both"/>
        <w:rPr>
          <w:rFonts w:ascii="Times New Roman" w:hAnsi="Times New Roman" w:cs="Times New Roman"/>
          <w:i/>
          <w:iCs/>
          <w:u w:val="single"/>
        </w:rPr>
      </w:pPr>
      <w:r w:rsidRPr="008B6ACA">
        <w:rPr>
          <w:rFonts w:ascii="Times New Roman" w:hAnsi="Times New Roman" w:cs="Times New Roman"/>
          <w:i/>
          <w:iCs/>
          <w:u w:val="single"/>
        </w:rPr>
        <w:t>Un nouvel élargissement « du commun »</w:t>
      </w:r>
    </w:p>
    <w:p w14:paraId="204062C4" w14:textId="09740F65" w:rsidR="0093348F" w:rsidRPr="008B6ACA" w:rsidRDefault="004D48C8" w:rsidP="00DA4F0C">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Hausse du niveau de diplôme des employés et des ouvriers, qui leur donne de « nouvelles aspirations » vers le haut</w:t>
      </w:r>
      <w:r w:rsidRPr="008B6ACA">
        <w:rPr>
          <w:rFonts w:ascii="Times New Roman" w:hAnsi="Times New Roman" w:cs="Times New Roman"/>
        </w:rPr>
        <w:t xml:space="preserve">. </w:t>
      </w:r>
    </w:p>
    <w:p w14:paraId="447F3948" w14:textId="6055D6D3" w:rsidR="004D48C8" w:rsidRPr="008B6ACA" w:rsidRDefault="004D48C8" w:rsidP="00DA4F0C">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Hausse des employés et ouvriers propriétaires de leur logement</w:t>
      </w:r>
      <w:r w:rsidRPr="008B6ACA">
        <w:rPr>
          <w:rFonts w:ascii="Times New Roman" w:hAnsi="Times New Roman" w:cs="Times New Roman"/>
        </w:rPr>
        <w:t> :</w:t>
      </w:r>
      <w:r w:rsidR="00997DB0" w:rsidRPr="008B6ACA">
        <w:rPr>
          <w:rFonts w:ascii="Times New Roman" w:hAnsi="Times New Roman" w:cs="Times New Roman"/>
        </w:rPr>
        <w:t xml:space="preserve"> respectivement 52% et 48% en 2012, contre 22% et 24% en 1967.</w:t>
      </w:r>
    </w:p>
    <w:p w14:paraId="581F495F" w14:textId="646C3478" w:rsidR="00997DB0" w:rsidRPr="008B6ACA" w:rsidRDefault="00997DB0" w:rsidP="00997DB0">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Hausse de l’espérance de vie et développement de normes sanitaires et de santé communes avec les autres catégories sociales</w:t>
      </w:r>
      <w:r w:rsidRPr="008B6ACA">
        <w:rPr>
          <w:rFonts w:ascii="Times New Roman" w:hAnsi="Times New Roman" w:cs="Times New Roman"/>
        </w:rPr>
        <w:t xml:space="preserve">. </w:t>
      </w:r>
    </w:p>
    <w:p w14:paraId="2625C499" w14:textId="3285BEF1" w:rsidR="00997DB0" w:rsidRPr="008B6ACA" w:rsidRDefault="00997DB0" w:rsidP="00997DB0">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Normalisation des besoins, vers les services, les loisirs et les vacances</w:t>
      </w:r>
      <w:r w:rsidRPr="008B6ACA">
        <w:rPr>
          <w:rFonts w:ascii="Times New Roman" w:hAnsi="Times New Roman" w:cs="Times New Roman"/>
        </w:rPr>
        <w:t>.</w:t>
      </w:r>
    </w:p>
    <w:p w14:paraId="4FFAEE67" w14:textId="6898D0DD" w:rsidR="00997DB0" w:rsidRPr="008B6ACA" w:rsidRDefault="00997DB0" w:rsidP="00997DB0">
      <w:pPr>
        <w:spacing w:after="0" w:line="240" w:lineRule="auto"/>
        <w:jc w:val="both"/>
        <w:rPr>
          <w:rFonts w:ascii="Times New Roman" w:hAnsi="Times New Roman" w:cs="Times New Roman"/>
        </w:rPr>
      </w:pPr>
    </w:p>
    <w:p w14:paraId="4576A12B" w14:textId="77777777" w:rsidR="00697057" w:rsidRPr="008B6ACA" w:rsidRDefault="00997DB0" w:rsidP="00997DB0">
      <w:pPr>
        <w:pStyle w:val="Paragraphedeliste"/>
        <w:numPr>
          <w:ilvl w:val="0"/>
          <w:numId w:val="7"/>
        </w:numPr>
        <w:spacing w:after="0" w:line="240" w:lineRule="auto"/>
        <w:jc w:val="both"/>
        <w:rPr>
          <w:rFonts w:ascii="Times New Roman" w:hAnsi="Times New Roman" w:cs="Times New Roman"/>
          <w:i/>
          <w:iCs/>
          <w:u w:val="single"/>
        </w:rPr>
      </w:pPr>
      <w:r w:rsidRPr="008B6ACA">
        <w:rPr>
          <w:rFonts w:ascii="Times New Roman" w:hAnsi="Times New Roman" w:cs="Times New Roman"/>
          <w:i/>
          <w:iCs/>
          <w:u w:val="single"/>
        </w:rPr>
        <w:t>Une diversification des classes populaires</w:t>
      </w:r>
    </w:p>
    <w:p w14:paraId="1D762895" w14:textId="01BA360F" w:rsidR="00697057" w:rsidRPr="008B6ACA" w:rsidRDefault="00697057" w:rsidP="00697057">
      <w:pPr>
        <w:spacing w:after="0" w:line="240" w:lineRule="auto"/>
        <w:jc w:val="both"/>
        <w:rPr>
          <w:rFonts w:ascii="Times New Roman" w:hAnsi="Times New Roman" w:cs="Times New Roman"/>
          <w:i/>
          <w:iCs/>
          <w:u w:val="single"/>
        </w:rPr>
      </w:pPr>
      <w:r w:rsidRPr="008B6ACA">
        <w:rPr>
          <w:rFonts w:ascii="Times New Roman" w:hAnsi="Times New Roman" w:cs="Times New Roman"/>
        </w:rPr>
        <w:t xml:space="preserve">● </w:t>
      </w:r>
      <w:r w:rsidR="00997DB0" w:rsidRPr="008B6ACA">
        <w:rPr>
          <w:rFonts w:ascii="Times New Roman" w:hAnsi="Times New Roman" w:cs="Times New Roman"/>
        </w:rPr>
        <w:t>Les classes populaires sont bien moins un ensemble homogène qu’auparavant. On y trouve</w:t>
      </w:r>
      <w:r w:rsidRPr="008B6ACA">
        <w:rPr>
          <w:rFonts w:ascii="Times New Roman" w:hAnsi="Times New Roman" w:cs="Times New Roman"/>
        </w:rPr>
        <w:t> :</w:t>
      </w:r>
    </w:p>
    <w:p w14:paraId="4680F1D6" w14:textId="5FB65929" w:rsidR="00997DB0" w:rsidRPr="008B6ACA" w:rsidRDefault="00697057"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w:t>
      </w:r>
      <w:r w:rsidR="00997DB0" w:rsidRPr="008B6ACA">
        <w:rPr>
          <w:rFonts w:ascii="Times New Roman" w:hAnsi="Times New Roman" w:cs="Times New Roman"/>
        </w:rPr>
        <w:t xml:space="preserve"> un </w:t>
      </w:r>
      <w:r w:rsidR="00997DB0" w:rsidRPr="008B6ACA">
        <w:rPr>
          <w:rFonts w:ascii="Times New Roman" w:hAnsi="Times New Roman" w:cs="Times New Roman"/>
          <w:b/>
          <w:bCs/>
        </w:rPr>
        <w:t>segment plus qualifié et stable, proche des classes moyennes</w:t>
      </w:r>
      <w:r w:rsidR="00997DB0" w:rsidRPr="008B6ACA">
        <w:rPr>
          <w:rFonts w:ascii="Times New Roman" w:hAnsi="Times New Roman" w:cs="Times New Roman"/>
        </w:rPr>
        <w:t xml:space="preserve">, mais qui reste en termes de PA et de potentialités offertes en deçà ; </w:t>
      </w:r>
    </w:p>
    <w:p w14:paraId="718759A6" w14:textId="50CD3B58" w:rsidR="00697057" w:rsidRPr="008B6ACA" w:rsidRDefault="00697057"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un </w:t>
      </w:r>
      <w:r w:rsidRPr="008B6ACA">
        <w:rPr>
          <w:rFonts w:ascii="Times New Roman" w:hAnsi="Times New Roman" w:cs="Times New Roman"/>
          <w:b/>
          <w:bCs/>
        </w:rPr>
        <w:t>segment « intermédiaire » composés de stables qui peuvent tomber dans la précarité ou de précaires qui viennent d’accéder à la stabilité et qui cherchent à tout prix à s’extirper du segment inférieur</w:t>
      </w:r>
      <w:r w:rsidRPr="008B6ACA">
        <w:rPr>
          <w:rFonts w:ascii="Times New Roman" w:hAnsi="Times New Roman" w:cs="Times New Roman"/>
        </w:rPr>
        <w:t xml:space="preserve"> tout en n’ayant pas en moyenne les mêmes potentialités d’ascension que ceux du segment supérieur</w:t>
      </w:r>
    </w:p>
    <w:p w14:paraId="6C6A74E9" w14:textId="7CE75C1B" w:rsidR="00697057" w:rsidRPr="008B6ACA" w:rsidRDefault="00697057"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un </w:t>
      </w:r>
      <w:r w:rsidRPr="008B6ACA">
        <w:rPr>
          <w:rFonts w:ascii="Times New Roman" w:hAnsi="Times New Roman" w:cs="Times New Roman"/>
          <w:b/>
          <w:bCs/>
        </w:rPr>
        <w:t>segment inférieur composé de ceux, le plus souvent précaires, peu ou pas du tout qualifiés, qui se trouvent tout en bas de l’échelle sociale des actifs</w:t>
      </w:r>
      <w:r w:rsidRPr="008B6ACA">
        <w:rPr>
          <w:rFonts w:ascii="Times New Roman" w:hAnsi="Times New Roman" w:cs="Times New Roman"/>
        </w:rPr>
        <w:t>.</w:t>
      </w:r>
    </w:p>
    <w:p w14:paraId="759536F7" w14:textId="77777777" w:rsidR="0063331A" w:rsidRPr="008B6ACA" w:rsidRDefault="00697057" w:rsidP="00997DB0">
      <w:pPr>
        <w:spacing w:after="0" w:line="240" w:lineRule="auto"/>
        <w:jc w:val="both"/>
        <w:rPr>
          <w:rFonts w:ascii="Times New Roman" w:hAnsi="Times New Roman" w:cs="Times New Roman"/>
        </w:rPr>
      </w:pPr>
      <w:r w:rsidRPr="008B6ACA">
        <w:rPr>
          <w:rFonts w:ascii="Times New Roman" w:hAnsi="Times New Roman" w:cs="Times New Roman"/>
        </w:rPr>
        <w:t xml:space="preserve">● Leur </w:t>
      </w:r>
      <w:r w:rsidRPr="008B6ACA">
        <w:rPr>
          <w:rFonts w:ascii="Times New Roman" w:hAnsi="Times New Roman" w:cs="Times New Roman"/>
          <w:b/>
          <w:bCs/>
        </w:rPr>
        <w:t xml:space="preserve">point commun est de garder malgré </w:t>
      </w:r>
      <w:proofErr w:type="spellStart"/>
      <w:r w:rsidRPr="008B6ACA">
        <w:rPr>
          <w:rFonts w:ascii="Times New Roman" w:hAnsi="Times New Roman" w:cs="Times New Roman"/>
          <w:b/>
          <w:bCs/>
        </w:rPr>
        <w:t>tout</w:t>
      </w:r>
      <w:proofErr w:type="spellEnd"/>
      <w:r w:rsidRPr="008B6ACA">
        <w:rPr>
          <w:rFonts w:ascii="Times New Roman" w:hAnsi="Times New Roman" w:cs="Times New Roman"/>
          <w:b/>
          <w:bCs/>
        </w:rPr>
        <w:t xml:space="preserve"> des traits spécifiques à la culture populaire, malgré des évolutions</w:t>
      </w:r>
      <w:r w:rsidRPr="008B6ACA">
        <w:rPr>
          <w:rFonts w:ascii="Times New Roman" w:hAnsi="Times New Roman" w:cs="Times New Roman"/>
        </w:rPr>
        <w:t xml:space="preserve"> : </w:t>
      </w:r>
    </w:p>
    <w:p w14:paraId="44FFBCDC" w14:textId="77777777" w:rsidR="0063331A" w:rsidRPr="008B6ACA" w:rsidRDefault="0063331A"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w:t>
      </w:r>
      <w:r w:rsidR="00697057" w:rsidRPr="008B6ACA">
        <w:rPr>
          <w:rFonts w:ascii="Times New Roman" w:hAnsi="Times New Roman" w:cs="Times New Roman"/>
        </w:rPr>
        <w:t>importance de la télévision</w:t>
      </w:r>
    </w:p>
    <w:p w14:paraId="5B3ACF4D" w14:textId="77777777" w:rsidR="0063331A" w:rsidRPr="008B6ACA" w:rsidRDefault="0063331A"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w:t>
      </w:r>
      <w:r w:rsidR="00697057" w:rsidRPr="008B6ACA">
        <w:rPr>
          <w:rFonts w:ascii="Times New Roman" w:hAnsi="Times New Roman" w:cs="Times New Roman"/>
        </w:rPr>
        <w:t xml:space="preserve"> faible capital culturel</w:t>
      </w:r>
    </w:p>
    <w:p w14:paraId="58C9E58A" w14:textId="77777777" w:rsidR="0063331A" w:rsidRPr="008B6ACA" w:rsidRDefault="0063331A"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w:t>
      </w:r>
      <w:r w:rsidR="00697057" w:rsidRPr="008B6ACA">
        <w:rPr>
          <w:rFonts w:ascii="Times New Roman" w:hAnsi="Times New Roman" w:cs="Times New Roman"/>
        </w:rPr>
        <w:t xml:space="preserve"> faible</w:t>
      </w:r>
      <w:r w:rsidR="003C1ADF" w:rsidRPr="008B6ACA">
        <w:rPr>
          <w:rFonts w:ascii="Times New Roman" w:hAnsi="Times New Roman" w:cs="Times New Roman"/>
        </w:rPr>
        <w:t>s</w:t>
      </w:r>
      <w:r w:rsidR="00697057" w:rsidRPr="008B6ACA">
        <w:rPr>
          <w:rFonts w:ascii="Times New Roman" w:hAnsi="Times New Roman" w:cs="Times New Roman"/>
        </w:rPr>
        <w:t xml:space="preserve"> ambitions, ou en tout cas ambitions limitées à ce que la faiblesse des ressources </w:t>
      </w:r>
      <w:r w:rsidR="003C1ADF" w:rsidRPr="008B6ACA">
        <w:rPr>
          <w:rFonts w:ascii="Times New Roman" w:hAnsi="Times New Roman" w:cs="Times New Roman"/>
        </w:rPr>
        <w:t xml:space="preserve">mobilisables peut laisser envisager. </w:t>
      </w:r>
    </w:p>
    <w:p w14:paraId="16152E8D" w14:textId="77777777" w:rsidR="0063331A" w:rsidRPr="008B6ACA" w:rsidRDefault="0063331A" w:rsidP="00997DB0">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003C1ADF" w:rsidRPr="008B6ACA">
        <w:rPr>
          <w:rFonts w:ascii="Times New Roman" w:hAnsi="Times New Roman" w:cs="Times New Roman"/>
        </w:rPr>
        <w:t xml:space="preserve">Malgré tout, </w:t>
      </w:r>
      <w:r w:rsidRPr="008B6ACA">
        <w:rPr>
          <w:rFonts w:ascii="Times New Roman" w:hAnsi="Times New Roman" w:cs="Times New Roman"/>
        </w:rPr>
        <w:t>on constate des évolutions :</w:t>
      </w:r>
    </w:p>
    <w:p w14:paraId="5E7DB973" w14:textId="77777777" w:rsidR="0063331A" w:rsidRPr="008B6ACA" w:rsidRDefault="0063331A"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w:t>
      </w:r>
      <w:r w:rsidR="003C1ADF" w:rsidRPr="008B6ACA">
        <w:rPr>
          <w:rFonts w:ascii="Times New Roman" w:hAnsi="Times New Roman" w:cs="Times New Roman"/>
        </w:rPr>
        <w:t>le poids de la division genrée des tâches est moins fort </w:t>
      </w:r>
    </w:p>
    <w:p w14:paraId="61C05654" w14:textId="77777777" w:rsidR="0063331A" w:rsidRPr="008B6ACA" w:rsidRDefault="0063331A"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w:t>
      </w:r>
      <w:r w:rsidR="003C1ADF" w:rsidRPr="008B6ACA">
        <w:rPr>
          <w:rFonts w:ascii="Times New Roman" w:hAnsi="Times New Roman" w:cs="Times New Roman"/>
        </w:rPr>
        <w:t xml:space="preserve"> moindre sentiment d’appartenance collectif de classe </w:t>
      </w:r>
    </w:p>
    <w:p w14:paraId="0DB4F34A" w14:textId="77777777" w:rsidR="0063331A" w:rsidRPr="008B6ACA" w:rsidRDefault="0063331A"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w:t>
      </w:r>
      <w:r w:rsidR="003C1ADF" w:rsidRPr="008B6ACA">
        <w:rPr>
          <w:rFonts w:ascii="Times New Roman" w:hAnsi="Times New Roman" w:cs="Times New Roman"/>
        </w:rPr>
        <w:t xml:space="preserve"> moindre repli sur la communauté </w:t>
      </w:r>
    </w:p>
    <w:p w14:paraId="7F038F06" w14:textId="71E61361" w:rsidR="00697057" w:rsidRPr="008B6ACA" w:rsidRDefault="0063331A"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w:t>
      </w:r>
      <w:r w:rsidR="003C1ADF" w:rsidRPr="008B6ACA">
        <w:rPr>
          <w:rFonts w:ascii="Times New Roman" w:hAnsi="Times New Roman" w:cs="Times New Roman"/>
        </w:rPr>
        <w:t xml:space="preserve"> ouvertures à d’autres normes que celles de la culture populaire traditionnelle.</w:t>
      </w:r>
    </w:p>
    <w:p w14:paraId="44D373E2" w14:textId="562A377A" w:rsidR="00B72867" w:rsidRPr="008B6ACA" w:rsidRDefault="00B72867" w:rsidP="00997DB0">
      <w:pPr>
        <w:spacing w:after="0" w:line="240" w:lineRule="auto"/>
        <w:jc w:val="both"/>
        <w:rPr>
          <w:rFonts w:ascii="Times New Roman" w:hAnsi="Times New Roman" w:cs="Times New Roman"/>
        </w:rPr>
      </w:pPr>
      <w:r w:rsidRPr="008B6ACA">
        <w:rPr>
          <w:rFonts w:ascii="Times New Roman" w:hAnsi="Times New Roman" w:cs="Times New Roman"/>
        </w:rPr>
        <w:t xml:space="preserve">Il n’existe pas réellement de « discontinuité » entre les trois segments. </w:t>
      </w:r>
    </w:p>
    <w:p w14:paraId="0275B470" w14:textId="298363F7" w:rsidR="003C1ADF" w:rsidRPr="008B6ACA" w:rsidRDefault="003C1ADF" w:rsidP="00997DB0">
      <w:pPr>
        <w:spacing w:after="0" w:line="240" w:lineRule="auto"/>
        <w:jc w:val="both"/>
        <w:rPr>
          <w:rFonts w:ascii="Times New Roman" w:hAnsi="Times New Roman" w:cs="Times New Roman"/>
          <w:b/>
          <w:bCs/>
          <w:i/>
          <w:iCs/>
        </w:rPr>
      </w:pPr>
      <w:r w:rsidRPr="008B6ACA">
        <w:rPr>
          <w:rFonts w:ascii="Times New Roman" w:hAnsi="Times New Roman" w:cs="Times New Roman"/>
        </w:rPr>
        <w:sym w:font="Symbol" w:char="F0DE"/>
      </w:r>
      <w:r w:rsidRPr="008B6ACA">
        <w:rPr>
          <w:rFonts w:ascii="Times New Roman" w:hAnsi="Times New Roman" w:cs="Times New Roman"/>
        </w:rPr>
        <w:t xml:space="preserve"> Même si les styles de vie populaires ont perdu de leurs spécificités, ils ne sont pas pour autant devenus « moyens ». </w:t>
      </w:r>
      <w:r w:rsidRPr="008B6ACA">
        <w:rPr>
          <w:rFonts w:ascii="Times New Roman" w:hAnsi="Times New Roman" w:cs="Times New Roman"/>
          <w:b/>
          <w:bCs/>
          <w:i/>
          <w:iCs/>
        </w:rPr>
        <w:t>On assiste moins à une « moyennisation » qu’à une « </w:t>
      </w:r>
      <w:r w:rsidRPr="008B6ACA">
        <w:rPr>
          <w:rFonts w:ascii="Times New Roman" w:hAnsi="Times New Roman" w:cs="Times New Roman"/>
          <w:b/>
          <w:bCs/>
          <w:i/>
          <w:iCs/>
          <w:u w:val="single"/>
        </w:rPr>
        <w:t>conquête des normes</w:t>
      </w:r>
      <w:r w:rsidRPr="008B6ACA">
        <w:rPr>
          <w:rFonts w:ascii="Times New Roman" w:hAnsi="Times New Roman" w:cs="Times New Roman"/>
          <w:b/>
          <w:bCs/>
          <w:i/>
          <w:iCs/>
        </w:rPr>
        <w:t xml:space="preserve"> ». Les employés et ouvriers « stables-modestes » travaillent à </w:t>
      </w:r>
      <w:r w:rsidRPr="008B6ACA">
        <w:rPr>
          <w:rFonts w:ascii="Times New Roman" w:hAnsi="Times New Roman" w:cs="Times New Roman"/>
          <w:b/>
          <w:bCs/>
          <w:i/>
          <w:iCs/>
          <w:u w:val="single"/>
        </w:rPr>
        <w:t>être comme tout le monde</w:t>
      </w:r>
      <w:r w:rsidRPr="008B6ACA">
        <w:rPr>
          <w:rFonts w:ascii="Times New Roman" w:hAnsi="Times New Roman" w:cs="Times New Roman"/>
          <w:b/>
          <w:bCs/>
          <w:i/>
          <w:iCs/>
        </w:rPr>
        <w:t xml:space="preserve"> (sauf peut-être dans </w:t>
      </w:r>
      <w:r w:rsidRPr="008B6ACA">
        <w:rPr>
          <w:rFonts w:ascii="Times New Roman" w:hAnsi="Times New Roman" w:cs="Times New Roman"/>
          <w:b/>
          <w:bCs/>
          <w:i/>
          <w:iCs/>
        </w:rPr>
        <w:lastRenderedPageBreak/>
        <w:t>le segment inférieur), à la fois pour éviter la relégation parmi les pauvres et s’affirmer comme membres à part entière d’une « société de semblables ».</w:t>
      </w:r>
    </w:p>
    <w:p w14:paraId="309ECB34" w14:textId="56E666E0" w:rsidR="003C1ADF" w:rsidRPr="008B6ACA" w:rsidRDefault="003C1ADF" w:rsidP="00997DB0">
      <w:pPr>
        <w:spacing w:after="0" w:line="240" w:lineRule="auto"/>
        <w:jc w:val="both"/>
        <w:rPr>
          <w:rFonts w:ascii="Times New Roman" w:hAnsi="Times New Roman" w:cs="Times New Roman"/>
          <w:b/>
          <w:bCs/>
          <w:i/>
          <w:iCs/>
        </w:rPr>
      </w:pPr>
    </w:p>
    <w:p w14:paraId="6C265B2E" w14:textId="77777777" w:rsidR="004B4C55" w:rsidRPr="008B6ACA" w:rsidRDefault="004B4C55" w:rsidP="00997DB0">
      <w:pPr>
        <w:spacing w:after="0" w:line="240" w:lineRule="auto"/>
        <w:jc w:val="both"/>
        <w:rPr>
          <w:rFonts w:ascii="Times New Roman" w:hAnsi="Times New Roman" w:cs="Times New Roman"/>
          <w:b/>
          <w:bCs/>
          <w:i/>
          <w:iCs/>
        </w:rPr>
      </w:pPr>
    </w:p>
    <w:p w14:paraId="083D6EC6" w14:textId="275BBA8F" w:rsidR="003C1ADF" w:rsidRPr="008B6ACA" w:rsidRDefault="003C1ADF" w:rsidP="003C1ADF">
      <w:pPr>
        <w:pStyle w:val="Paragraphedeliste"/>
        <w:numPr>
          <w:ilvl w:val="0"/>
          <w:numId w:val="1"/>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UNE EXPLORATION DES CLASSES POPULAIRES A PARTIR DE LEURS FRACTIONS MEDIANES</w:t>
      </w:r>
    </w:p>
    <w:p w14:paraId="0510C0D7" w14:textId="5F60799C" w:rsidR="003C1ADF" w:rsidRPr="008B6ACA" w:rsidRDefault="003C1ADF" w:rsidP="003C1ADF">
      <w:pPr>
        <w:spacing w:after="0" w:line="240" w:lineRule="auto"/>
        <w:jc w:val="both"/>
        <w:rPr>
          <w:rFonts w:ascii="Times New Roman" w:hAnsi="Times New Roman" w:cs="Times New Roman"/>
          <w:b/>
          <w:bCs/>
          <w:u w:val="single"/>
        </w:rPr>
      </w:pPr>
    </w:p>
    <w:p w14:paraId="6760C3E3" w14:textId="0C82254B" w:rsidR="003C1ADF" w:rsidRPr="008B6ACA" w:rsidRDefault="004B4C55" w:rsidP="0063331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La question du « peuple » est redevenue centrale : Gilets Jaunes, vote RN important chez les ouvriers… Pb : l’expression « classes populaires » si souvent utilisées reste floue sur le plan théorique. D’où l’importance de les décrire avec précision pour mieux appréhender qui elles sont. </w:t>
      </w:r>
    </w:p>
    <w:p w14:paraId="77DD6F35" w14:textId="334A8A77" w:rsidR="004B4C55" w:rsidRPr="008B6ACA" w:rsidRDefault="004B4C55" w:rsidP="00997DB0">
      <w:pPr>
        <w:spacing w:after="0" w:line="240" w:lineRule="auto"/>
        <w:jc w:val="both"/>
        <w:rPr>
          <w:rFonts w:ascii="Times New Roman" w:hAnsi="Times New Roman" w:cs="Times New Roman"/>
          <w:b/>
          <w:bCs/>
        </w:rPr>
      </w:pPr>
      <w:r w:rsidRPr="008B6ACA">
        <w:rPr>
          <w:rFonts w:ascii="Times New Roman" w:hAnsi="Times New Roman" w:cs="Times New Roman"/>
          <w:b/>
          <w:bCs/>
        </w:rPr>
        <w:t xml:space="preserve">Analyse par monographie du segment du « milieu » des classes populaires, situé en dehors des classes moyennes mais juste au-dessus des plus précaires. </w:t>
      </w:r>
    </w:p>
    <w:p w14:paraId="3A0029A6" w14:textId="5105524F" w:rsidR="004B4C55" w:rsidRPr="008B6ACA" w:rsidRDefault="004B4C55" w:rsidP="00997DB0">
      <w:pPr>
        <w:spacing w:after="0" w:line="240" w:lineRule="auto"/>
        <w:jc w:val="both"/>
        <w:rPr>
          <w:rFonts w:ascii="Times New Roman" w:hAnsi="Times New Roman" w:cs="Times New Roman"/>
        </w:rPr>
      </w:pPr>
      <w:r w:rsidRPr="008B6ACA">
        <w:rPr>
          <w:rFonts w:ascii="Times New Roman" w:hAnsi="Times New Roman" w:cs="Times New Roman"/>
          <w:b/>
          <w:bCs/>
          <w:u w:val="single"/>
        </w:rPr>
        <w:t>Idée centrale</w:t>
      </w:r>
      <w:r w:rsidRPr="008B6ACA">
        <w:rPr>
          <w:rFonts w:ascii="Times New Roman" w:hAnsi="Times New Roman" w:cs="Times New Roman"/>
        </w:rPr>
        <w:t xml:space="preserve"> : </w:t>
      </w:r>
      <w:r w:rsidR="00750F82" w:rsidRPr="008B6ACA">
        <w:rPr>
          <w:rFonts w:ascii="Times New Roman" w:hAnsi="Times New Roman" w:cs="Times New Roman"/>
          <w:b/>
          <w:bCs/>
          <w:i/>
          <w:iCs/>
        </w:rPr>
        <w:t>l’idéal de ces classes populaires « médianes » est la stabilité, ce qui leur permet de ne pas tomber dans la précarité réservée à ceux en dessous et à accepter de ne pas être en mesure de se projeter elles-mêmes dans un objectif d’ascension sociale, conscientes qu’elles sont de la faiblesse de leurs ressources</w:t>
      </w:r>
      <w:r w:rsidR="00750F82" w:rsidRPr="008B6ACA">
        <w:rPr>
          <w:rFonts w:ascii="Times New Roman" w:hAnsi="Times New Roman" w:cs="Times New Roman"/>
        </w:rPr>
        <w:t xml:space="preserve">. </w:t>
      </w:r>
      <w:r w:rsidR="00750F82" w:rsidRPr="008B6ACA">
        <w:rPr>
          <w:rFonts w:ascii="Times New Roman" w:hAnsi="Times New Roman" w:cs="Times New Roman"/>
          <w:u w:val="single"/>
        </w:rPr>
        <w:t>Dans cet idéal, toujours, elles parviennent à accumuler un peu de patrimoine, par exemple en devenant propriétaires et en « faisant couple » entre autre</w:t>
      </w:r>
      <w:r w:rsidR="00B72867" w:rsidRPr="008B6ACA">
        <w:rPr>
          <w:rFonts w:ascii="Times New Roman" w:hAnsi="Times New Roman" w:cs="Times New Roman"/>
          <w:u w:val="single"/>
        </w:rPr>
        <w:t>s</w:t>
      </w:r>
      <w:r w:rsidR="00750F82" w:rsidRPr="008B6ACA">
        <w:rPr>
          <w:rFonts w:ascii="Times New Roman" w:hAnsi="Times New Roman" w:cs="Times New Roman"/>
          <w:u w:val="single"/>
        </w:rPr>
        <w:t xml:space="preserve"> pour accroître leur capital économique</w:t>
      </w:r>
      <w:r w:rsidR="00750F82" w:rsidRPr="008B6ACA">
        <w:rPr>
          <w:rFonts w:ascii="Times New Roman" w:hAnsi="Times New Roman" w:cs="Times New Roman"/>
        </w:rPr>
        <w:t xml:space="preserve">. En cas de difficultés passagères, être en couple offre une sécurité qui justement empêche de tomber dans la précarité. </w:t>
      </w:r>
    </w:p>
    <w:p w14:paraId="6C95C49A" w14:textId="77777777" w:rsidR="00B72867" w:rsidRPr="008B6ACA" w:rsidRDefault="00B72867" w:rsidP="00997DB0">
      <w:pPr>
        <w:spacing w:after="0" w:line="240" w:lineRule="auto"/>
        <w:jc w:val="both"/>
        <w:rPr>
          <w:rFonts w:ascii="Times New Roman" w:hAnsi="Times New Roman" w:cs="Times New Roman"/>
        </w:rPr>
      </w:pPr>
    </w:p>
    <w:p w14:paraId="52AD0600" w14:textId="3BF24C2F" w:rsidR="00750F82" w:rsidRPr="008B6ACA" w:rsidRDefault="00B72867" w:rsidP="00B72867">
      <w:pPr>
        <w:pStyle w:val="Paragraphedeliste"/>
        <w:numPr>
          <w:ilvl w:val="0"/>
          <w:numId w:val="11"/>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La recomposition des classes populaires : recul des ouvriers, progression des employées</w:t>
      </w:r>
    </w:p>
    <w:p w14:paraId="5EBA5863" w14:textId="4B97CE84" w:rsidR="00B72867" w:rsidRPr="008B6ACA" w:rsidRDefault="00B72867" w:rsidP="00B72867">
      <w:pPr>
        <w:spacing w:after="0" w:line="240" w:lineRule="auto"/>
        <w:jc w:val="both"/>
        <w:rPr>
          <w:rFonts w:ascii="Times New Roman" w:hAnsi="Times New Roman" w:cs="Times New Roman"/>
        </w:rPr>
      </w:pPr>
      <w:r w:rsidRPr="008B6ACA">
        <w:rPr>
          <w:rFonts w:ascii="Times New Roman" w:hAnsi="Times New Roman" w:cs="Times New Roman"/>
        </w:rPr>
        <w:t>● On va s’intéresser uniquement aux classes populaires salariés, même si l’on peut considérer qu’une fraction des agriculteurs, des artisans et des commerçants, ainsi que des auto-entrepreneurs peuvent y être rattachés.</w:t>
      </w:r>
    </w:p>
    <w:p w14:paraId="19DA8E93" w14:textId="2C2534DE" w:rsidR="00B72867" w:rsidRPr="008B6ACA" w:rsidRDefault="00B72867" w:rsidP="00B72867">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 xml:space="preserve">Classes populaires salariées : 14 millions d’actifs, soit 52% des actifs. En baisse : 59% en 1982. </w:t>
      </w:r>
      <w:r w:rsidR="00AA6149" w:rsidRPr="008B6ACA">
        <w:rPr>
          <w:rFonts w:ascii="Times New Roman" w:hAnsi="Times New Roman" w:cs="Times New Roman"/>
          <w:b/>
          <w:bCs/>
          <w:i/>
          <w:iCs/>
        </w:rPr>
        <w:t>Hausse des employées, baisse des ouvriers, mais baisse plus forte que la montée</w:t>
      </w:r>
      <w:r w:rsidR="00AA6149" w:rsidRPr="008B6ACA">
        <w:rPr>
          <w:rFonts w:ascii="Times New Roman" w:hAnsi="Times New Roman" w:cs="Times New Roman"/>
        </w:rPr>
        <w:t>.</w:t>
      </w:r>
    </w:p>
    <w:p w14:paraId="2A69F381" w14:textId="4ED05173" w:rsidR="00482922" w:rsidRPr="008B6ACA" w:rsidRDefault="00482922" w:rsidP="00B72867">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u w:val="single"/>
        </w:rPr>
        <w:t>Chez les employées</w:t>
      </w:r>
      <w:r w:rsidRPr="008B6ACA">
        <w:rPr>
          <w:rFonts w:ascii="Times New Roman" w:hAnsi="Times New Roman" w:cs="Times New Roman"/>
        </w:rPr>
        <w:t xml:space="preserve"> : hausse de plus d’un million d’emplois de services directs aux particuliers dans l’aide sociale (garde d’enfants, prise en charge des personnes âgées…) </w:t>
      </w:r>
      <w:r w:rsidRPr="008B6ACA">
        <w:rPr>
          <w:rFonts w:ascii="Times New Roman" w:hAnsi="Times New Roman" w:cs="Times New Roman"/>
        </w:rPr>
        <w:sym w:font="Symbol" w:char="F0DE"/>
      </w:r>
      <w:r w:rsidRPr="008B6ACA">
        <w:rPr>
          <w:rFonts w:ascii="Times New Roman" w:hAnsi="Times New Roman" w:cs="Times New Roman"/>
        </w:rPr>
        <w:t xml:space="preserve"> </w:t>
      </w:r>
      <w:r w:rsidRPr="008B6ACA">
        <w:rPr>
          <w:rFonts w:ascii="Times New Roman" w:hAnsi="Times New Roman" w:cs="Times New Roman"/>
          <w:b/>
          <w:bCs/>
          <w:i/>
          <w:iCs/>
        </w:rPr>
        <w:t>hausse chez les employées de la part des emplois peu qualifiés, souvent à temps partiels et précaires, aux dépends des emplois plus qualifiés proches des PI</w:t>
      </w:r>
      <w:r w:rsidRPr="008B6ACA">
        <w:rPr>
          <w:rFonts w:ascii="Times New Roman" w:hAnsi="Times New Roman" w:cs="Times New Roman"/>
        </w:rPr>
        <w:t xml:space="preserve">. </w:t>
      </w:r>
    </w:p>
    <w:p w14:paraId="28D176A1" w14:textId="492B970B" w:rsidR="00482922" w:rsidRPr="008B6ACA" w:rsidRDefault="00482922" w:rsidP="00B72867">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Rapprochements entre employés et ouvriers</w:t>
      </w:r>
      <w:r w:rsidRPr="008B6ACA">
        <w:rPr>
          <w:rFonts w:ascii="Times New Roman" w:hAnsi="Times New Roman" w:cs="Times New Roman"/>
        </w:rPr>
        <w:t> </w:t>
      </w:r>
      <w:r w:rsidRPr="008B6ACA">
        <w:rPr>
          <w:rFonts w:ascii="Times New Roman" w:hAnsi="Times New Roman" w:cs="Times New Roman"/>
          <w:u w:val="single"/>
        </w:rPr>
        <w:t>: tertiarisation des emplois d’ouvriers, hausse du travail manuel dans une partie des emplois employés</w:t>
      </w:r>
      <w:r w:rsidRPr="008B6ACA">
        <w:rPr>
          <w:rFonts w:ascii="Times New Roman" w:hAnsi="Times New Roman" w:cs="Times New Roman"/>
        </w:rPr>
        <w:t xml:space="preserve"> (employées de libre-service ou caissière de la grande distribution par exemple). </w:t>
      </w:r>
    </w:p>
    <w:p w14:paraId="284E4A6D" w14:textId="5E8A11BC" w:rsidR="00482922" w:rsidRPr="008B6ACA" w:rsidRDefault="00482922" w:rsidP="00B72867">
      <w:pPr>
        <w:spacing w:after="0" w:line="240" w:lineRule="auto"/>
        <w:jc w:val="both"/>
        <w:rPr>
          <w:rFonts w:ascii="Times New Roman" w:hAnsi="Times New Roman" w:cs="Times New Roman"/>
        </w:rPr>
      </w:pPr>
    </w:p>
    <w:p w14:paraId="71D746D7" w14:textId="354C3700" w:rsidR="00482922" w:rsidRPr="008B6ACA" w:rsidRDefault="00482922" w:rsidP="00482922">
      <w:pPr>
        <w:pStyle w:val="Paragraphedeliste"/>
        <w:numPr>
          <w:ilvl w:val="0"/>
          <w:numId w:val="11"/>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Une diversité d’attributs sociaux, une condition économique partagée</w:t>
      </w:r>
    </w:p>
    <w:p w14:paraId="5B442DBB" w14:textId="3BB3EC2B" w:rsidR="00482922" w:rsidRPr="008B6ACA" w:rsidRDefault="00482922" w:rsidP="00482922">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Groupes très sexués, et stables de ce point de vue</w:t>
      </w:r>
      <w:r w:rsidRPr="008B6ACA">
        <w:rPr>
          <w:rFonts w:ascii="Times New Roman" w:hAnsi="Times New Roman" w:cs="Times New Roman"/>
        </w:rPr>
        <w:t> : 80% de femmes chez les employées, 20% chez les ouvriers, alors que les autres groupes voyaient leur part de femmes nettement augmenter.</w:t>
      </w:r>
      <w:r w:rsidR="000D335F" w:rsidRPr="008B6ACA">
        <w:rPr>
          <w:rFonts w:ascii="Times New Roman" w:hAnsi="Times New Roman" w:cs="Times New Roman"/>
        </w:rPr>
        <w:t xml:space="preserve"> </w:t>
      </w:r>
      <w:r w:rsidRPr="008B6ACA">
        <w:rPr>
          <w:rFonts w:ascii="Times New Roman" w:hAnsi="Times New Roman" w:cs="Times New Roman"/>
        </w:rPr>
        <w:t xml:space="preserve">Ségrégation sexuée des univers de travail. </w:t>
      </w:r>
    </w:p>
    <w:p w14:paraId="1DA6DE66" w14:textId="3F63DF4C" w:rsidR="00005FB9" w:rsidRPr="008B6ACA" w:rsidRDefault="00005FB9" w:rsidP="00482922">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Part des étrangers</w:t>
      </w:r>
      <w:r w:rsidRPr="008B6ACA">
        <w:rPr>
          <w:rFonts w:ascii="Times New Roman" w:hAnsi="Times New Roman" w:cs="Times New Roman"/>
        </w:rPr>
        <w:t xml:space="preserve"> (8%) deux fois plus importantes que pour les CPIS. </w:t>
      </w:r>
    </w:p>
    <w:p w14:paraId="757A343B" w14:textId="374DF05F" w:rsidR="00005FB9" w:rsidRPr="008B6ACA" w:rsidRDefault="00005FB9" w:rsidP="00482922">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Grandes différences de diplômes</w:t>
      </w:r>
      <w:r w:rsidRPr="008B6ACA">
        <w:rPr>
          <w:rFonts w:ascii="Times New Roman" w:hAnsi="Times New Roman" w:cs="Times New Roman"/>
        </w:rPr>
        <w:t> : 32% de bacheliers chez les classes populaires, contre 75% pour les PI et 91% chez les cadres.</w:t>
      </w:r>
      <w:r w:rsidR="0085650E" w:rsidRPr="008B6ACA">
        <w:rPr>
          <w:rFonts w:ascii="Times New Roman" w:hAnsi="Times New Roman" w:cs="Times New Roman"/>
        </w:rPr>
        <w:t xml:space="preserve"> Mais qualifications en moyenne plus élevées chez les employées que chez les ouvriers. </w:t>
      </w:r>
    </w:p>
    <w:p w14:paraId="440B2EF9" w14:textId="60A8CAFC" w:rsidR="0085650E" w:rsidRPr="008B6ACA" w:rsidRDefault="0085650E" w:rsidP="00482922">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Point commun : une position subalterne</w:t>
      </w:r>
      <w:r w:rsidRPr="008B6ACA">
        <w:rPr>
          <w:rFonts w:ascii="Times New Roman" w:hAnsi="Times New Roman" w:cs="Times New Roman"/>
        </w:rPr>
        <w:t xml:space="preserve">. 2012 : 12% des membres des classes populaires sont au chômage, 15% sont saisonniers, en contrat aidé ; en CDD ou intérimaires, seulement 39% étaient en contrat stable (CDI ou fonctionnaire) si on compte tous les membres, dont les inactifs. En 2012, près d’un ouvrier non qualifié sur deux est au chômage ou en contrat précaire. Salaire très faible chez les employés non qualifiés, en autres du fait des contrats partiels. La précarité touche particulièrement les plus jeunes. </w:t>
      </w:r>
    </w:p>
    <w:p w14:paraId="2B0B408E" w14:textId="77777777" w:rsidR="00B72867" w:rsidRPr="008B6ACA" w:rsidRDefault="00B72867" w:rsidP="00B72867">
      <w:pPr>
        <w:spacing w:after="0" w:line="240" w:lineRule="auto"/>
        <w:jc w:val="both"/>
        <w:rPr>
          <w:rFonts w:ascii="Times New Roman" w:hAnsi="Times New Roman" w:cs="Times New Roman"/>
          <w:b/>
          <w:bCs/>
          <w:u w:val="single"/>
        </w:rPr>
      </w:pPr>
    </w:p>
    <w:p w14:paraId="685C6742" w14:textId="71A62C64" w:rsidR="00B72867" w:rsidRPr="008B6ACA" w:rsidRDefault="0085650E" w:rsidP="00B72867">
      <w:pPr>
        <w:pStyle w:val="Paragraphedeliste"/>
        <w:numPr>
          <w:ilvl w:val="0"/>
          <w:numId w:val="11"/>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Permanence des origines ouvrières, diversification des alliances</w:t>
      </w:r>
    </w:p>
    <w:p w14:paraId="65C2765E" w14:textId="77777777" w:rsidR="00F40089" w:rsidRPr="008B6ACA" w:rsidRDefault="00F40089" w:rsidP="00F40089">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Les classes populaires se distinguent nettement des autres groupes sociaux par leurs origines sociales</w:t>
      </w:r>
      <w:r w:rsidRPr="008B6ACA">
        <w:rPr>
          <w:rFonts w:ascii="Times New Roman" w:hAnsi="Times New Roman" w:cs="Times New Roman"/>
        </w:rPr>
        <w:t xml:space="preserve"> : ouvriers et employées ont dans 46% un père ouvrier, contre moins de 15% pour les cadres. 52% chez les ouvriers, 41% chez les employés. </w:t>
      </w:r>
    </w:p>
    <w:p w14:paraId="0F01F41D" w14:textId="75932026" w:rsidR="0085650E" w:rsidRPr="008B6ACA" w:rsidRDefault="00F40089" w:rsidP="00F40089">
      <w:pPr>
        <w:spacing w:after="0" w:line="240" w:lineRule="auto"/>
        <w:jc w:val="both"/>
        <w:rPr>
          <w:rFonts w:ascii="Times New Roman" w:hAnsi="Times New Roman" w:cs="Times New Roman"/>
        </w:rPr>
      </w:pPr>
      <w:r w:rsidRPr="008B6ACA">
        <w:rPr>
          <w:rFonts w:ascii="Times New Roman" w:hAnsi="Times New Roman" w:cs="Times New Roman"/>
        </w:rPr>
        <w:lastRenderedPageBreak/>
        <w:t xml:space="preserve">● </w:t>
      </w:r>
      <w:r w:rsidRPr="008B6ACA">
        <w:rPr>
          <w:rFonts w:ascii="Times New Roman" w:hAnsi="Times New Roman" w:cs="Times New Roman"/>
          <w:b/>
          <w:bCs/>
          <w:i/>
          <w:iCs/>
        </w:rPr>
        <w:t>Au niveau de la composition des ménages, les classes populaires se distinguent par une proportion élevée de personnes vivant seules</w:t>
      </w:r>
      <w:r w:rsidRPr="008B6ACA">
        <w:rPr>
          <w:rFonts w:ascii="Times New Roman" w:hAnsi="Times New Roman" w:cs="Times New Roman"/>
        </w:rPr>
        <w:t xml:space="preserve"> (37% contre 25% pour les cadres et 29% pour les PI). Les ménages d’une seule personne sont ainsi surreprésentés parmi les hommes employés et ouvriers de plus de 30 ans (22% et 18%, contre 16% et 14% chez les PI et les cadres). De même, il y a plus de monoparentalité chez les femmes de milieu populaire : 14% des ouvrières contre 8% des cadres).</w:t>
      </w:r>
    </w:p>
    <w:p w14:paraId="284541D3" w14:textId="7E7926A3" w:rsidR="00F40089" w:rsidRPr="008B6ACA" w:rsidRDefault="00F40089" w:rsidP="00F40089">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i/>
          <w:iCs/>
        </w:rPr>
        <w:t>Evolution de la structure familiale</w:t>
      </w:r>
      <w:r w:rsidRPr="008B6ACA">
        <w:rPr>
          <w:rFonts w:ascii="Times New Roman" w:hAnsi="Times New Roman" w:cs="Times New Roman"/>
        </w:rPr>
        <w:t xml:space="preserve"> : en 1982, 43% des hommes ouvriers vivaient avec une inactive, 32% avec une employée et 18% avec une ouvrière. </w:t>
      </w:r>
      <w:r w:rsidRPr="008B6ACA">
        <w:rPr>
          <w:rFonts w:ascii="Times New Roman" w:hAnsi="Times New Roman" w:cs="Times New Roman"/>
          <w:u w:val="single"/>
        </w:rPr>
        <w:t>Vivre avec une inactive était à peu près également répartie entre les groupes sociaux. Aujourd’hui, c’est une spécificité des ménages ouvriers</w:t>
      </w:r>
      <w:r w:rsidRPr="008B6ACA">
        <w:rPr>
          <w:rFonts w:ascii="Times New Roman" w:hAnsi="Times New Roman" w:cs="Times New Roman"/>
        </w:rPr>
        <w:t> : 23% en 2012, contre seulement 15% chez les CPIS, 13% chez les PI et 18% chez les employés.</w:t>
      </w:r>
    </w:p>
    <w:p w14:paraId="08CC3713" w14:textId="1AADE943" w:rsidR="00F40089" w:rsidRPr="008B6ACA" w:rsidRDefault="00F40089" w:rsidP="00F40089">
      <w:pPr>
        <w:spacing w:after="0" w:line="240" w:lineRule="auto"/>
        <w:jc w:val="both"/>
        <w:rPr>
          <w:rFonts w:ascii="Times New Roman" w:hAnsi="Times New Roman" w:cs="Times New Roman"/>
        </w:rPr>
      </w:pPr>
      <w:r w:rsidRPr="008B6ACA">
        <w:rPr>
          <w:rFonts w:ascii="Times New Roman" w:hAnsi="Times New Roman" w:cs="Times New Roman"/>
        </w:rPr>
        <w:t xml:space="preserve">● Entre 1982 et 2012, la part des hommes ouvriers en couple avec une femme employée a fortement augmenté (de 32% à 46%). De même, les hommes employés sont de plus en plus avec une femme employée (passage de 43% à 47%). Les ouvrières majoritairement avec un ouvrier (passage de 68% à 54%). </w:t>
      </w:r>
    </w:p>
    <w:p w14:paraId="1CDA5F85" w14:textId="2B9E5480" w:rsidR="00F40089" w:rsidRPr="008B6ACA" w:rsidRDefault="00F40089" w:rsidP="00F40089">
      <w:pPr>
        <w:spacing w:after="0" w:line="240" w:lineRule="auto"/>
        <w:jc w:val="both"/>
        <w:rPr>
          <w:rFonts w:ascii="Times New Roman" w:hAnsi="Times New Roman" w:cs="Times New Roman"/>
        </w:rPr>
      </w:pPr>
      <w:r w:rsidRPr="008B6ACA">
        <w:rPr>
          <w:rFonts w:ascii="Times New Roman" w:hAnsi="Times New Roman" w:cs="Times New Roman"/>
        </w:rPr>
        <w:sym w:font="Symbol" w:char="F0DE"/>
      </w:r>
      <w:r w:rsidRPr="008B6ACA">
        <w:rPr>
          <w:rFonts w:ascii="Times New Roman" w:hAnsi="Times New Roman" w:cs="Times New Roman"/>
        </w:rPr>
        <w:t xml:space="preserve"> </w:t>
      </w:r>
      <w:proofErr w:type="gramStart"/>
      <w:r w:rsidRPr="008B6ACA">
        <w:rPr>
          <w:rFonts w:ascii="Times New Roman" w:hAnsi="Times New Roman" w:cs="Times New Roman"/>
          <w:b/>
          <w:bCs/>
          <w:i/>
          <w:iCs/>
        </w:rPr>
        <w:t>au</w:t>
      </w:r>
      <w:proofErr w:type="gramEnd"/>
      <w:r w:rsidRPr="008B6ACA">
        <w:rPr>
          <w:rFonts w:ascii="Times New Roman" w:hAnsi="Times New Roman" w:cs="Times New Roman"/>
          <w:b/>
          <w:bCs/>
          <w:i/>
          <w:iCs/>
        </w:rPr>
        <w:t xml:space="preserve"> final l’homogamie reste très forte dans les milieux populaires</w:t>
      </w:r>
      <w:r w:rsidRPr="008B6ACA">
        <w:rPr>
          <w:rFonts w:ascii="Times New Roman" w:hAnsi="Times New Roman" w:cs="Times New Roman"/>
        </w:rPr>
        <w:t xml:space="preserve">, </w:t>
      </w:r>
      <w:r w:rsidRPr="008B6ACA">
        <w:rPr>
          <w:rFonts w:ascii="Times New Roman" w:hAnsi="Times New Roman" w:cs="Times New Roman"/>
          <w:b/>
          <w:bCs/>
          <w:i/>
          <w:iCs/>
        </w:rPr>
        <w:t>mais elle est en diminution</w:t>
      </w:r>
      <w:r w:rsidRPr="008B6ACA">
        <w:rPr>
          <w:rFonts w:ascii="Times New Roman" w:hAnsi="Times New Roman" w:cs="Times New Roman"/>
        </w:rPr>
        <w:t xml:space="preserve"> ; </w:t>
      </w:r>
      <w:r w:rsidR="000F0F22" w:rsidRPr="008B6ACA">
        <w:rPr>
          <w:rFonts w:ascii="Times New Roman" w:hAnsi="Times New Roman" w:cs="Times New Roman"/>
        </w:rPr>
        <w:t xml:space="preserve">les ménages populaires continuent à « faire famille » à distance des autres groupes sociaux mais tout en s’ouvrant un peu plus. </w:t>
      </w:r>
    </w:p>
    <w:p w14:paraId="741C77CE" w14:textId="032D1AB7" w:rsidR="000F0F22" w:rsidRPr="008B6ACA" w:rsidRDefault="000F0F22" w:rsidP="00F40089">
      <w:pPr>
        <w:spacing w:after="0" w:line="240" w:lineRule="auto"/>
        <w:jc w:val="both"/>
        <w:rPr>
          <w:rFonts w:ascii="Times New Roman" w:hAnsi="Times New Roman" w:cs="Times New Roman"/>
        </w:rPr>
      </w:pPr>
    </w:p>
    <w:p w14:paraId="7466A223" w14:textId="26489A4D" w:rsidR="000F0F22" w:rsidRPr="008B6ACA" w:rsidRDefault="000F0F22" w:rsidP="000F0F22">
      <w:pPr>
        <w:pStyle w:val="Paragraphedeliste"/>
        <w:numPr>
          <w:ilvl w:val="0"/>
          <w:numId w:val="11"/>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Une représentation ternaire de l’espace des ménages populaires contemporains</w:t>
      </w:r>
    </w:p>
    <w:p w14:paraId="4A54445A" w14:textId="6A012E79" w:rsidR="000F0F22" w:rsidRPr="008B6ACA" w:rsidRDefault="000F0F22" w:rsidP="000F0F22">
      <w:pPr>
        <w:spacing w:after="0" w:line="240" w:lineRule="auto"/>
        <w:jc w:val="both"/>
        <w:rPr>
          <w:rFonts w:ascii="Times New Roman" w:hAnsi="Times New Roman" w:cs="Times New Roman"/>
        </w:rPr>
      </w:pPr>
      <w:r w:rsidRPr="008B6ACA">
        <w:rPr>
          <w:rFonts w:ascii="Times New Roman" w:hAnsi="Times New Roman" w:cs="Times New Roman"/>
          <w:b/>
          <w:bCs/>
          <w:u w:val="single"/>
        </w:rPr>
        <w:t>Idée</w:t>
      </w:r>
      <w:r w:rsidRPr="008B6ACA">
        <w:rPr>
          <w:rFonts w:ascii="Times New Roman" w:hAnsi="Times New Roman" w:cs="Times New Roman"/>
        </w:rPr>
        <w:t xml:space="preserve"> : </w:t>
      </w:r>
      <w:r w:rsidRPr="008B6ACA">
        <w:rPr>
          <w:rFonts w:ascii="Times New Roman" w:hAnsi="Times New Roman" w:cs="Times New Roman"/>
          <w:b/>
          <w:bCs/>
          <w:i/>
          <w:iCs/>
        </w:rPr>
        <w:t>explorer l’hétérogénéité des classes populaires</w:t>
      </w:r>
      <w:r w:rsidRPr="008B6ACA">
        <w:rPr>
          <w:rFonts w:ascii="Times New Roman" w:hAnsi="Times New Roman" w:cs="Times New Roman"/>
        </w:rPr>
        <w:t>.</w:t>
      </w:r>
    </w:p>
    <w:p w14:paraId="4A60BA1D" w14:textId="176A3EB3" w:rsidR="000F0F22" w:rsidRPr="008B6ACA" w:rsidRDefault="000F0F22" w:rsidP="000F0F22">
      <w:pP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rPr>
        <w:t>Double ligne de segmentation</w:t>
      </w:r>
      <w:r w:rsidRPr="008B6ACA">
        <w:rPr>
          <w:rFonts w:ascii="Times New Roman" w:hAnsi="Times New Roman" w:cs="Times New Roman"/>
        </w:rPr>
        <w:t> :</w:t>
      </w:r>
    </w:p>
    <w:p w14:paraId="61F404EF" w14:textId="4BA1249F" w:rsidR="000F0F22" w:rsidRPr="008B6ACA" w:rsidRDefault="000F0F22" w:rsidP="000D335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entre les ménages « </w:t>
      </w:r>
      <w:r w:rsidRPr="008B6ACA">
        <w:rPr>
          <w:rFonts w:ascii="Times New Roman" w:hAnsi="Times New Roman" w:cs="Times New Roman"/>
          <w:b/>
          <w:bCs/>
        </w:rPr>
        <w:t>fragiles </w:t>
      </w:r>
      <w:r w:rsidRPr="008B6ACA">
        <w:rPr>
          <w:rFonts w:ascii="Times New Roman" w:hAnsi="Times New Roman" w:cs="Times New Roman"/>
        </w:rPr>
        <w:t>» qui sont dans la précarité ou risquent à tout moment d’y tomber et les ménages « </w:t>
      </w:r>
      <w:r w:rsidRPr="008B6ACA">
        <w:rPr>
          <w:rFonts w:ascii="Times New Roman" w:hAnsi="Times New Roman" w:cs="Times New Roman"/>
          <w:b/>
          <w:bCs/>
        </w:rPr>
        <w:t>stables</w:t>
      </w:r>
      <w:r w:rsidRPr="008B6ACA">
        <w:rPr>
          <w:rFonts w:ascii="Times New Roman" w:hAnsi="Times New Roman" w:cs="Times New Roman"/>
        </w:rPr>
        <w:t> » (propriétaires, en CDI…)</w:t>
      </w:r>
    </w:p>
    <w:p w14:paraId="0B270FB4" w14:textId="31E3C8EE" w:rsidR="000F0F22" w:rsidRPr="008B6ACA" w:rsidRDefault="000F0F22" w:rsidP="000D335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w:t>
      </w:r>
      <w:r w:rsidR="002F389F" w:rsidRPr="008B6ACA">
        <w:rPr>
          <w:rFonts w:ascii="Times New Roman" w:hAnsi="Times New Roman" w:cs="Times New Roman"/>
        </w:rPr>
        <w:t xml:space="preserve">entre les ménages </w:t>
      </w:r>
      <w:r w:rsidR="002F389F" w:rsidRPr="008B6ACA">
        <w:rPr>
          <w:rFonts w:ascii="Times New Roman" w:hAnsi="Times New Roman" w:cs="Times New Roman"/>
          <w:b/>
          <w:bCs/>
        </w:rPr>
        <w:t>diplômés</w:t>
      </w:r>
      <w:r w:rsidR="002F389F" w:rsidRPr="008B6ACA">
        <w:rPr>
          <w:rFonts w:ascii="Times New Roman" w:hAnsi="Times New Roman" w:cs="Times New Roman"/>
        </w:rPr>
        <w:t xml:space="preserve"> et les autres</w:t>
      </w:r>
    </w:p>
    <w:p w14:paraId="0AA02004" w14:textId="69C3C2EC" w:rsidR="002F389F" w:rsidRPr="008B6ACA" w:rsidRDefault="002F389F" w:rsidP="000F0F22">
      <w:pPr>
        <w:spacing w:after="0" w:line="240" w:lineRule="auto"/>
        <w:jc w:val="both"/>
        <w:rPr>
          <w:rFonts w:ascii="Times New Roman" w:hAnsi="Times New Roman" w:cs="Times New Roman"/>
        </w:rPr>
      </w:pPr>
      <w:r w:rsidRPr="008B6ACA">
        <w:rPr>
          <w:rFonts w:ascii="Times New Roman" w:hAnsi="Times New Roman" w:cs="Times New Roman"/>
        </w:rPr>
        <w:t>● Plusieurs pôles se dégagent parmi les classes populaires</w:t>
      </w:r>
    </w:p>
    <w:p w14:paraId="1619C4E8" w14:textId="7AD8F1F0" w:rsidR="002F389F" w:rsidRPr="008B6ACA" w:rsidRDefault="002F389F" w:rsidP="000D335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les employées administratives d’entreprise, et les policiers et militaires : bac, origine sociale favorisée, et un relatif degré de stabilité économique et résidentielle</w:t>
      </w:r>
    </w:p>
    <w:p w14:paraId="6FC674E1" w14:textId="1871767B" w:rsidR="002F389F" w:rsidRPr="008B6ACA" w:rsidRDefault="002F389F" w:rsidP="000D335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employées de service aux particuliers et les ouvriers peu qualifiés de type artisanal : situations fragiles et ressources faibles.</w:t>
      </w:r>
    </w:p>
    <w:p w14:paraId="53DB0B06" w14:textId="48099A20" w:rsidR="002F389F" w:rsidRPr="008B6ACA" w:rsidRDefault="002F389F" w:rsidP="000D335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entre les deux, un vaste </w:t>
      </w:r>
      <w:proofErr w:type="spellStart"/>
      <w:r w:rsidRPr="008B6ACA">
        <w:rPr>
          <w:rFonts w:ascii="Times New Roman" w:hAnsi="Times New Roman" w:cs="Times New Roman"/>
        </w:rPr>
        <w:t>pan</w:t>
      </w:r>
      <w:proofErr w:type="spellEnd"/>
      <w:r w:rsidRPr="008B6ACA">
        <w:rPr>
          <w:rFonts w:ascii="Times New Roman" w:hAnsi="Times New Roman" w:cs="Times New Roman"/>
        </w:rPr>
        <w:t xml:space="preserve"> médian : une certaine stabilité, un ancrage populaire par l’origine sociale et la localisation géographique plus rurale, et de petits diplômes professionnels : ouvriers qualifiés et employés de la fonction publique principalement.</w:t>
      </w:r>
    </w:p>
    <w:p w14:paraId="336A98F7" w14:textId="1B7AFF51" w:rsidR="002F389F" w:rsidRPr="008B6ACA" w:rsidRDefault="002F389F" w:rsidP="000F0F22">
      <w:pPr>
        <w:spacing w:after="0" w:line="240" w:lineRule="auto"/>
        <w:jc w:val="both"/>
        <w:rPr>
          <w:rFonts w:ascii="Times New Roman" w:hAnsi="Times New Roman" w:cs="Times New Roman"/>
        </w:rPr>
      </w:pPr>
    </w:p>
    <w:p w14:paraId="58A19A1F" w14:textId="7240A290" w:rsidR="002F389F" w:rsidRPr="008B6ACA" w:rsidRDefault="002F389F" w:rsidP="000F0F22">
      <w:pPr>
        <w:spacing w:after="0" w:line="240" w:lineRule="auto"/>
        <w:jc w:val="both"/>
        <w:rPr>
          <w:rFonts w:ascii="Times New Roman" w:hAnsi="Times New Roman" w:cs="Times New Roman"/>
          <w:b/>
          <w:bCs/>
          <w:i/>
          <w:iCs/>
        </w:rPr>
      </w:pPr>
      <w:r w:rsidRPr="008B6ACA">
        <w:rPr>
          <w:rFonts w:ascii="Times New Roman" w:hAnsi="Times New Roman" w:cs="Times New Roman"/>
        </w:rPr>
        <w:t xml:space="preserve">A noter : </w:t>
      </w:r>
      <w:r w:rsidRPr="008B6ACA">
        <w:rPr>
          <w:rFonts w:ascii="Times New Roman" w:hAnsi="Times New Roman" w:cs="Times New Roman"/>
          <w:b/>
          <w:bCs/>
          <w:i/>
          <w:iCs/>
        </w:rPr>
        <w:t>la composition du ménage peut jouer sur le segment dans lequel on se trouve (se retrouver seul fait parfois tomber dans la précarité). « Faire couple » constitue une ressource décisive en matière de positionnement social pour les catégories populaires plus particulièrement.</w:t>
      </w:r>
    </w:p>
    <w:p w14:paraId="168C4440" w14:textId="1E230C37" w:rsidR="000F0F22" w:rsidRPr="008B6ACA" w:rsidRDefault="000F0F22" w:rsidP="000F0F22">
      <w:pPr>
        <w:spacing w:after="0" w:line="240" w:lineRule="auto"/>
        <w:jc w:val="both"/>
        <w:rPr>
          <w:rFonts w:ascii="Times New Roman" w:hAnsi="Times New Roman" w:cs="Times New Roman"/>
        </w:rPr>
      </w:pPr>
    </w:p>
    <w:p w14:paraId="41985FF7" w14:textId="48A3FF57" w:rsidR="000F0F22" w:rsidRPr="008B6ACA" w:rsidRDefault="000F0F22" w:rsidP="000F0F22">
      <w:pPr>
        <w:spacing w:after="0" w:line="240" w:lineRule="auto"/>
        <w:jc w:val="both"/>
        <w:rPr>
          <w:rFonts w:ascii="Times New Roman" w:hAnsi="Times New Roman" w:cs="Times New Roman"/>
        </w:rPr>
      </w:pPr>
      <w:r w:rsidRPr="008B6ACA">
        <w:rPr>
          <w:noProof/>
        </w:rPr>
        <w:drawing>
          <wp:inline distT="0" distB="0" distL="0" distR="0" wp14:anchorId="4A7CEB12" wp14:editId="2F4A7032">
            <wp:extent cx="2781300" cy="2960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3265" cy="2973261"/>
                    </a:xfrm>
                    <a:prstGeom prst="rect">
                      <a:avLst/>
                    </a:prstGeom>
                  </pic:spPr>
                </pic:pic>
              </a:graphicData>
            </a:graphic>
          </wp:inline>
        </w:drawing>
      </w:r>
    </w:p>
    <w:p w14:paraId="568799A0" w14:textId="24284E3C" w:rsidR="000F0F22" w:rsidRPr="008B6ACA" w:rsidRDefault="000F0F22" w:rsidP="000F0F22">
      <w:pPr>
        <w:spacing w:after="0" w:line="240" w:lineRule="auto"/>
        <w:jc w:val="both"/>
        <w:rPr>
          <w:rFonts w:ascii="Times New Roman" w:hAnsi="Times New Roman" w:cs="Times New Roman"/>
        </w:rPr>
      </w:pPr>
    </w:p>
    <w:p w14:paraId="394E0C98" w14:textId="3020573A" w:rsidR="000F0F22" w:rsidRPr="008B6ACA" w:rsidRDefault="000F0F22" w:rsidP="000F0F22">
      <w:pPr>
        <w:spacing w:after="0" w:line="240" w:lineRule="auto"/>
        <w:jc w:val="both"/>
        <w:rPr>
          <w:rFonts w:ascii="Times New Roman" w:hAnsi="Times New Roman" w:cs="Times New Roman"/>
        </w:rPr>
      </w:pPr>
      <w:r w:rsidRPr="008B6ACA">
        <w:rPr>
          <w:noProof/>
        </w:rPr>
        <w:drawing>
          <wp:inline distT="0" distB="0" distL="0" distR="0" wp14:anchorId="043C6961" wp14:editId="1CA363E4">
            <wp:extent cx="4305300" cy="1428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00" cy="1428750"/>
                    </a:xfrm>
                    <a:prstGeom prst="rect">
                      <a:avLst/>
                    </a:prstGeom>
                  </pic:spPr>
                </pic:pic>
              </a:graphicData>
            </a:graphic>
          </wp:inline>
        </w:drawing>
      </w:r>
    </w:p>
    <w:p w14:paraId="7EB9846D" w14:textId="2CE0EA32" w:rsidR="002F389F" w:rsidRPr="008B6ACA" w:rsidRDefault="002F389F" w:rsidP="000F0F22">
      <w:pPr>
        <w:spacing w:after="0" w:line="240" w:lineRule="auto"/>
        <w:jc w:val="both"/>
        <w:rPr>
          <w:rFonts w:ascii="Times New Roman" w:hAnsi="Times New Roman" w:cs="Times New Roman"/>
        </w:rPr>
      </w:pPr>
      <w:r w:rsidRPr="008B6ACA">
        <w:rPr>
          <w:rFonts w:ascii="Times New Roman" w:hAnsi="Times New Roman" w:cs="Times New Roman"/>
        </w:rPr>
        <w:t xml:space="preserve">● Les catégories du « haut » connaissent une proximité économique, culturelle, sociale et conjugale avec les classes moyennes. Chez les catégories « du bas », </w:t>
      </w:r>
      <w:r w:rsidR="000D335F" w:rsidRPr="008B6ACA">
        <w:rPr>
          <w:rFonts w:ascii="Times New Roman" w:hAnsi="Times New Roman" w:cs="Times New Roman"/>
        </w:rPr>
        <w:t>surreprésentation</w:t>
      </w:r>
      <w:r w:rsidRPr="008B6ACA">
        <w:rPr>
          <w:rFonts w:ascii="Times New Roman" w:hAnsi="Times New Roman" w:cs="Times New Roman"/>
        </w:rPr>
        <w:t xml:space="preserve"> des immigrés. </w:t>
      </w:r>
    </w:p>
    <w:p w14:paraId="4B855150" w14:textId="77777777" w:rsidR="000D335F" w:rsidRPr="008B6ACA" w:rsidRDefault="000D335F" w:rsidP="000F0F22">
      <w:pPr>
        <w:spacing w:after="0" w:line="240" w:lineRule="auto"/>
        <w:jc w:val="both"/>
        <w:rPr>
          <w:rFonts w:ascii="Times New Roman" w:hAnsi="Times New Roman" w:cs="Times New Roman"/>
        </w:rPr>
      </w:pPr>
    </w:p>
    <w:p w14:paraId="5F07FD7B" w14:textId="50943917" w:rsidR="002F389F" w:rsidRPr="008B6ACA" w:rsidRDefault="002F389F" w:rsidP="000F0F22">
      <w:pPr>
        <w:spacing w:after="0" w:line="240" w:lineRule="auto"/>
        <w:jc w:val="both"/>
        <w:rPr>
          <w:rFonts w:ascii="Times New Roman" w:hAnsi="Times New Roman" w:cs="Times New Roman"/>
        </w:rPr>
      </w:pPr>
    </w:p>
    <w:p w14:paraId="21E1C498" w14:textId="101711D4" w:rsidR="002F389F" w:rsidRPr="008B6ACA" w:rsidRDefault="002F389F" w:rsidP="002F389F">
      <w:pPr>
        <w:pStyle w:val="Paragraphedeliste"/>
        <w:numPr>
          <w:ilvl w:val="0"/>
          <w:numId w:val="1"/>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LES CLASSES POPULAIRES AUJOURD’HUI </w:t>
      </w:r>
    </w:p>
    <w:p w14:paraId="2BEF19DC" w14:textId="0EBFC4E6" w:rsidR="00022D08" w:rsidRPr="008B6ACA" w:rsidRDefault="00022D08" w:rsidP="002F389F">
      <w:pPr>
        <w:spacing w:after="0" w:line="240" w:lineRule="auto"/>
        <w:jc w:val="both"/>
        <w:rPr>
          <w:rFonts w:ascii="Times New Roman" w:hAnsi="Times New Roman" w:cs="Times New Roman"/>
        </w:rPr>
      </w:pPr>
    </w:p>
    <w:p w14:paraId="6DF152F7" w14:textId="1C29F54A" w:rsidR="00022D08" w:rsidRPr="008B6ACA" w:rsidRDefault="00022D08" w:rsidP="00022D08">
      <w:pPr>
        <w:pStyle w:val="Paragraphedeliste"/>
        <w:numPr>
          <w:ilvl w:val="0"/>
          <w:numId w:val="12"/>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Les facteurs de la stabilité</w:t>
      </w:r>
    </w:p>
    <w:p w14:paraId="368784F1" w14:textId="77777777" w:rsidR="00733273" w:rsidRPr="008B6ACA" w:rsidRDefault="00733273" w:rsidP="00733273">
      <w:pPr>
        <w:spacing w:after="0" w:line="240" w:lineRule="auto"/>
        <w:jc w:val="both"/>
        <w:rPr>
          <w:rFonts w:ascii="Times New Roman" w:hAnsi="Times New Roman" w:cs="Times New Roman"/>
        </w:rPr>
      </w:pPr>
      <w:r w:rsidRPr="008B6ACA">
        <w:rPr>
          <w:rFonts w:ascii="Times New Roman" w:hAnsi="Times New Roman" w:cs="Times New Roman"/>
          <w:b/>
          <w:bCs/>
          <w:u w:val="single"/>
        </w:rPr>
        <w:t>Objectif</w:t>
      </w:r>
      <w:r w:rsidRPr="008B6ACA">
        <w:rPr>
          <w:rFonts w:ascii="Times New Roman" w:hAnsi="Times New Roman" w:cs="Times New Roman"/>
        </w:rPr>
        <w:t xml:space="preserve"> : </w:t>
      </w:r>
      <w:r w:rsidRPr="008B6ACA">
        <w:rPr>
          <w:rFonts w:ascii="Times New Roman" w:hAnsi="Times New Roman" w:cs="Times New Roman"/>
          <w:b/>
          <w:bCs/>
          <w:i/>
          <w:iCs/>
        </w:rPr>
        <w:t>éclairer les conditions sociales de la stabilité</w:t>
      </w:r>
      <w:r w:rsidRPr="008B6ACA">
        <w:rPr>
          <w:rFonts w:ascii="Times New Roman" w:hAnsi="Times New Roman" w:cs="Times New Roman"/>
        </w:rPr>
        <w:t xml:space="preserve">. Devenir stable n’est jamais un état définitif ; quoiqu’il en soit, les positions demeurent plus ou moins fragiles. </w:t>
      </w:r>
    </w:p>
    <w:p w14:paraId="72B4D89C" w14:textId="77AAC047" w:rsidR="00022D08" w:rsidRPr="008B6ACA" w:rsidRDefault="00022D08" w:rsidP="002F389F">
      <w:pPr>
        <w:spacing w:after="0" w:line="240" w:lineRule="auto"/>
        <w:jc w:val="both"/>
        <w:rPr>
          <w:rFonts w:ascii="Times New Roman" w:hAnsi="Times New Roman" w:cs="Times New Roman"/>
        </w:rPr>
      </w:pPr>
      <w:r w:rsidRPr="008B6ACA">
        <w:rPr>
          <w:rFonts w:ascii="Times New Roman" w:hAnsi="Times New Roman" w:cs="Times New Roman"/>
        </w:rPr>
        <w:t>3 facteurs de la stabilisation :</w:t>
      </w:r>
    </w:p>
    <w:p w14:paraId="1B1B3627" w14:textId="6A166455" w:rsidR="00022D08" w:rsidRPr="008B6ACA" w:rsidRDefault="00022D08" w:rsidP="0031534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rPr>
        <w:t>le travail</w:t>
      </w:r>
      <w:r w:rsidR="000D335F" w:rsidRPr="008B6ACA">
        <w:rPr>
          <w:rFonts w:ascii="Times New Roman" w:hAnsi="Times New Roman" w:cs="Times New Roman"/>
        </w:rPr>
        <w:t> : posséder un emploi, surtout stable et avec de petites possibilités d’évolution, est une source importante de stabilisation et de « normalisation » pour les classes populaires. Importance de se retrouver dans la fonction publique ou dans une grande entreprise.</w:t>
      </w:r>
    </w:p>
    <w:p w14:paraId="2AA47527" w14:textId="2D54EE36" w:rsidR="00022D08" w:rsidRPr="008B6ACA" w:rsidRDefault="00022D08" w:rsidP="0031534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rPr>
        <w:t>le couple</w:t>
      </w:r>
      <w:r w:rsidR="000D335F" w:rsidRPr="008B6ACA">
        <w:rPr>
          <w:rFonts w:ascii="Times New Roman" w:hAnsi="Times New Roman" w:cs="Times New Roman"/>
        </w:rPr>
        <w:t> : un moyen important d’éviter la tombée dans la précarité en cas de « passe difficile » sur le plan individuel. La part des familles monoparentales et plus forte chez les classes populaires et chez les ménages pauvres.</w:t>
      </w:r>
    </w:p>
    <w:p w14:paraId="40CB3BEC" w14:textId="09B156C9" w:rsidR="00022D08" w:rsidRPr="008B6ACA" w:rsidRDefault="00022D08" w:rsidP="0031534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 xml:space="preserve">- </w:t>
      </w:r>
      <w:r w:rsidRPr="008B6ACA">
        <w:rPr>
          <w:rFonts w:ascii="Times New Roman" w:hAnsi="Times New Roman" w:cs="Times New Roman"/>
          <w:b/>
          <w:bCs/>
        </w:rPr>
        <w:t>le logement</w:t>
      </w:r>
      <w:r w:rsidR="000D335F" w:rsidRPr="008B6ACA">
        <w:rPr>
          <w:rFonts w:ascii="Times New Roman" w:hAnsi="Times New Roman" w:cs="Times New Roman"/>
        </w:rPr>
        <w:t xml:space="preserve"> : l’accès à la propriété est une aspiration forte pour trouver cette stabilité. De plus, le quartier est important : profond désire d’éviter les quartiers stigmatisés afin de s’extirper de la fraction </w:t>
      </w:r>
      <w:r w:rsidR="0031534A" w:rsidRPr="008B6ACA">
        <w:rPr>
          <w:rFonts w:ascii="Times New Roman" w:hAnsi="Times New Roman" w:cs="Times New Roman"/>
        </w:rPr>
        <w:t>inférieure.</w:t>
      </w:r>
    </w:p>
    <w:p w14:paraId="49D0175F" w14:textId="4D132D0C" w:rsidR="0031534A" w:rsidRPr="008B6ACA" w:rsidRDefault="0031534A" w:rsidP="002F389F">
      <w:pPr>
        <w:spacing w:after="0" w:line="240" w:lineRule="auto"/>
        <w:jc w:val="both"/>
        <w:rPr>
          <w:rFonts w:ascii="Times New Roman" w:hAnsi="Times New Roman" w:cs="Times New Roman"/>
        </w:rPr>
      </w:pPr>
      <w:r w:rsidRPr="008B6ACA">
        <w:rPr>
          <w:rFonts w:ascii="Times New Roman" w:hAnsi="Times New Roman" w:cs="Times New Roman"/>
        </w:rPr>
        <w:sym w:font="Symbol" w:char="F0DE"/>
      </w:r>
      <w:r w:rsidRPr="008B6ACA">
        <w:rPr>
          <w:rFonts w:ascii="Times New Roman" w:hAnsi="Times New Roman" w:cs="Times New Roman"/>
        </w:rPr>
        <w:t xml:space="preserve"> Il existe un </w:t>
      </w:r>
      <w:r w:rsidRPr="008B6ACA">
        <w:rPr>
          <w:rFonts w:ascii="Times New Roman" w:hAnsi="Times New Roman" w:cs="Times New Roman"/>
          <w:b/>
          <w:bCs/>
        </w:rPr>
        <w:t>lien entre ces facteurs</w:t>
      </w:r>
      <w:r w:rsidRPr="008B6ACA">
        <w:rPr>
          <w:rFonts w:ascii="Times New Roman" w:hAnsi="Times New Roman" w:cs="Times New Roman"/>
        </w:rPr>
        <w:t xml:space="preserve"> : ainsi, </w:t>
      </w:r>
      <w:r w:rsidRPr="008B6ACA">
        <w:rPr>
          <w:rFonts w:ascii="Times New Roman" w:hAnsi="Times New Roman" w:cs="Times New Roman"/>
          <w:b/>
          <w:bCs/>
          <w:i/>
          <w:iCs/>
        </w:rPr>
        <w:t>les stabilités professionnelles et familiales sont une condition à la stabilité résidentielle, et la stabilité résidentielle peut pousser à la stabilité professionnelle et familiale</w:t>
      </w:r>
      <w:r w:rsidRPr="008B6ACA">
        <w:rPr>
          <w:rFonts w:ascii="Times New Roman" w:hAnsi="Times New Roman" w:cs="Times New Roman"/>
        </w:rPr>
        <w:t>.</w:t>
      </w:r>
    </w:p>
    <w:p w14:paraId="73B3F561" w14:textId="59D98A24" w:rsidR="0031534A" w:rsidRPr="008B6ACA" w:rsidRDefault="0031534A" w:rsidP="002F389F">
      <w:pPr>
        <w:spacing w:after="0" w:line="240" w:lineRule="auto"/>
        <w:jc w:val="both"/>
        <w:rPr>
          <w:rFonts w:ascii="Times New Roman" w:hAnsi="Times New Roman" w:cs="Times New Roman"/>
        </w:rPr>
      </w:pPr>
    </w:p>
    <w:p w14:paraId="09956352" w14:textId="09890EAF" w:rsidR="0031534A" w:rsidRPr="008B6ACA" w:rsidRDefault="0031534A" w:rsidP="0031534A">
      <w:pPr>
        <w:pStyle w:val="Paragraphedeliste"/>
        <w:numPr>
          <w:ilvl w:val="0"/>
          <w:numId w:val="12"/>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t>Des trajectoires singulières</w:t>
      </w:r>
    </w:p>
    <w:p w14:paraId="6A04FF4D" w14:textId="55B8CF3F" w:rsidR="0031534A" w:rsidRPr="008B6ACA" w:rsidRDefault="0031534A" w:rsidP="0031534A">
      <w:pPr>
        <w:spacing w:after="0" w:line="240" w:lineRule="auto"/>
        <w:jc w:val="both"/>
        <w:rPr>
          <w:rFonts w:ascii="Times New Roman" w:hAnsi="Times New Roman" w:cs="Times New Roman"/>
        </w:rPr>
      </w:pPr>
      <w:r w:rsidRPr="008B6ACA">
        <w:rPr>
          <w:rFonts w:ascii="Times New Roman" w:hAnsi="Times New Roman" w:cs="Times New Roman"/>
          <w:b/>
          <w:bCs/>
        </w:rPr>
        <w:t>Derrière les grands déterminismes sociaux, une somme de micro-déterminismes</w:t>
      </w:r>
      <w:r w:rsidRPr="008B6ACA">
        <w:rPr>
          <w:rFonts w:ascii="Times New Roman" w:hAnsi="Times New Roman" w:cs="Times New Roman"/>
        </w:rPr>
        <w:t xml:space="preserve"> explique les trajectoires singulières : pourquoi certains se stabilisent, et d’autres non ? En fait nous ne nous disposons pas tous des mêmes ressources, et cette diversité de ressources explique la diversité des trajectoires. </w:t>
      </w:r>
    </w:p>
    <w:p w14:paraId="4305E294" w14:textId="04789806" w:rsidR="0031534A" w:rsidRPr="008B6ACA" w:rsidRDefault="0031534A" w:rsidP="0031534A">
      <w:pPr>
        <w:spacing w:after="0" w:line="240" w:lineRule="auto"/>
        <w:jc w:val="both"/>
        <w:rPr>
          <w:rFonts w:ascii="Times New Roman" w:hAnsi="Times New Roman" w:cs="Times New Roman"/>
        </w:rPr>
      </w:pPr>
      <w:r w:rsidRPr="008B6ACA">
        <w:rPr>
          <w:rFonts w:ascii="Times New Roman" w:hAnsi="Times New Roman" w:cs="Times New Roman"/>
        </w:rPr>
        <w:t>Exemples</w:t>
      </w:r>
      <w:r w:rsidR="00E57163" w:rsidRPr="008B6ACA">
        <w:rPr>
          <w:rFonts w:ascii="Times New Roman" w:hAnsi="Times New Roman" w:cs="Times New Roman"/>
        </w:rPr>
        <w:t> :</w:t>
      </w:r>
    </w:p>
    <w:p w14:paraId="216CDB06" w14:textId="726E6DD2"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Aides financières provenant de la famille ou non</w:t>
      </w:r>
    </w:p>
    <w:p w14:paraId="117803DC" w14:textId="3E6D9432"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Niveau de diplôme des parents</w:t>
      </w:r>
    </w:p>
    <w:p w14:paraId="0CDB19C3" w14:textId="53B94C42"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Niveau de stabilité ou de précarité de la famille</w:t>
      </w:r>
    </w:p>
    <w:p w14:paraId="06AF6DFA" w14:textId="53D45E0E"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Réseau social d’aide à la recherche d’emploi ou non</w:t>
      </w:r>
    </w:p>
    <w:p w14:paraId="15292584" w14:textId="78A9237C"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Contingences liées aux opportunités d’emploi (par exemple, une grande entreprise s’implante-t-elle dans la région au moment de la recherche d’emplois, ou au contraire la région vit-elle une désertification industrielle ?)</w:t>
      </w:r>
    </w:p>
    <w:p w14:paraId="0BC33939" w14:textId="3AE57CBD"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Type de diplôme obtenu</w:t>
      </w:r>
    </w:p>
    <w:p w14:paraId="10EF40F8" w14:textId="2E208C38"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Importance de la génération : plus facile de la stabiliser durant les 30 Glorieuses qu’aujourd’hui</w:t>
      </w:r>
    </w:p>
    <w:p w14:paraId="043BF2B4" w14:textId="0172493F"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Drame familial : beaucoup de sortie d’école sans diplômes sont liés au décès précoce d’un des parents dans les milieux populaires (alors que cette même situation amène bien moins à un arrêt des études dans les milieux favorisés), ou aussi indépendance précoce liée à des violences intra-familiales</w:t>
      </w:r>
    </w:p>
    <w:p w14:paraId="1870A206" w14:textId="58D01E4F" w:rsidR="00E57163" w:rsidRPr="008B6ACA" w:rsidRDefault="00E57163" w:rsidP="00E57163">
      <w:pPr>
        <w:pStyle w:val="Paragraphedeliste"/>
        <w:numPr>
          <w:ilvl w:val="0"/>
          <w:numId w:val="15"/>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8B6ACA">
        <w:rPr>
          <w:rFonts w:ascii="Times New Roman" w:hAnsi="Times New Roman" w:cs="Times New Roman"/>
        </w:rPr>
        <w:t>Intérêt trouvé à son travail ou non : une rupture du contrat de travail lié à un désintérêt ou à des conflits internes peut mener à une précarisation en termes de log</w:t>
      </w:r>
      <w:r w:rsidR="00733273" w:rsidRPr="008B6ACA">
        <w:rPr>
          <w:rFonts w:ascii="Times New Roman" w:hAnsi="Times New Roman" w:cs="Times New Roman"/>
        </w:rPr>
        <w:t>em</w:t>
      </w:r>
      <w:r w:rsidRPr="008B6ACA">
        <w:rPr>
          <w:rFonts w:ascii="Times New Roman" w:hAnsi="Times New Roman" w:cs="Times New Roman"/>
        </w:rPr>
        <w:t>ent</w:t>
      </w:r>
    </w:p>
    <w:p w14:paraId="4EF19253" w14:textId="5242BCE5" w:rsidR="00E57163" w:rsidRPr="008B6ACA" w:rsidRDefault="00E57163" w:rsidP="00E57163">
      <w:pPr>
        <w:spacing w:after="0" w:line="240" w:lineRule="auto"/>
        <w:jc w:val="both"/>
        <w:rPr>
          <w:rFonts w:ascii="Times New Roman" w:hAnsi="Times New Roman" w:cs="Times New Roman"/>
        </w:rPr>
      </w:pPr>
    </w:p>
    <w:p w14:paraId="65556E1D" w14:textId="12A736A3" w:rsidR="00733273" w:rsidRPr="008B6ACA" w:rsidRDefault="00733273" w:rsidP="00733273">
      <w:pPr>
        <w:pStyle w:val="Paragraphedeliste"/>
        <w:numPr>
          <w:ilvl w:val="0"/>
          <w:numId w:val="12"/>
        </w:numPr>
        <w:spacing w:after="0" w:line="240" w:lineRule="auto"/>
        <w:jc w:val="both"/>
        <w:rPr>
          <w:rFonts w:ascii="Times New Roman" w:hAnsi="Times New Roman" w:cs="Times New Roman"/>
          <w:b/>
          <w:bCs/>
          <w:u w:val="single"/>
        </w:rPr>
      </w:pPr>
      <w:r w:rsidRPr="008B6ACA">
        <w:rPr>
          <w:rFonts w:ascii="Times New Roman" w:hAnsi="Times New Roman" w:cs="Times New Roman"/>
          <w:b/>
          <w:bCs/>
          <w:u w:val="single"/>
        </w:rPr>
        <w:lastRenderedPageBreak/>
        <w:t>Le rapport au genre</w:t>
      </w:r>
    </w:p>
    <w:p w14:paraId="33E7C882" w14:textId="0B56819C" w:rsidR="00733273" w:rsidRPr="008B6ACA" w:rsidRDefault="006E0BB1" w:rsidP="00733273">
      <w:pPr>
        <w:spacing w:after="0" w:line="240" w:lineRule="auto"/>
        <w:ind w:left="360"/>
        <w:jc w:val="both"/>
        <w:rPr>
          <w:rFonts w:ascii="Times New Roman" w:hAnsi="Times New Roman" w:cs="Times New Roman"/>
        </w:rPr>
      </w:pPr>
      <w:r w:rsidRPr="008B6ACA">
        <w:rPr>
          <w:rFonts w:ascii="Times New Roman" w:hAnsi="Times New Roman" w:cs="Times New Roman"/>
        </w:rPr>
        <w:t xml:space="preserve">Historiquement, la séparation genrée des comportements a été très prégnante </w:t>
      </w:r>
      <w:r w:rsidR="00FC54E1">
        <w:rPr>
          <w:rFonts w:ascii="Times New Roman" w:hAnsi="Times New Roman" w:cs="Times New Roman"/>
        </w:rPr>
        <w:t>dans</w:t>
      </w:r>
      <w:bookmarkStart w:id="0" w:name="_GoBack"/>
      <w:bookmarkEnd w:id="0"/>
      <w:r w:rsidRPr="008B6ACA">
        <w:rPr>
          <w:rFonts w:ascii="Times New Roman" w:hAnsi="Times New Roman" w:cs="Times New Roman"/>
        </w:rPr>
        <w:t xml:space="preserve"> les classes populaires, comme elle l’était dans tout le reste de la population. En revanche, elle est restée marquée depuis les années 70 alors même que le reste des groupes sociaux évoluaient sur ce plan ; le combat pour la « libération des femmes » est avant tout celui de femmes diplômées et urbaines. </w:t>
      </w:r>
    </w:p>
    <w:p w14:paraId="5EE06AD0" w14:textId="7632EE0E" w:rsidR="006E0BB1" w:rsidRPr="008B6ACA" w:rsidRDefault="006E0BB1" w:rsidP="00733273">
      <w:pPr>
        <w:spacing w:after="0" w:line="240" w:lineRule="auto"/>
        <w:ind w:left="360"/>
        <w:jc w:val="both"/>
        <w:rPr>
          <w:rFonts w:ascii="Times New Roman" w:hAnsi="Times New Roman" w:cs="Times New Roman"/>
        </w:rPr>
      </w:pPr>
      <w:r w:rsidRPr="008B6ACA">
        <w:rPr>
          <w:rFonts w:ascii="Times New Roman" w:hAnsi="Times New Roman" w:cs="Times New Roman"/>
        </w:rPr>
        <w:t xml:space="preserve">Ainsi, la DT très genrée implique pour les femmes des classes populaires une intégration bien plus complexe sur le marché du travail et entravent leurs possibilités de réussite par le travail. </w:t>
      </w:r>
    </w:p>
    <w:p w14:paraId="1AE38793" w14:textId="3B55DFF1" w:rsidR="006E0BB1" w:rsidRPr="008B6ACA" w:rsidRDefault="006E0BB1" w:rsidP="00733273">
      <w:pPr>
        <w:spacing w:after="0" w:line="240" w:lineRule="auto"/>
        <w:ind w:left="360"/>
        <w:jc w:val="both"/>
        <w:rPr>
          <w:rFonts w:ascii="Times New Roman" w:hAnsi="Times New Roman" w:cs="Times New Roman"/>
        </w:rPr>
      </w:pPr>
      <w:r w:rsidRPr="008B6ACA">
        <w:rPr>
          <w:rFonts w:ascii="Times New Roman" w:hAnsi="Times New Roman" w:cs="Times New Roman"/>
        </w:rPr>
        <w:t xml:space="preserve">Les monographies réalisées montrent de timides évolutions en ce domaine. </w:t>
      </w:r>
    </w:p>
    <w:sectPr w:rsidR="006E0BB1" w:rsidRPr="008B6ACA">
      <w:footerReference w:type="default" r:id="rId9"/>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9D818" w14:textId="77777777" w:rsidR="00464B01" w:rsidRDefault="00464B01" w:rsidP="00464B01">
      <w:pPr>
        <w:spacing w:after="0" w:line="240" w:lineRule="auto"/>
      </w:pPr>
      <w:r>
        <w:separator/>
      </w:r>
    </w:p>
  </w:endnote>
  <w:endnote w:type="continuationSeparator" w:id="0">
    <w:p w14:paraId="6AB08AA9" w14:textId="77777777" w:rsidR="00464B01" w:rsidRDefault="00464B01" w:rsidP="0046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987848"/>
      <w:docPartObj>
        <w:docPartGallery w:val="Page Numbers (Bottom of Page)"/>
        <w:docPartUnique/>
      </w:docPartObj>
    </w:sdtPr>
    <w:sdtEndPr/>
    <w:sdtContent>
      <w:p w14:paraId="67786EC3" w14:textId="745804EB" w:rsidR="00464B01" w:rsidRDefault="00464B01">
        <w:pPr>
          <w:pStyle w:val="Pieddepage"/>
          <w:jc w:val="center"/>
        </w:pPr>
        <w:r>
          <w:fldChar w:fldCharType="begin"/>
        </w:r>
        <w:r>
          <w:instrText>PAGE   \* MERGEFORMAT</w:instrText>
        </w:r>
        <w:r>
          <w:fldChar w:fldCharType="separate"/>
        </w:r>
        <w:r>
          <w:t>2</w:t>
        </w:r>
        <w:r>
          <w:fldChar w:fldCharType="end"/>
        </w:r>
      </w:p>
    </w:sdtContent>
  </w:sdt>
  <w:p w14:paraId="3CEC9C6A" w14:textId="77777777" w:rsidR="00464B01" w:rsidRDefault="00464B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683BD" w14:textId="77777777" w:rsidR="00464B01" w:rsidRDefault="00464B01" w:rsidP="00464B01">
      <w:pPr>
        <w:spacing w:after="0" w:line="240" w:lineRule="auto"/>
      </w:pPr>
      <w:r>
        <w:separator/>
      </w:r>
    </w:p>
  </w:footnote>
  <w:footnote w:type="continuationSeparator" w:id="0">
    <w:p w14:paraId="21616E9E" w14:textId="77777777" w:rsidR="00464B01" w:rsidRDefault="00464B01" w:rsidP="00464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357"/>
    <w:multiLevelType w:val="hybridMultilevel"/>
    <w:tmpl w:val="2408CC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CE4E21"/>
    <w:multiLevelType w:val="hybridMultilevel"/>
    <w:tmpl w:val="23F86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54C57"/>
    <w:multiLevelType w:val="hybridMultilevel"/>
    <w:tmpl w:val="62C49396"/>
    <w:lvl w:ilvl="0" w:tplc="00DA1DF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15:restartNumberingAfterBreak="0">
    <w:nsid w:val="15B576E6"/>
    <w:multiLevelType w:val="hybridMultilevel"/>
    <w:tmpl w:val="059A39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241407"/>
    <w:multiLevelType w:val="hybridMultilevel"/>
    <w:tmpl w:val="033EBD28"/>
    <w:lvl w:ilvl="0" w:tplc="47945EEC">
      <w:numFmt w:val="bullet"/>
      <w:lvlText w:val="-"/>
      <w:lvlJc w:val="left"/>
      <w:pPr>
        <w:ind w:left="720" w:hanging="360"/>
      </w:pPr>
      <w:rPr>
        <w:rFonts w:ascii="Times New Roman" w:eastAsiaTheme="minorHAns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0B56C6"/>
    <w:multiLevelType w:val="hybridMultilevel"/>
    <w:tmpl w:val="B49A118E"/>
    <w:lvl w:ilvl="0" w:tplc="CB94826C">
      <w:start w:val="1"/>
      <w:numFmt w:val="decimal"/>
      <w:lvlText w:val="%1)"/>
      <w:lvlJc w:val="left"/>
      <w:pPr>
        <w:ind w:left="644" w:hanging="360"/>
      </w:pPr>
      <w:rPr>
        <w:rFonts w:ascii="Times New Roman" w:hAnsi="Times New Roman" w:cs="Times New Roman" w:hint="default"/>
        <w:b/>
        <w:sz w:val="24"/>
        <w:u w:v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34F71D81"/>
    <w:multiLevelType w:val="multilevel"/>
    <w:tmpl w:val="0DCCB6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B322D7B"/>
    <w:multiLevelType w:val="hybridMultilevel"/>
    <w:tmpl w:val="E9702852"/>
    <w:lvl w:ilvl="0" w:tplc="1F5A205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6536D8"/>
    <w:multiLevelType w:val="hybridMultilevel"/>
    <w:tmpl w:val="90302CD6"/>
    <w:lvl w:ilvl="0" w:tplc="19763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D02ACA"/>
    <w:multiLevelType w:val="multilevel"/>
    <w:tmpl w:val="093EF096"/>
    <w:lvl w:ilvl="0">
      <w:start w:val="1"/>
      <w:numFmt w:val="upperRoman"/>
      <w:lvlText w:val="%1-"/>
      <w:lvlJc w:val="left"/>
      <w:pPr>
        <w:ind w:left="1080" w:hanging="72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EA0481"/>
    <w:multiLevelType w:val="hybridMultilevel"/>
    <w:tmpl w:val="7DC2E78A"/>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5A1647F"/>
    <w:multiLevelType w:val="hybridMultilevel"/>
    <w:tmpl w:val="A3047046"/>
    <w:lvl w:ilvl="0" w:tplc="BDD89B0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7B3E51D0"/>
    <w:multiLevelType w:val="hybridMultilevel"/>
    <w:tmpl w:val="E0604290"/>
    <w:lvl w:ilvl="0" w:tplc="80C2F8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215D15"/>
    <w:multiLevelType w:val="hybridMultilevel"/>
    <w:tmpl w:val="62C49396"/>
    <w:lvl w:ilvl="0" w:tplc="00DA1DF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7F5A6D84"/>
    <w:multiLevelType w:val="hybridMultilevel"/>
    <w:tmpl w:val="4D0076C8"/>
    <w:lvl w:ilvl="0" w:tplc="90C08BD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11"/>
  </w:num>
  <w:num w:numId="5">
    <w:abstractNumId w:val="14"/>
  </w:num>
  <w:num w:numId="6">
    <w:abstractNumId w:val="2"/>
  </w:num>
  <w:num w:numId="7">
    <w:abstractNumId w:val="13"/>
  </w:num>
  <w:num w:numId="8">
    <w:abstractNumId w:val="1"/>
  </w:num>
  <w:num w:numId="9">
    <w:abstractNumId w:val="12"/>
  </w:num>
  <w:num w:numId="10">
    <w:abstractNumId w:val="10"/>
  </w:num>
  <w:num w:numId="11">
    <w:abstractNumId w:val="3"/>
  </w:num>
  <w:num w:numId="12">
    <w:abstractNumId w:val="0"/>
  </w:num>
  <w:num w:numId="13">
    <w:abstractNumId w:val="8"/>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E4"/>
    <w:rsid w:val="00005FB9"/>
    <w:rsid w:val="00022D08"/>
    <w:rsid w:val="000D335F"/>
    <w:rsid w:val="000F0F22"/>
    <w:rsid w:val="002F389F"/>
    <w:rsid w:val="0031534A"/>
    <w:rsid w:val="00337A95"/>
    <w:rsid w:val="003869CD"/>
    <w:rsid w:val="003C1ADF"/>
    <w:rsid w:val="00464B01"/>
    <w:rsid w:val="00471A8E"/>
    <w:rsid w:val="00482922"/>
    <w:rsid w:val="004B4C55"/>
    <w:rsid w:val="004D398A"/>
    <w:rsid w:val="004D48C8"/>
    <w:rsid w:val="004F4236"/>
    <w:rsid w:val="006129E3"/>
    <w:rsid w:val="0063331A"/>
    <w:rsid w:val="00690EDC"/>
    <w:rsid w:val="00697057"/>
    <w:rsid w:val="006E0BB1"/>
    <w:rsid w:val="00700B3D"/>
    <w:rsid w:val="00733273"/>
    <w:rsid w:val="00742224"/>
    <w:rsid w:val="00750F82"/>
    <w:rsid w:val="007D20C1"/>
    <w:rsid w:val="0080456A"/>
    <w:rsid w:val="00806C27"/>
    <w:rsid w:val="0085650E"/>
    <w:rsid w:val="008574EB"/>
    <w:rsid w:val="008B6ACA"/>
    <w:rsid w:val="0093348F"/>
    <w:rsid w:val="00997DB0"/>
    <w:rsid w:val="00AA6149"/>
    <w:rsid w:val="00B72867"/>
    <w:rsid w:val="00CA4EE4"/>
    <w:rsid w:val="00DA4F0C"/>
    <w:rsid w:val="00DB32C0"/>
    <w:rsid w:val="00E03A92"/>
    <w:rsid w:val="00E57163"/>
    <w:rsid w:val="00ED2E21"/>
    <w:rsid w:val="00F40089"/>
    <w:rsid w:val="00F92D3E"/>
    <w:rsid w:val="00FC5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85B7D7"/>
  <w15:docId w15:val="{F432F61B-43AF-4AB9-8101-DE617B7C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0E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323255"/>
    <w:pPr>
      <w:ind w:left="720"/>
      <w:contextualSpacing/>
    </w:pPr>
  </w:style>
  <w:style w:type="paragraph" w:styleId="En-tte">
    <w:name w:val="header"/>
    <w:basedOn w:val="Normal"/>
    <w:link w:val="En-tteCar"/>
    <w:uiPriority w:val="99"/>
    <w:unhideWhenUsed/>
    <w:rsid w:val="00464B01"/>
    <w:pPr>
      <w:tabs>
        <w:tab w:val="center" w:pos="4536"/>
        <w:tab w:val="right" w:pos="9072"/>
      </w:tabs>
      <w:spacing w:after="0" w:line="240" w:lineRule="auto"/>
    </w:pPr>
  </w:style>
  <w:style w:type="character" w:customStyle="1" w:styleId="En-tteCar">
    <w:name w:val="En-tête Car"/>
    <w:basedOn w:val="Policepardfaut"/>
    <w:link w:val="En-tte"/>
    <w:uiPriority w:val="99"/>
    <w:rsid w:val="00464B01"/>
  </w:style>
  <w:style w:type="paragraph" w:styleId="Pieddepage">
    <w:name w:val="footer"/>
    <w:basedOn w:val="Normal"/>
    <w:link w:val="PieddepageCar"/>
    <w:uiPriority w:val="99"/>
    <w:unhideWhenUsed/>
    <w:rsid w:val="00464B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3706</Words>
  <Characters>20386</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CRPDLL</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chartoire</dc:creator>
  <dc:description/>
  <cp:lastModifiedBy>Martin Denis</cp:lastModifiedBy>
  <cp:revision>2</cp:revision>
  <dcterms:created xsi:type="dcterms:W3CDTF">2022-06-02T06:56:00Z</dcterms:created>
  <dcterms:modified xsi:type="dcterms:W3CDTF">2022-06-02T06:56:00Z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CRPDLL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