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C7" w:rsidRPr="008C45D9" w:rsidRDefault="00E730C7" w:rsidP="00E730C7">
      <w:pPr>
        <w:pStyle w:val="titredetableau"/>
        <w:rPr>
          <w:color w:val="auto"/>
        </w:rPr>
      </w:pPr>
      <w:r>
        <w:t xml:space="preserve">Annexe 1 : </w:t>
      </w:r>
      <w:r w:rsidRPr="008C45D9">
        <w:rPr>
          <w:color w:val="auto"/>
        </w:rPr>
        <w:t>fiche de suivi des compétences professionnelles du stagiaire</w:t>
      </w:r>
    </w:p>
    <w:tbl>
      <w:tblPr>
        <w:tblStyle w:val="Grilledutableau"/>
        <w:tblW w:w="0" w:type="auto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  <w:insideH w:val="single" w:sz="8" w:space="0" w:color="1F497D" w:themeColor="text2"/>
          <w:insideV w:val="single" w:sz="8" w:space="0" w:color="1F497D" w:themeColor="text2"/>
        </w:tblBorders>
        <w:tblLook w:val="04A0"/>
      </w:tblPr>
      <w:tblGrid>
        <w:gridCol w:w="2480"/>
        <w:gridCol w:w="2731"/>
        <w:gridCol w:w="3261"/>
        <w:gridCol w:w="816"/>
      </w:tblGrid>
      <w:tr w:rsidR="00E730C7" w:rsidTr="00153D6F">
        <w:tc>
          <w:tcPr>
            <w:tcW w:w="9288" w:type="dxa"/>
            <w:gridSpan w:val="4"/>
            <w:shd w:val="clear" w:color="auto" w:fill="auto"/>
          </w:tcPr>
          <w:p w:rsidR="00E730C7" w:rsidRPr="00265BDA" w:rsidRDefault="00E730C7" w:rsidP="00153D6F">
            <w:pPr>
              <w:pStyle w:val="Corpsdetexte"/>
              <w:spacing w:after="0"/>
              <w:rPr>
                <w:rFonts w:cs="Arial"/>
                <w:b/>
                <w:bCs/>
              </w:rPr>
            </w:pPr>
            <w:r>
              <w:rPr>
                <w:rFonts w:eastAsiaTheme="minorEastAsia" w:cs="Arial"/>
                <w:color w:val="FF0000"/>
                <w:szCs w:val="18"/>
              </w:rPr>
              <w:t>P1 maîtriser les savoirs disciplinaires et leur didactique ; 1. Faire partager les valeurs de la république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</w:tr>
      <w:tr w:rsidR="00E730C7" w:rsidTr="00153D6F">
        <w:tc>
          <w:tcPr>
            <w:tcW w:w="2480" w:type="dxa"/>
            <w:shd w:val="clear" w:color="auto" w:fill="CCFF99"/>
          </w:tcPr>
          <w:p w:rsidR="00E730C7" w:rsidRDefault="00E730C7" w:rsidP="00153D6F">
            <w:pPr>
              <w:pStyle w:val="Normalcentr"/>
            </w:pPr>
            <w:r>
              <w:t>Domaines de compétences</w:t>
            </w:r>
          </w:p>
        </w:tc>
        <w:tc>
          <w:tcPr>
            <w:tcW w:w="2731" w:type="dxa"/>
            <w:shd w:val="clear" w:color="auto" w:fill="CCFF99"/>
          </w:tcPr>
          <w:p w:rsidR="00E730C7" w:rsidRDefault="00E730C7" w:rsidP="00153D6F">
            <w:pPr>
              <w:pStyle w:val="Normalcentr"/>
            </w:pPr>
            <w:r>
              <w:t>Capacités effectives observées</w:t>
            </w:r>
          </w:p>
        </w:tc>
        <w:tc>
          <w:tcPr>
            <w:tcW w:w="3261" w:type="dxa"/>
            <w:shd w:val="clear" w:color="auto" w:fill="CCFF99"/>
          </w:tcPr>
          <w:p w:rsidR="00E730C7" w:rsidRDefault="00E730C7" w:rsidP="00153D6F">
            <w:pPr>
              <w:pStyle w:val="Normalcentr"/>
            </w:pPr>
            <w:r>
              <w:t>Capacités à travailler (priorités)</w:t>
            </w:r>
          </w:p>
        </w:tc>
        <w:tc>
          <w:tcPr>
            <w:tcW w:w="816" w:type="dxa"/>
            <w:shd w:val="clear" w:color="auto" w:fill="CCFF99"/>
          </w:tcPr>
          <w:p w:rsidR="00E730C7" w:rsidRDefault="00E730C7" w:rsidP="00153D6F">
            <w:pPr>
              <w:pStyle w:val="Normalcentr"/>
            </w:pPr>
            <w:r>
              <w:t>Dates</w:t>
            </w:r>
          </w:p>
        </w:tc>
      </w:tr>
      <w:tr w:rsidR="00E730C7" w:rsidTr="00153D6F">
        <w:tc>
          <w:tcPr>
            <w:tcW w:w="2480" w:type="dxa"/>
          </w:tcPr>
          <w:p w:rsidR="00E730C7" w:rsidRPr="00331ADF" w:rsidRDefault="00E730C7" w:rsidP="00153D6F">
            <w:pPr>
              <w:pStyle w:val="Corpsdetexte"/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Enseigner des savoirs fondamentaux</w:t>
            </w:r>
          </w:p>
        </w:tc>
        <w:tc>
          <w:tcPr>
            <w:tcW w:w="2731" w:type="dxa"/>
          </w:tcPr>
          <w:p w:rsidR="00E730C7" w:rsidRDefault="00E730C7" w:rsidP="00153D6F">
            <w:pPr>
              <w:pStyle w:val="titredetableau"/>
            </w:pPr>
          </w:p>
        </w:tc>
        <w:tc>
          <w:tcPr>
            <w:tcW w:w="3261" w:type="dxa"/>
          </w:tcPr>
          <w:p w:rsidR="00E730C7" w:rsidRDefault="00E730C7" w:rsidP="00153D6F">
            <w:pPr>
              <w:pStyle w:val="titredetableau"/>
            </w:pPr>
          </w:p>
        </w:tc>
        <w:tc>
          <w:tcPr>
            <w:tcW w:w="816" w:type="dxa"/>
          </w:tcPr>
          <w:p w:rsidR="00E730C7" w:rsidRDefault="00E730C7" w:rsidP="00153D6F">
            <w:pPr>
              <w:pStyle w:val="titredetableau"/>
            </w:pPr>
          </w:p>
        </w:tc>
      </w:tr>
      <w:tr w:rsidR="00E730C7" w:rsidTr="00153D6F">
        <w:tc>
          <w:tcPr>
            <w:tcW w:w="9288" w:type="dxa"/>
            <w:gridSpan w:val="4"/>
          </w:tcPr>
          <w:p w:rsidR="00E730C7" w:rsidRDefault="00E730C7" w:rsidP="00153D6F">
            <w:r w:rsidRPr="00116FA5">
              <w:rPr>
                <w:rFonts w:cs="Arial"/>
                <w:color w:val="FF0000"/>
                <w:szCs w:val="18"/>
              </w:rPr>
              <w:t>P2.</w:t>
            </w:r>
            <w:r w:rsidRPr="00116FA5">
              <w:rPr>
                <w:rFonts w:cs="Arial"/>
                <w:szCs w:val="18"/>
              </w:rPr>
              <w:t xml:space="preserve"> </w:t>
            </w:r>
            <w:r w:rsidRPr="00116FA5">
              <w:rPr>
                <w:rFonts w:cs="Arial"/>
                <w:color w:val="FF0000"/>
                <w:szCs w:val="18"/>
              </w:rPr>
              <w:t>Maîtriser la langue française à des fins de communication</w:t>
            </w:r>
            <w:r w:rsidRPr="00116FA5">
              <w:rPr>
                <w:rFonts w:cs="Arial"/>
                <w:szCs w:val="18"/>
              </w:rPr>
              <w:t> </w:t>
            </w:r>
            <w:r w:rsidRPr="00116FA5">
              <w:rPr>
                <w:rFonts w:cs="Arial"/>
                <w:color w:val="FF0000"/>
                <w:sz w:val="18"/>
                <w:szCs w:val="18"/>
              </w:rPr>
              <w:t>9. Intégrer les éléments de la culture numérique nécessaires à l’exercice de son métier </w:t>
            </w:r>
          </w:p>
        </w:tc>
      </w:tr>
      <w:tr w:rsidR="00E730C7" w:rsidTr="00153D6F">
        <w:tc>
          <w:tcPr>
            <w:tcW w:w="2480" w:type="dxa"/>
            <w:shd w:val="clear" w:color="auto" w:fill="CCFF99"/>
          </w:tcPr>
          <w:p w:rsidR="00E730C7" w:rsidRDefault="00E730C7" w:rsidP="00153D6F">
            <w:pPr>
              <w:pStyle w:val="Normalcentr"/>
            </w:pPr>
            <w:r>
              <w:t>Domaines de compétences</w:t>
            </w:r>
          </w:p>
        </w:tc>
        <w:tc>
          <w:tcPr>
            <w:tcW w:w="2731" w:type="dxa"/>
            <w:shd w:val="clear" w:color="auto" w:fill="CCFF99"/>
          </w:tcPr>
          <w:p w:rsidR="00E730C7" w:rsidRDefault="00E730C7" w:rsidP="00153D6F">
            <w:pPr>
              <w:pStyle w:val="Normalcentr"/>
            </w:pPr>
            <w:r>
              <w:t>Capacités effectives observées</w:t>
            </w:r>
          </w:p>
        </w:tc>
        <w:tc>
          <w:tcPr>
            <w:tcW w:w="3261" w:type="dxa"/>
            <w:shd w:val="clear" w:color="auto" w:fill="CCFF99"/>
          </w:tcPr>
          <w:p w:rsidR="00E730C7" w:rsidRDefault="00E730C7" w:rsidP="00153D6F">
            <w:pPr>
              <w:pStyle w:val="Normalcentr"/>
            </w:pPr>
            <w:r>
              <w:t>Capacités à travailler (priorités)</w:t>
            </w:r>
          </w:p>
        </w:tc>
        <w:tc>
          <w:tcPr>
            <w:tcW w:w="816" w:type="dxa"/>
            <w:shd w:val="clear" w:color="auto" w:fill="CCFF99"/>
          </w:tcPr>
          <w:p w:rsidR="00E730C7" w:rsidRDefault="00E730C7" w:rsidP="00153D6F">
            <w:pPr>
              <w:pStyle w:val="Normalcentr"/>
            </w:pPr>
            <w:r>
              <w:t>Dates</w:t>
            </w:r>
          </w:p>
        </w:tc>
      </w:tr>
      <w:tr w:rsidR="00E730C7" w:rsidTr="00153D6F">
        <w:tc>
          <w:tcPr>
            <w:tcW w:w="2480" w:type="dxa"/>
          </w:tcPr>
          <w:p w:rsidR="00E730C7" w:rsidRPr="000F0497" w:rsidRDefault="00E730C7" w:rsidP="00153D6F">
            <w:pPr>
              <w:jc w:val="left"/>
              <w:rPr>
                <w:rFonts w:eastAsia="Times New Roman" w:cs="Arial"/>
              </w:rPr>
            </w:pPr>
            <w:r>
              <w:rPr>
                <w:rFonts w:cs="Arial"/>
                <w:b/>
              </w:rPr>
              <w:t xml:space="preserve">Utiliser des </w:t>
            </w:r>
            <w:r w:rsidRPr="00116FA5">
              <w:rPr>
                <w:rFonts w:cs="Arial"/>
                <w:b/>
              </w:rPr>
              <w:t>outils did</w:t>
            </w:r>
            <w:r>
              <w:rPr>
                <w:rFonts w:cs="Arial"/>
                <w:b/>
              </w:rPr>
              <w:t xml:space="preserve">actiques et pédagogiques structurant </w:t>
            </w:r>
            <w:r w:rsidRPr="00116FA5">
              <w:rPr>
                <w:rFonts w:cs="Arial"/>
                <w:b/>
              </w:rPr>
              <w:t>l'apprentissage</w:t>
            </w:r>
            <w:r w:rsidRPr="00116FA5">
              <w:rPr>
                <w:rFonts w:cs="Arial"/>
              </w:rPr>
              <w:t xml:space="preserve"> </w:t>
            </w:r>
          </w:p>
        </w:tc>
        <w:tc>
          <w:tcPr>
            <w:tcW w:w="2731" w:type="dxa"/>
          </w:tcPr>
          <w:p w:rsidR="00E730C7" w:rsidRDefault="00E730C7" w:rsidP="00153D6F">
            <w:pPr>
              <w:pStyle w:val="titredetableau"/>
            </w:pPr>
          </w:p>
        </w:tc>
        <w:tc>
          <w:tcPr>
            <w:tcW w:w="3261" w:type="dxa"/>
          </w:tcPr>
          <w:p w:rsidR="00E730C7" w:rsidRDefault="00E730C7" w:rsidP="00153D6F">
            <w:pPr>
              <w:pStyle w:val="titredetableau"/>
            </w:pPr>
          </w:p>
        </w:tc>
        <w:tc>
          <w:tcPr>
            <w:tcW w:w="816" w:type="dxa"/>
          </w:tcPr>
          <w:p w:rsidR="00E730C7" w:rsidRDefault="00E730C7" w:rsidP="00153D6F">
            <w:pPr>
              <w:pStyle w:val="titredetableau"/>
            </w:pPr>
          </w:p>
        </w:tc>
      </w:tr>
      <w:tr w:rsidR="00E730C7" w:rsidTr="00153D6F">
        <w:tc>
          <w:tcPr>
            <w:tcW w:w="9288" w:type="dxa"/>
            <w:gridSpan w:val="4"/>
          </w:tcPr>
          <w:p w:rsidR="00E730C7" w:rsidRDefault="00E730C7" w:rsidP="00153D6F">
            <w:pPr>
              <w:pStyle w:val="NormalWeb"/>
            </w:pPr>
            <w:r w:rsidRPr="002A3354">
              <w:rPr>
                <w:rFonts w:ascii="Arial" w:hAnsi="Arial" w:cs="Arial"/>
                <w:color w:val="FF0000"/>
                <w:sz w:val="20"/>
              </w:rPr>
              <w:t>P3 : construire, mettre en œuvre et animer des situations d'enseignement et d'apprentissage prenant en compte la diversité des élèves</w:t>
            </w:r>
            <w:r>
              <w:rPr>
                <w:rFonts w:ascii="Arial" w:hAnsi="Arial" w:cs="Arial"/>
                <w:color w:val="FF0000"/>
                <w:sz w:val="20"/>
              </w:rPr>
              <w:t> ;</w:t>
            </w:r>
            <w:r w:rsidRPr="002A3354">
              <w:rPr>
                <w:rFonts w:ascii="Arial" w:hAnsi="Arial" w:cs="Arial"/>
                <w:sz w:val="20"/>
              </w:rPr>
              <w:t xml:space="preserve"> </w:t>
            </w:r>
            <w:r w:rsidRPr="00265BDA">
              <w:rPr>
                <w:rFonts w:ascii="Arial" w:eastAsiaTheme="minorEastAsia" w:hAnsi="Arial" w:cs="Arial"/>
                <w:color w:val="FF0000"/>
                <w:sz w:val="20"/>
              </w:rPr>
              <w:t>3. Connaître les élèves et les processus d’apprentissage</w:t>
            </w:r>
            <w:r w:rsidRPr="00265BDA">
              <w:rPr>
                <w:rFonts w:eastAsiaTheme="minorEastAsia" w:cs="Arial"/>
                <w:color w:val="FF0000"/>
                <w:sz w:val="20"/>
                <w:szCs w:val="18"/>
              </w:rPr>
              <w:t> </w:t>
            </w:r>
          </w:p>
        </w:tc>
      </w:tr>
      <w:tr w:rsidR="00E730C7" w:rsidTr="00153D6F">
        <w:tc>
          <w:tcPr>
            <w:tcW w:w="2480" w:type="dxa"/>
            <w:shd w:val="clear" w:color="auto" w:fill="CCFF99"/>
          </w:tcPr>
          <w:p w:rsidR="00E730C7" w:rsidRDefault="00E730C7" w:rsidP="00153D6F">
            <w:pPr>
              <w:pStyle w:val="Normalcentr"/>
            </w:pPr>
            <w:r>
              <w:t>Domaines de compétences</w:t>
            </w:r>
          </w:p>
        </w:tc>
        <w:tc>
          <w:tcPr>
            <w:tcW w:w="2731" w:type="dxa"/>
            <w:shd w:val="clear" w:color="auto" w:fill="CCFF99"/>
          </w:tcPr>
          <w:p w:rsidR="00E730C7" w:rsidRDefault="00E730C7" w:rsidP="00153D6F">
            <w:pPr>
              <w:pStyle w:val="Normalcentr"/>
            </w:pPr>
            <w:r>
              <w:t>Capacités effectives observées</w:t>
            </w:r>
          </w:p>
        </w:tc>
        <w:tc>
          <w:tcPr>
            <w:tcW w:w="3261" w:type="dxa"/>
            <w:shd w:val="clear" w:color="auto" w:fill="CCFF99"/>
          </w:tcPr>
          <w:p w:rsidR="00E730C7" w:rsidRDefault="00E730C7" w:rsidP="00153D6F">
            <w:pPr>
              <w:pStyle w:val="Normalcentr"/>
            </w:pPr>
            <w:r>
              <w:t>Capacités à travailler (priorités)</w:t>
            </w:r>
          </w:p>
        </w:tc>
        <w:tc>
          <w:tcPr>
            <w:tcW w:w="816" w:type="dxa"/>
            <w:shd w:val="clear" w:color="auto" w:fill="CCFF99"/>
          </w:tcPr>
          <w:p w:rsidR="00E730C7" w:rsidRDefault="00E730C7" w:rsidP="00153D6F">
            <w:pPr>
              <w:pStyle w:val="Normalcentr"/>
            </w:pPr>
            <w:r>
              <w:t>Dates</w:t>
            </w:r>
          </w:p>
        </w:tc>
      </w:tr>
      <w:tr w:rsidR="00E730C7" w:rsidTr="00153D6F">
        <w:tc>
          <w:tcPr>
            <w:tcW w:w="2480" w:type="dxa"/>
          </w:tcPr>
          <w:p w:rsidR="00E730C7" w:rsidRDefault="00E730C7" w:rsidP="00153D6F">
            <w:pPr>
              <w:pStyle w:val="Corpsdetexte"/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Organiser les dispositifs d’apprentissage</w:t>
            </w:r>
          </w:p>
        </w:tc>
        <w:tc>
          <w:tcPr>
            <w:tcW w:w="2731" w:type="dxa"/>
          </w:tcPr>
          <w:p w:rsidR="00E730C7" w:rsidRPr="00AD1FCE" w:rsidRDefault="00E730C7" w:rsidP="00153D6F">
            <w:pPr>
              <w:pStyle w:val="Titre6"/>
              <w:outlineLvl w:val="5"/>
              <w:rPr>
                <w:rFonts w:cs="Arial"/>
                <w:bCs/>
                <w:iCs/>
              </w:rPr>
            </w:pPr>
          </w:p>
        </w:tc>
        <w:tc>
          <w:tcPr>
            <w:tcW w:w="3261" w:type="dxa"/>
          </w:tcPr>
          <w:p w:rsidR="00E730C7" w:rsidRDefault="00E730C7" w:rsidP="00153D6F">
            <w:pPr>
              <w:pStyle w:val="Normalcentr"/>
            </w:pPr>
          </w:p>
        </w:tc>
        <w:tc>
          <w:tcPr>
            <w:tcW w:w="816" w:type="dxa"/>
          </w:tcPr>
          <w:p w:rsidR="00E730C7" w:rsidRDefault="00E730C7" w:rsidP="00153D6F">
            <w:pPr>
              <w:pStyle w:val="titredetableau"/>
            </w:pPr>
          </w:p>
        </w:tc>
      </w:tr>
      <w:tr w:rsidR="00E730C7" w:rsidTr="00153D6F">
        <w:tc>
          <w:tcPr>
            <w:tcW w:w="2480" w:type="dxa"/>
          </w:tcPr>
          <w:p w:rsidR="00E730C7" w:rsidRDefault="00E730C7" w:rsidP="00153D6F">
            <w:pPr>
              <w:pStyle w:val="Corpsdetexte"/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Différencier, personnaliser</w:t>
            </w:r>
          </w:p>
        </w:tc>
        <w:tc>
          <w:tcPr>
            <w:tcW w:w="2731" w:type="dxa"/>
          </w:tcPr>
          <w:p w:rsidR="00E730C7" w:rsidRPr="00AD1FCE" w:rsidRDefault="00E730C7" w:rsidP="00153D6F">
            <w:pPr>
              <w:pStyle w:val="Titre6"/>
              <w:outlineLvl w:val="5"/>
              <w:rPr>
                <w:rFonts w:cs="Arial"/>
                <w:bCs/>
                <w:iCs/>
              </w:rPr>
            </w:pPr>
          </w:p>
        </w:tc>
        <w:tc>
          <w:tcPr>
            <w:tcW w:w="3261" w:type="dxa"/>
          </w:tcPr>
          <w:p w:rsidR="00E730C7" w:rsidRDefault="00E730C7" w:rsidP="00153D6F">
            <w:pPr>
              <w:pStyle w:val="Normalcentr"/>
            </w:pPr>
          </w:p>
        </w:tc>
        <w:tc>
          <w:tcPr>
            <w:tcW w:w="816" w:type="dxa"/>
          </w:tcPr>
          <w:p w:rsidR="00E730C7" w:rsidRDefault="00E730C7" w:rsidP="00153D6F">
            <w:pPr>
              <w:pStyle w:val="titredetableau"/>
            </w:pPr>
          </w:p>
        </w:tc>
      </w:tr>
      <w:tr w:rsidR="00E730C7" w:rsidTr="00153D6F">
        <w:tc>
          <w:tcPr>
            <w:tcW w:w="2480" w:type="dxa"/>
          </w:tcPr>
          <w:p w:rsidR="00E730C7" w:rsidRDefault="00E730C7" w:rsidP="00153D6F">
            <w:pPr>
              <w:pStyle w:val="Corpsdetexte"/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Conduire, dynamiser, motiver </w:t>
            </w:r>
            <w:r w:rsidRPr="00116FA5">
              <w:rPr>
                <w:rFonts w:cs="Arial"/>
                <w:b/>
                <w:bCs/>
              </w:rPr>
              <w:t>les apprentissages</w:t>
            </w:r>
          </w:p>
        </w:tc>
        <w:tc>
          <w:tcPr>
            <w:tcW w:w="2731" w:type="dxa"/>
          </w:tcPr>
          <w:p w:rsidR="00E730C7" w:rsidRPr="00AD1FCE" w:rsidRDefault="00E730C7" w:rsidP="00153D6F">
            <w:pPr>
              <w:pStyle w:val="Titre6"/>
              <w:outlineLvl w:val="5"/>
              <w:rPr>
                <w:rFonts w:cs="Arial"/>
                <w:bCs/>
                <w:iCs/>
              </w:rPr>
            </w:pPr>
          </w:p>
        </w:tc>
        <w:tc>
          <w:tcPr>
            <w:tcW w:w="3261" w:type="dxa"/>
          </w:tcPr>
          <w:p w:rsidR="00E730C7" w:rsidRDefault="00E730C7" w:rsidP="00153D6F">
            <w:pPr>
              <w:pStyle w:val="Normalcentr"/>
            </w:pPr>
          </w:p>
        </w:tc>
        <w:tc>
          <w:tcPr>
            <w:tcW w:w="816" w:type="dxa"/>
          </w:tcPr>
          <w:p w:rsidR="00E730C7" w:rsidRDefault="00E730C7" w:rsidP="00153D6F">
            <w:pPr>
              <w:pStyle w:val="titredetableau"/>
            </w:pPr>
          </w:p>
        </w:tc>
      </w:tr>
      <w:tr w:rsidR="00E730C7" w:rsidTr="00153D6F">
        <w:tc>
          <w:tcPr>
            <w:tcW w:w="2480" w:type="dxa"/>
          </w:tcPr>
          <w:p w:rsidR="00E730C7" w:rsidRDefault="00E730C7" w:rsidP="00153D6F">
            <w:pPr>
              <w:pStyle w:val="Corpsdetexte"/>
              <w:spacing w:after="0"/>
              <w:jc w:val="left"/>
              <w:rPr>
                <w:rFonts w:cs="Arial"/>
                <w:b/>
                <w:bCs/>
              </w:rPr>
            </w:pPr>
            <w:r w:rsidRPr="00577137">
              <w:rPr>
                <w:rFonts w:cs="Arial"/>
                <w:b/>
              </w:rPr>
              <w:t>Répartir la charge de travail des élèves</w:t>
            </w:r>
          </w:p>
        </w:tc>
        <w:tc>
          <w:tcPr>
            <w:tcW w:w="2731" w:type="dxa"/>
          </w:tcPr>
          <w:p w:rsidR="00E730C7" w:rsidRPr="00AD1FCE" w:rsidRDefault="00E730C7" w:rsidP="00153D6F">
            <w:pPr>
              <w:pStyle w:val="Titre6"/>
              <w:outlineLvl w:val="5"/>
              <w:rPr>
                <w:rFonts w:cs="Arial"/>
                <w:bCs/>
                <w:iCs/>
              </w:rPr>
            </w:pPr>
          </w:p>
        </w:tc>
        <w:tc>
          <w:tcPr>
            <w:tcW w:w="3261" w:type="dxa"/>
          </w:tcPr>
          <w:p w:rsidR="00E730C7" w:rsidRDefault="00E730C7" w:rsidP="00153D6F">
            <w:pPr>
              <w:pStyle w:val="Normalcentr"/>
            </w:pPr>
          </w:p>
        </w:tc>
        <w:tc>
          <w:tcPr>
            <w:tcW w:w="816" w:type="dxa"/>
          </w:tcPr>
          <w:p w:rsidR="00E730C7" w:rsidRDefault="00E730C7" w:rsidP="00153D6F">
            <w:pPr>
              <w:pStyle w:val="titredetableau"/>
            </w:pPr>
          </w:p>
        </w:tc>
      </w:tr>
      <w:tr w:rsidR="00E730C7" w:rsidTr="00153D6F">
        <w:tc>
          <w:tcPr>
            <w:tcW w:w="2480" w:type="dxa"/>
          </w:tcPr>
          <w:p w:rsidR="00E730C7" w:rsidRPr="00116FA5" w:rsidRDefault="00E730C7" w:rsidP="00153D6F">
            <w:pPr>
              <w:pStyle w:val="Corpsdetexte"/>
              <w:jc w:val="left"/>
              <w:rPr>
                <w:rFonts w:cs="Arial"/>
                <w:b/>
                <w:bCs/>
              </w:rPr>
            </w:pPr>
            <w:r w:rsidRPr="00B24AA5">
              <w:rPr>
                <w:rFonts w:cs="Arial"/>
                <w:b/>
              </w:rPr>
              <w:t xml:space="preserve">Sécuriser l’enseignement </w:t>
            </w:r>
            <w:r>
              <w:rPr>
                <w:rFonts w:cs="Arial"/>
                <w:b/>
              </w:rPr>
              <w:t xml:space="preserve">et les apprentissages </w:t>
            </w:r>
            <w:r w:rsidRPr="00B24AA5">
              <w:rPr>
                <w:rFonts w:cs="Arial"/>
                <w:b/>
                <w:i/>
              </w:rPr>
              <w:t>(</w:t>
            </w:r>
            <w:r>
              <w:rPr>
                <w:rFonts w:cs="Arial"/>
                <w:b/>
                <w:i/>
              </w:rPr>
              <w:t xml:space="preserve">sécurité </w:t>
            </w:r>
            <w:r w:rsidRPr="00B24AA5">
              <w:rPr>
                <w:rFonts w:cs="Arial"/>
                <w:b/>
                <w:i/>
              </w:rPr>
              <w:t>active, passive, interactive)</w:t>
            </w:r>
          </w:p>
        </w:tc>
        <w:tc>
          <w:tcPr>
            <w:tcW w:w="2731" w:type="dxa"/>
          </w:tcPr>
          <w:p w:rsidR="00E730C7" w:rsidRPr="00AD1FCE" w:rsidRDefault="00E730C7" w:rsidP="00153D6F">
            <w:pPr>
              <w:pStyle w:val="Titre6"/>
              <w:outlineLvl w:val="5"/>
              <w:rPr>
                <w:rFonts w:cs="Arial"/>
                <w:bCs/>
                <w:iCs/>
              </w:rPr>
            </w:pPr>
          </w:p>
        </w:tc>
        <w:tc>
          <w:tcPr>
            <w:tcW w:w="3261" w:type="dxa"/>
          </w:tcPr>
          <w:p w:rsidR="00E730C7" w:rsidRDefault="00E730C7" w:rsidP="00153D6F">
            <w:pPr>
              <w:pStyle w:val="Normalcentr"/>
            </w:pPr>
          </w:p>
        </w:tc>
        <w:tc>
          <w:tcPr>
            <w:tcW w:w="816" w:type="dxa"/>
          </w:tcPr>
          <w:p w:rsidR="00E730C7" w:rsidRDefault="00E730C7" w:rsidP="00153D6F">
            <w:pPr>
              <w:pStyle w:val="titredetableau"/>
            </w:pPr>
          </w:p>
        </w:tc>
      </w:tr>
      <w:tr w:rsidR="00E730C7" w:rsidTr="00153D6F">
        <w:tc>
          <w:tcPr>
            <w:tcW w:w="9288" w:type="dxa"/>
            <w:gridSpan w:val="4"/>
          </w:tcPr>
          <w:p w:rsidR="00E730C7" w:rsidRDefault="00E730C7" w:rsidP="00153D6F">
            <w:pPr>
              <w:pStyle w:val="titredetableau"/>
              <w:spacing w:before="0"/>
            </w:pPr>
            <w:r w:rsidRPr="00265BDA">
              <w:rPr>
                <w:color w:val="FF0000"/>
              </w:rPr>
              <w:t>P4. Organiser et assurer un mode de fonctionnement du groupe favorisant l’apprentissage et la socialisation des élèves </w:t>
            </w:r>
          </w:p>
        </w:tc>
      </w:tr>
      <w:tr w:rsidR="00E730C7" w:rsidTr="00153D6F">
        <w:tc>
          <w:tcPr>
            <w:tcW w:w="2480" w:type="dxa"/>
            <w:shd w:val="clear" w:color="auto" w:fill="CCFF99"/>
          </w:tcPr>
          <w:p w:rsidR="00E730C7" w:rsidRDefault="00E730C7" w:rsidP="00153D6F">
            <w:pPr>
              <w:pStyle w:val="Normalcentr"/>
            </w:pPr>
            <w:r>
              <w:t>Domaines de compétences</w:t>
            </w:r>
          </w:p>
        </w:tc>
        <w:tc>
          <w:tcPr>
            <w:tcW w:w="2731" w:type="dxa"/>
            <w:shd w:val="clear" w:color="auto" w:fill="CCFF99"/>
          </w:tcPr>
          <w:p w:rsidR="00E730C7" w:rsidRDefault="00E730C7" w:rsidP="00153D6F">
            <w:pPr>
              <w:pStyle w:val="Normalcentr"/>
            </w:pPr>
            <w:r>
              <w:t>Capacités effectives observées</w:t>
            </w:r>
          </w:p>
        </w:tc>
        <w:tc>
          <w:tcPr>
            <w:tcW w:w="3261" w:type="dxa"/>
            <w:shd w:val="clear" w:color="auto" w:fill="CCFF99"/>
          </w:tcPr>
          <w:p w:rsidR="00E730C7" w:rsidRDefault="00E730C7" w:rsidP="00153D6F">
            <w:pPr>
              <w:pStyle w:val="Normalcentr"/>
            </w:pPr>
            <w:r>
              <w:t>Capacités à travailler (priorités)</w:t>
            </w:r>
          </w:p>
        </w:tc>
        <w:tc>
          <w:tcPr>
            <w:tcW w:w="816" w:type="dxa"/>
            <w:shd w:val="clear" w:color="auto" w:fill="CCFF99"/>
          </w:tcPr>
          <w:p w:rsidR="00E730C7" w:rsidRDefault="00E730C7" w:rsidP="00153D6F">
            <w:pPr>
              <w:pStyle w:val="Normalcentr"/>
            </w:pPr>
            <w:r>
              <w:t>Dates</w:t>
            </w:r>
          </w:p>
        </w:tc>
      </w:tr>
      <w:tr w:rsidR="00E730C7" w:rsidTr="00153D6F">
        <w:tc>
          <w:tcPr>
            <w:tcW w:w="2480" w:type="dxa"/>
          </w:tcPr>
          <w:p w:rsidR="00E730C7" w:rsidRPr="00172608" w:rsidRDefault="00E730C7" w:rsidP="00153D6F">
            <w:pPr>
              <w:jc w:val="left"/>
              <w:rPr>
                <w:b/>
              </w:rPr>
            </w:pPr>
            <w:r>
              <w:rPr>
                <w:b/>
              </w:rPr>
              <w:t>Faciliter</w:t>
            </w:r>
            <w:r w:rsidRPr="00172608">
              <w:rPr>
                <w:b/>
              </w:rPr>
              <w:t xml:space="preserve"> les apprentissages des élèves</w:t>
            </w:r>
            <w:r>
              <w:rPr>
                <w:b/>
              </w:rPr>
              <w:t> : participation sens, adaptation</w:t>
            </w:r>
          </w:p>
        </w:tc>
        <w:tc>
          <w:tcPr>
            <w:tcW w:w="2731" w:type="dxa"/>
          </w:tcPr>
          <w:p w:rsidR="00E730C7" w:rsidRPr="00AD1FCE" w:rsidRDefault="00E730C7" w:rsidP="00153D6F">
            <w:pPr>
              <w:pStyle w:val="Titre6"/>
              <w:outlineLvl w:val="5"/>
              <w:rPr>
                <w:rFonts w:cs="Arial"/>
                <w:bCs/>
                <w:iCs/>
              </w:rPr>
            </w:pPr>
          </w:p>
        </w:tc>
        <w:tc>
          <w:tcPr>
            <w:tcW w:w="3261" w:type="dxa"/>
          </w:tcPr>
          <w:p w:rsidR="00E730C7" w:rsidRDefault="00E730C7" w:rsidP="00153D6F">
            <w:pPr>
              <w:pStyle w:val="Normalcentr"/>
            </w:pPr>
          </w:p>
        </w:tc>
        <w:tc>
          <w:tcPr>
            <w:tcW w:w="816" w:type="dxa"/>
          </w:tcPr>
          <w:p w:rsidR="00E730C7" w:rsidRDefault="00E730C7" w:rsidP="00153D6F">
            <w:pPr>
              <w:pStyle w:val="titredetableau"/>
            </w:pPr>
          </w:p>
        </w:tc>
      </w:tr>
      <w:tr w:rsidR="00E730C7" w:rsidTr="00153D6F">
        <w:tc>
          <w:tcPr>
            <w:tcW w:w="9288" w:type="dxa"/>
            <w:gridSpan w:val="4"/>
          </w:tcPr>
          <w:p w:rsidR="00E730C7" w:rsidRDefault="00E730C7" w:rsidP="00153D6F">
            <w:r w:rsidRPr="00116FA5">
              <w:rPr>
                <w:rFonts w:cs="Arial"/>
                <w:color w:val="FF0000"/>
              </w:rPr>
              <w:t>P5. Evaluer les progrès et les acquisitions des élèves</w:t>
            </w:r>
            <w:r>
              <w:rPr>
                <w:rFonts w:cs="Arial"/>
                <w:color w:val="FF0000"/>
              </w:rPr>
              <w:t> ;</w:t>
            </w:r>
            <w:r w:rsidRPr="00116FA5">
              <w:rPr>
                <w:rFonts w:cs="Arial"/>
                <w:color w:val="FF0000"/>
              </w:rPr>
              <w:t> </w:t>
            </w:r>
            <w:r w:rsidRPr="00116FA5">
              <w:rPr>
                <w:rFonts w:cs="Arial"/>
                <w:color w:val="FF0000"/>
                <w:sz w:val="18"/>
                <w:szCs w:val="18"/>
              </w:rPr>
              <w:t>9. Intégrer les éléments de la culture numérique nécessaires à l’exercice de son métier</w:t>
            </w:r>
            <w:r>
              <w:rPr>
                <w:rFonts w:cs="Arial"/>
                <w:color w:val="FF0000"/>
                <w:sz w:val="18"/>
                <w:szCs w:val="18"/>
              </w:rPr>
              <w:t> ;</w:t>
            </w:r>
            <w:r w:rsidRPr="00116FA5">
              <w:rPr>
                <w:rFonts w:cs="Arial"/>
                <w:color w:val="FF0000"/>
                <w:sz w:val="18"/>
                <w:szCs w:val="18"/>
              </w:rPr>
              <w:t> </w:t>
            </w:r>
            <w:r w:rsidRPr="001E37A3">
              <w:rPr>
                <w:rFonts w:cs="Arial"/>
                <w:color w:val="FF0000"/>
              </w:rPr>
              <w:t>5. Accompagner les élèves dans leur parcours de formation </w:t>
            </w:r>
          </w:p>
        </w:tc>
      </w:tr>
      <w:tr w:rsidR="00E730C7" w:rsidTr="00153D6F">
        <w:tc>
          <w:tcPr>
            <w:tcW w:w="2480" w:type="dxa"/>
            <w:shd w:val="clear" w:color="auto" w:fill="CCFF99"/>
          </w:tcPr>
          <w:p w:rsidR="00E730C7" w:rsidRDefault="00E730C7" w:rsidP="00153D6F">
            <w:pPr>
              <w:pStyle w:val="Normalcentr"/>
            </w:pPr>
            <w:r>
              <w:t>Domaines de compétences</w:t>
            </w:r>
          </w:p>
        </w:tc>
        <w:tc>
          <w:tcPr>
            <w:tcW w:w="2731" w:type="dxa"/>
            <w:shd w:val="clear" w:color="auto" w:fill="CCFF99"/>
          </w:tcPr>
          <w:p w:rsidR="00E730C7" w:rsidRDefault="00E730C7" w:rsidP="00153D6F">
            <w:pPr>
              <w:pStyle w:val="Normalcentr"/>
            </w:pPr>
            <w:r>
              <w:t>Capacités effectives observées</w:t>
            </w:r>
          </w:p>
        </w:tc>
        <w:tc>
          <w:tcPr>
            <w:tcW w:w="3261" w:type="dxa"/>
            <w:shd w:val="clear" w:color="auto" w:fill="CCFF99"/>
          </w:tcPr>
          <w:p w:rsidR="00E730C7" w:rsidRDefault="00E730C7" w:rsidP="00153D6F">
            <w:pPr>
              <w:pStyle w:val="Normalcentr"/>
            </w:pPr>
            <w:r>
              <w:t>Capacités à travailler (priorités)</w:t>
            </w:r>
          </w:p>
        </w:tc>
        <w:tc>
          <w:tcPr>
            <w:tcW w:w="816" w:type="dxa"/>
            <w:shd w:val="clear" w:color="auto" w:fill="CCFF99"/>
          </w:tcPr>
          <w:p w:rsidR="00E730C7" w:rsidRDefault="00E730C7" w:rsidP="00153D6F">
            <w:pPr>
              <w:pStyle w:val="Normalcentr"/>
            </w:pPr>
            <w:r>
              <w:t>Dates</w:t>
            </w:r>
          </w:p>
        </w:tc>
      </w:tr>
      <w:tr w:rsidR="00E730C7" w:rsidTr="00153D6F">
        <w:tc>
          <w:tcPr>
            <w:tcW w:w="2480" w:type="dxa"/>
          </w:tcPr>
          <w:p w:rsidR="00E730C7" w:rsidRPr="00172608" w:rsidRDefault="00E730C7" w:rsidP="00153D6F">
            <w:pPr>
              <w:jc w:val="left"/>
              <w:rPr>
                <w:b/>
              </w:rPr>
            </w:pPr>
            <w:r w:rsidRPr="00172608">
              <w:rPr>
                <w:b/>
              </w:rPr>
              <w:t>Repérer</w:t>
            </w:r>
            <w:r>
              <w:rPr>
                <w:b/>
              </w:rPr>
              <w:t xml:space="preserve">, </w:t>
            </w:r>
            <w:r w:rsidRPr="00172608">
              <w:rPr>
                <w:b/>
              </w:rPr>
              <w:t>apprécier les progrès des élèves</w:t>
            </w:r>
          </w:p>
          <w:p w:rsidR="00E730C7" w:rsidRPr="00172608" w:rsidRDefault="00E730C7" w:rsidP="00153D6F">
            <w:pPr>
              <w:jc w:val="left"/>
              <w:rPr>
                <w:b/>
              </w:rPr>
            </w:pPr>
          </w:p>
        </w:tc>
        <w:tc>
          <w:tcPr>
            <w:tcW w:w="2731" w:type="dxa"/>
          </w:tcPr>
          <w:p w:rsidR="00E730C7" w:rsidRPr="00AD1FCE" w:rsidRDefault="00E730C7" w:rsidP="00153D6F">
            <w:pPr>
              <w:pStyle w:val="Titre6"/>
              <w:outlineLvl w:val="5"/>
              <w:rPr>
                <w:rFonts w:cs="Arial"/>
                <w:bCs/>
                <w:iCs/>
              </w:rPr>
            </w:pPr>
          </w:p>
        </w:tc>
        <w:tc>
          <w:tcPr>
            <w:tcW w:w="3261" w:type="dxa"/>
          </w:tcPr>
          <w:p w:rsidR="00E730C7" w:rsidRDefault="00E730C7" w:rsidP="00153D6F">
            <w:pPr>
              <w:pStyle w:val="Normalcentr"/>
            </w:pPr>
          </w:p>
        </w:tc>
        <w:tc>
          <w:tcPr>
            <w:tcW w:w="816" w:type="dxa"/>
          </w:tcPr>
          <w:p w:rsidR="00E730C7" w:rsidRDefault="00E730C7" w:rsidP="00153D6F">
            <w:pPr>
              <w:pStyle w:val="titredetableau"/>
            </w:pPr>
          </w:p>
        </w:tc>
      </w:tr>
      <w:tr w:rsidR="00E730C7" w:rsidTr="00153D6F">
        <w:tc>
          <w:tcPr>
            <w:tcW w:w="2480" w:type="dxa"/>
          </w:tcPr>
          <w:p w:rsidR="00E730C7" w:rsidRPr="00172608" w:rsidRDefault="00E730C7" w:rsidP="00153D6F">
            <w:pPr>
              <w:jc w:val="left"/>
              <w:rPr>
                <w:b/>
              </w:rPr>
            </w:pPr>
            <w:r>
              <w:rPr>
                <w:b/>
              </w:rPr>
              <w:t>Suivre les apprentissages</w:t>
            </w:r>
          </w:p>
        </w:tc>
        <w:tc>
          <w:tcPr>
            <w:tcW w:w="2731" w:type="dxa"/>
          </w:tcPr>
          <w:p w:rsidR="00E730C7" w:rsidRPr="00AD1FCE" w:rsidRDefault="00E730C7" w:rsidP="00153D6F">
            <w:pPr>
              <w:pStyle w:val="Titre6"/>
              <w:outlineLvl w:val="5"/>
              <w:rPr>
                <w:rFonts w:cs="Arial"/>
                <w:bCs/>
                <w:iCs/>
              </w:rPr>
            </w:pPr>
          </w:p>
        </w:tc>
        <w:tc>
          <w:tcPr>
            <w:tcW w:w="3261" w:type="dxa"/>
          </w:tcPr>
          <w:p w:rsidR="00E730C7" w:rsidRDefault="00E730C7" w:rsidP="00153D6F">
            <w:pPr>
              <w:pStyle w:val="Normalcentr"/>
            </w:pPr>
          </w:p>
        </w:tc>
        <w:tc>
          <w:tcPr>
            <w:tcW w:w="816" w:type="dxa"/>
          </w:tcPr>
          <w:p w:rsidR="00E730C7" w:rsidRDefault="00E730C7" w:rsidP="00153D6F">
            <w:pPr>
              <w:pStyle w:val="titredetableau"/>
            </w:pPr>
          </w:p>
        </w:tc>
      </w:tr>
    </w:tbl>
    <w:p w:rsidR="005B060B" w:rsidRDefault="005B060B"/>
    <w:sectPr w:rsidR="005B060B" w:rsidSect="005B06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5F7" w:rsidRDefault="004315F7" w:rsidP="00E730C7">
      <w:pPr>
        <w:spacing w:after="0" w:line="240" w:lineRule="auto"/>
      </w:pPr>
      <w:r>
        <w:separator/>
      </w:r>
    </w:p>
  </w:endnote>
  <w:endnote w:type="continuationSeparator" w:id="0">
    <w:p w:rsidR="004315F7" w:rsidRDefault="004315F7" w:rsidP="00E7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5F7" w:rsidRDefault="004315F7" w:rsidP="00E730C7">
      <w:pPr>
        <w:spacing w:after="0" w:line="240" w:lineRule="auto"/>
      </w:pPr>
      <w:r>
        <w:separator/>
      </w:r>
    </w:p>
  </w:footnote>
  <w:footnote w:type="continuationSeparator" w:id="0">
    <w:p w:rsidR="004315F7" w:rsidRDefault="004315F7" w:rsidP="00E7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C7" w:rsidRDefault="00E730C7">
    <w:pPr>
      <w:pStyle w:val="En-tte"/>
    </w:pPr>
    <w:r>
      <w:t>Francis HUOT e-</w:t>
    </w:r>
    <w:proofErr w:type="spellStart"/>
    <w:r>
      <w:t>nov</w:t>
    </w:r>
    <w:proofErr w:type="spellEnd"/>
    <w:r>
      <w:t xml:space="preserve"> EPS N°8 janvier 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730C7"/>
    <w:rsid w:val="002B44CF"/>
    <w:rsid w:val="004315F7"/>
    <w:rsid w:val="005B060B"/>
    <w:rsid w:val="00E7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phe"/>
    <w:qFormat/>
    <w:rsid w:val="00E730C7"/>
    <w:pPr>
      <w:jc w:val="both"/>
    </w:pPr>
    <w:rPr>
      <w:rFonts w:ascii="Arial" w:eastAsia="Calibri" w:hAnsi="Arial" w:cs="Times New Roman"/>
      <w:sz w:val="20"/>
      <w:lang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30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aliases w:val="Tableau"/>
    <w:basedOn w:val="Normalcentr"/>
    <w:next w:val="Normal"/>
    <w:link w:val="Titre6Car"/>
    <w:uiPriority w:val="9"/>
    <w:unhideWhenUsed/>
    <w:qFormat/>
    <w:rsid w:val="00E730C7"/>
    <w:pPr>
      <w:jc w:val="left"/>
      <w:outlineLvl w:val="5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aliases w:val="Tableau Car"/>
    <w:basedOn w:val="Policepardfaut"/>
    <w:link w:val="Titre6"/>
    <w:uiPriority w:val="9"/>
    <w:rsid w:val="00E730C7"/>
    <w:rPr>
      <w:rFonts w:ascii="Arial" w:eastAsia="Calibri" w:hAnsi="Arial" w:cs="Times New Roman"/>
      <w:sz w:val="18"/>
      <w:szCs w:val="20"/>
    </w:rPr>
  </w:style>
  <w:style w:type="paragraph" w:styleId="Normalcentr">
    <w:name w:val="Block Text"/>
    <w:aliases w:val="Tableaux"/>
    <w:basedOn w:val="Normal"/>
    <w:link w:val="NormalcentrCar"/>
    <w:qFormat/>
    <w:rsid w:val="00E730C7"/>
    <w:rPr>
      <w:sz w:val="18"/>
      <w:szCs w:val="20"/>
      <w:lang w:bidi="ar-SA"/>
    </w:rPr>
  </w:style>
  <w:style w:type="character" w:customStyle="1" w:styleId="NormalcentrCar">
    <w:name w:val="Normal centré Car"/>
    <w:aliases w:val="Tableaux Car"/>
    <w:link w:val="Normalcentr"/>
    <w:rsid w:val="00E730C7"/>
    <w:rPr>
      <w:rFonts w:ascii="Arial" w:eastAsia="Calibri" w:hAnsi="Arial" w:cs="Times New Roman"/>
      <w:sz w:val="18"/>
      <w:szCs w:val="20"/>
    </w:rPr>
  </w:style>
  <w:style w:type="paragraph" w:customStyle="1" w:styleId="titredetableau">
    <w:name w:val="titre de tableau"/>
    <w:basedOn w:val="Titre2"/>
    <w:link w:val="titredetableauCar"/>
    <w:qFormat/>
    <w:rsid w:val="00E730C7"/>
    <w:rPr>
      <w:rFonts w:ascii="Arial" w:eastAsia="Times New Roman" w:hAnsi="Arial" w:cs="Times New Roman"/>
      <w:b w:val="0"/>
      <w:color w:val="000000"/>
      <w:sz w:val="20"/>
      <w:lang w:bidi="ar-SA"/>
    </w:rPr>
  </w:style>
  <w:style w:type="character" w:customStyle="1" w:styleId="titredetableauCar">
    <w:name w:val="titre de tableau Car"/>
    <w:link w:val="titredetableau"/>
    <w:rsid w:val="00E730C7"/>
    <w:rPr>
      <w:rFonts w:ascii="Arial" w:eastAsia="Times New Roman" w:hAnsi="Arial" w:cs="Times New Roman"/>
      <w:bCs/>
      <w:color w:val="000000"/>
      <w:sz w:val="20"/>
      <w:szCs w:val="26"/>
    </w:rPr>
  </w:style>
  <w:style w:type="paragraph" w:styleId="Corpsdetexte">
    <w:name w:val="Body Text"/>
    <w:basedOn w:val="Normal"/>
    <w:link w:val="CorpsdetexteCar"/>
    <w:uiPriority w:val="99"/>
    <w:unhideWhenUsed/>
    <w:rsid w:val="00E730C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E730C7"/>
    <w:rPr>
      <w:rFonts w:ascii="Arial" w:eastAsia="Calibri" w:hAnsi="Arial" w:cs="Times New Roman"/>
      <w:sz w:val="20"/>
      <w:lang w:bidi="en-US"/>
    </w:rPr>
  </w:style>
  <w:style w:type="table" w:styleId="Grilledutableau">
    <w:name w:val="Table Grid"/>
    <w:basedOn w:val="TableauNormal"/>
    <w:uiPriority w:val="59"/>
    <w:rsid w:val="00E730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30C7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fr-FR" w:bidi="ar-SA"/>
    </w:rPr>
  </w:style>
  <w:style w:type="character" w:customStyle="1" w:styleId="Titre2Car">
    <w:name w:val="Titre 2 Car"/>
    <w:basedOn w:val="Policepardfaut"/>
    <w:link w:val="Titre2"/>
    <w:uiPriority w:val="9"/>
    <w:semiHidden/>
    <w:rsid w:val="00E730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En-tte">
    <w:name w:val="header"/>
    <w:basedOn w:val="Normal"/>
    <w:link w:val="En-tteCar"/>
    <w:uiPriority w:val="99"/>
    <w:semiHidden/>
    <w:unhideWhenUsed/>
    <w:rsid w:val="00E7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730C7"/>
    <w:rPr>
      <w:rFonts w:ascii="Arial" w:eastAsia="Calibri" w:hAnsi="Arial" w:cs="Times New Roman"/>
      <w:sz w:val="20"/>
      <w:lang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E7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730C7"/>
    <w:rPr>
      <w:rFonts w:ascii="Arial" w:eastAsia="Calibri" w:hAnsi="Arial" w:cs="Times New Roman"/>
      <w:sz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1</cp:revision>
  <dcterms:created xsi:type="dcterms:W3CDTF">2015-01-30T13:30:00Z</dcterms:created>
  <dcterms:modified xsi:type="dcterms:W3CDTF">2015-01-30T13:31:00Z</dcterms:modified>
</cp:coreProperties>
</file>