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DFF" w:rsidRDefault="00E7386D" w:rsidP="00E14DFF">
      <w:pPr>
        <w:pStyle w:val="En-ttediscipline"/>
      </w:pPr>
      <w:r>
        <w:t>Physique-chimie pour la santé</w:t>
      </w:r>
    </w:p>
    <w:p w:rsidR="00E14DFF" w:rsidRDefault="00E14DFF" w:rsidP="00E14DFF">
      <w:pPr>
        <w:pStyle w:val="En-tteprogramme"/>
      </w:pPr>
      <w:r>
        <w:t xml:space="preserve">Enseignement </w:t>
      </w:r>
      <w:r w:rsidR="00E7386D">
        <w:t>de spécialité en première ST2S</w:t>
      </w:r>
    </w:p>
    <w:p w:rsidR="00E14DFF" w:rsidRPr="0084360C" w:rsidRDefault="00E14DFF" w:rsidP="00E14DFF"/>
    <w:p w:rsidR="00FA7AF0" w:rsidRDefault="00E14DFF" w:rsidP="003D509F">
      <w:pPr>
        <w:pStyle w:val="En-tetedepage"/>
      </w:pPr>
      <w:r>
        <w:t>Activité : « </w:t>
      </w:r>
      <w:r w:rsidR="00B16DCD" w:rsidRPr="00D16CA9">
        <w:rPr>
          <w:color w:val="FF0000"/>
        </w:rPr>
        <w:t>Comment régler le débit d’une perfusion ?</w:t>
      </w:r>
      <w:r>
        <w:t> »</w:t>
      </w:r>
      <w:bookmarkStart w:id="0" w:name="_Toc303783550"/>
      <w:bookmarkStart w:id="1" w:name="_Toc303783604"/>
      <w:bookmarkStart w:id="2" w:name="_Toc303783657"/>
    </w:p>
    <w:p w:rsidR="003D509F" w:rsidRDefault="003D509F" w:rsidP="003D509F">
      <w:pPr>
        <w:pStyle w:val="En-tetedepage"/>
      </w:pPr>
    </w:p>
    <w:p w:rsidR="00E14DFF" w:rsidRDefault="00E14DFF" w:rsidP="00342AE3">
      <w:pPr>
        <w:pStyle w:val="Titre1numrot"/>
      </w:pPr>
      <w:bookmarkStart w:id="3" w:name="_Toc5012238"/>
      <w:r>
        <w:t>Fiche professeur</w:t>
      </w:r>
      <w:bookmarkEnd w:id="3"/>
    </w:p>
    <w:p w:rsidR="00FA7AF0" w:rsidRPr="00526384" w:rsidRDefault="00FA7AF0" w:rsidP="00E14DFF"/>
    <w:p w:rsidR="00E14DFF" w:rsidRPr="00D16CA9" w:rsidRDefault="00E14DFF" w:rsidP="00EB25E2">
      <w:pPr>
        <w:pStyle w:val="Titre3numrot"/>
        <w:rPr>
          <w:b w:val="0"/>
        </w:rPr>
      </w:pPr>
      <w:bookmarkStart w:id="4" w:name="_Toc5012239"/>
      <w:r w:rsidRPr="003908B2">
        <w:t xml:space="preserve">Type </w:t>
      </w:r>
      <w:r w:rsidRPr="00861231">
        <w:t>d’activité </w:t>
      </w:r>
      <w:r w:rsidR="00861231" w:rsidRPr="00861231">
        <w:t>et démarche pédagogique</w:t>
      </w:r>
      <w:bookmarkEnd w:id="4"/>
      <w:r w:rsidR="00D16CA9">
        <w:t> </w:t>
      </w:r>
      <w:r w:rsidR="00D16CA9" w:rsidRPr="00D16CA9">
        <w:rPr>
          <w:u w:val="none"/>
        </w:rPr>
        <w:t xml:space="preserve">: </w:t>
      </w:r>
      <w:r w:rsidR="00D16CA9" w:rsidRPr="00D16CA9">
        <w:rPr>
          <w:b w:val="0"/>
          <w:u w:val="none"/>
        </w:rPr>
        <w:t>Travaux pratiques</w:t>
      </w:r>
    </w:p>
    <w:p w:rsidR="00E14DFF" w:rsidRPr="00526384" w:rsidRDefault="00E14DFF" w:rsidP="00E14DFF"/>
    <w:p w:rsidR="001A6723" w:rsidRPr="00D16CA9" w:rsidRDefault="00062A24" w:rsidP="00EB25E2">
      <w:pPr>
        <w:pStyle w:val="Titre3numrot"/>
        <w:rPr>
          <w:b w:val="0"/>
        </w:rPr>
      </w:pPr>
      <w:bookmarkStart w:id="5" w:name="_Toc5012240"/>
      <w:r>
        <w:t>Situation de l’activité dans la progression</w:t>
      </w:r>
      <w:bookmarkEnd w:id="5"/>
      <w:r w:rsidR="00D16CA9">
        <w:t> :</w:t>
      </w:r>
      <w:r w:rsidR="00D16CA9">
        <w:rPr>
          <w:u w:val="none"/>
        </w:rPr>
        <w:t xml:space="preserve"> </w:t>
      </w:r>
      <w:r w:rsidR="00D16CA9" w:rsidRPr="00D16CA9">
        <w:rPr>
          <w:b w:val="0"/>
          <w:u w:val="none"/>
        </w:rPr>
        <w:t>Réinvestissement de la mesure d’un débit moyen</w:t>
      </w:r>
    </w:p>
    <w:p w:rsidR="00E14DFF" w:rsidRDefault="00E14DFF" w:rsidP="00E14DFF"/>
    <w:p w:rsidR="00EB25E2" w:rsidRDefault="00062A24" w:rsidP="00EB25E2">
      <w:pPr>
        <w:pStyle w:val="Titre3numrot"/>
      </w:pPr>
      <w:bookmarkStart w:id="6" w:name="_Toc5012241"/>
      <w:r>
        <w:t>Pré-requis</w:t>
      </w:r>
      <w:bookmarkEnd w:id="6"/>
      <w:r w:rsidR="00D16CA9">
        <w:t> :</w:t>
      </w:r>
      <w:r w:rsidR="00D16CA9" w:rsidRPr="00D16CA9">
        <w:rPr>
          <w:u w:val="none"/>
        </w:rPr>
        <w:t xml:space="preserve"> </w:t>
      </w:r>
      <w:r w:rsidR="005F52EF">
        <w:rPr>
          <w:b w:val="0"/>
          <w:u w:val="none"/>
        </w:rPr>
        <w:t>C</w:t>
      </w:r>
      <w:r w:rsidR="00205C6D" w:rsidRPr="00205C6D">
        <w:rPr>
          <w:b w:val="0"/>
          <w:u w:val="none"/>
        </w:rPr>
        <w:t xml:space="preserve">alculer un </w:t>
      </w:r>
      <w:r w:rsidR="00205C6D">
        <w:rPr>
          <w:b w:val="0"/>
          <w:u w:val="none"/>
        </w:rPr>
        <w:t>d</w:t>
      </w:r>
      <w:r w:rsidR="00D16CA9" w:rsidRPr="00205C6D">
        <w:rPr>
          <w:b w:val="0"/>
          <w:u w:val="none"/>
        </w:rPr>
        <w:t>ébit</w:t>
      </w:r>
      <w:r w:rsidR="00D16CA9" w:rsidRPr="00D16CA9">
        <w:rPr>
          <w:b w:val="0"/>
          <w:u w:val="none"/>
        </w:rPr>
        <w:t xml:space="preserve">, </w:t>
      </w:r>
      <w:r w:rsidR="005F52EF">
        <w:rPr>
          <w:b w:val="0"/>
          <w:u w:val="none"/>
        </w:rPr>
        <w:t>R</w:t>
      </w:r>
      <w:r w:rsidR="00205C6D">
        <w:rPr>
          <w:b w:val="0"/>
          <w:u w:val="none"/>
        </w:rPr>
        <w:t>éaliser une courbe à l’aide d’un tableur</w:t>
      </w:r>
      <w:r w:rsidR="00D16CA9" w:rsidRPr="00D16CA9">
        <w:rPr>
          <w:b w:val="0"/>
          <w:u w:val="none"/>
        </w:rPr>
        <w:t xml:space="preserve">, </w:t>
      </w:r>
      <w:r w:rsidR="00205C6D">
        <w:rPr>
          <w:b w:val="0"/>
          <w:u w:val="none"/>
        </w:rPr>
        <w:t xml:space="preserve">Reconnaitre une relation de proportionnalité, </w:t>
      </w:r>
      <w:r w:rsidR="005F52EF">
        <w:rPr>
          <w:b w:val="0"/>
          <w:u w:val="none"/>
        </w:rPr>
        <w:t>C</w:t>
      </w:r>
      <w:r w:rsidR="00205C6D">
        <w:rPr>
          <w:b w:val="0"/>
          <w:u w:val="none"/>
        </w:rPr>
        <w:t>onvertir un débit en gouttes/minute</w:t>
      </w:r>
    </w:p>
    <w:p w:rsidR="00FA7AF0" w:rsidRPr="00526384" w:rsidRDefault="00FA7AF0" w:rsidP="00E14DFF"/>
    <w:p w:rsidR="00205C6D" w:rsidRDefault="00205C6D" w:rsidP="00205C6D">
      <w:pPr>
        <w:ind w:firstLine="426"/>
        <w:jc w:val="both"/>
      </w:pPr>
      <w:bookmarkStart w:id="7" w:name="_Toc5012242"/>
      <w:r w:rsidRPr="00205C6D">
        <w:rPr>
          <w:b/>
          <w:u w:val="single"/>
        </w:rPr>
        <w:t>4.</w:t>
      </w:r>
      <w:r w:rsidRPr="00205C6D">
        <w:rPr>
          <w:b/>
          <w:u w:val="single"/>
        </w:rPr>
        <w:tab/>
      </w:r>
      <w:r w:rsidR="007925B9" w:rsidRPr="00205C6D">
        <w:rPr>
          <w:b/>
          <w:u w:val="single"/>
        </w:rPr>
        <w:t>Conseils de mise en œuvre</w:t>
      </w:r>
      <w:r w:rsidRPr="00205C6D">
        <w:rPr>
          <w:b/>
          <w:u w:val="single"/>
        </w:rPr>
        <w:t> </w:t>
      </w:r>
      <w:bookmarkEnd w:id="7"/>
      <w:r w:rsidRPr="00205C6D">
        <w:rPr>
          <w:b/>
          <w:u w:val="single"/>
        </w:rPr>
        <w:t>:</w:t>
      </w:r>
      <w:r>
        <w:t xml:space="preserve"> </w:t>
      </w:r>
      <w:r w:rsidRPr="00205C6D">
        <w:t>Salle de TP en ½ groupe</w:t>
      </w:r>
      <w:r>
        <w:t xml:space="preserve"> – ordinateur </w:t>
      </w:r>
    </w:p>
    <w:p w:rsidR="00205C6D" w:rsidRDefault="00205C6D" w:rsidP="00205C6D">
      <w:pPr>
        <w:ind w:firstLine="426"/>
        <w:jc w:val="both"/>
      </w:pPr>
    </w:p>
    <w:p w:rsidR="00205C6D" w:rsidRPr="00205C6D" w:rsidRDefault="00205C6D" w:rsidP="00205C6D">
      <w:pPr>
        <w:jc w:val="both"/>
      </w:pPr>
      <w:r w:rsidRPr="00205C6D">
        <w:t xml:space="preserve">Matériel : Poche de perfusion (de 100 </w:t>
      </w:r>
      <w:proofErr w:type="spellStart"/>
      <w:r w:rsidRPr="00205C6D">
        <w:t>mL</w:t>
      </w:r>
      <w:proofErr w:type="spellEnd"/>
      <w:r w:rsidRPr="00205C6D">
        <w:t>) avec un perfuseur, chronomètre, potence, éprouvette graduée, seringue pour remplir la poche, mètre.</w:t>
      </w:r>
    </w:p>
    <w:p w:rsidR="007925B9" w:rsidRPr="00205C6D" w:rsidRDefault="007925B9" w:rsidP="00205C6D">
      <w:pPr>
        <w:pStyle w:val="Titre3numrot"/>
        <w:numPr>
          <w:ilvl w:val="0"/>
          <w:numId w:val="0"/>
        </w:numPr>
        <w:spacing w:before="0" w:after="0"/>
        <w:rPr>
          <w:b w:val="0"/>
          <w:u w:val="none"/>
        </w:rPr>
      </w:pPr>
    </w:p>
    <w:p w:rsidR="00062A24" w:rsidRDefault="00062A24" w:rsidP="00062A24">
      <w:pPr>
        <w:pStyle w:val="Titre3numrot"/>
        <w:rPr>
          <w:b w:val="0"/>
          <w:i/>
          <w:u w:val="none"/>
        </w:rPr>
      </w:pPr>
      <w:bookmarkStart w:id="8" w:name="_Toc5012243"/>
      <w:r>
        <w:t>Nature et support de la production attendue</w:t>
      </w:r>
      <w:r w:rsidR="00205C6D">
        <w:t> :</w:t>
      </w:r>
      <w:r>
        <w:t xml:space="preserve"> </w:t>
      </w:r>
      <w:r w:rsidRPr="00205C6D">
        <w:rPr>
          <w:b w:val="0"/>
          <w:i/>
          <w:u w:val="none"/>
        </w:rPr>
        <w:t>écrit individuel</w:t>
      </w:r>
      <w:bookmarkEnd w:id="8"/>
    </w:p>
    <w:p w:rsidR="00205C6D" w:rsidRPr="00205C6D" w:rsidRDefault="00205C6D" w:rsidP="00205C6D">
      <w:pPr>
        <w:pStyle w:val="Paragraphe"/>
      </w:pPr>
    </w:p>
    <w:p w:rsidR="00E14DFF" w:rsidRPr="00CF12C2" w:rsidRDefault="009B3E6F" w:rsidP="00B71115">
      <w:pPr>
        <w:pStyle w:val="Titre3numrot"/>
      </w:pPr>
      <w:bookmarkStart w:id="9" w:name="_Toc5012244"/>
      <w:r>
        <w:t>Ressources</w:t>
      </w:r>
      <w:r w:rsidRPr="00EB25E2">
        <w:rPr>
          <w:u w:val="none"/>
        </w:rPr>
        <w:t> </w:t>
      </w:r>
      <w:r w:rsidR="00D158EA" w:rsidRPr="00D158EA">
        <w:rPr>
          <w:b w:val="0"/>
          <w:i/>
          <w:u w:val="none"/>
        </w:rPr>
        <w:t>(ouvrages, site</w:t>
      </w:r>
      <w:r w:rsidR="00D158EA">
        <w:rPr>
          <w:b w:val="0"/>
          <w:i/>
          <w:u w:val="none"/>
        </w:rPr>
        <w:t>s</w:t>
      </w:r>
      <w:r w:rsidR="00D158EA" w:rsidRPr="00D158EA">
        <w:rPr>
          <w:b w:val="0"/>
          <w:i/>
          <w:u w:val="none"/>
        </w:rPr>
        <w:t xml:space="preserve"> Internet…)</w:t>
      </w:r>
      <w:r w:rsidR="00D158EA">
        <w:rPr>
          <w:u w:val="none"/>
        </w:rPr>
        <w:t xml:space="preserve"> </w:t>
      </w:r>
      <w:r w:rsidRPr="00EB25E2">
        <w:rPr>
          <w:u w:val="none"/>
        </w:rPr>
        <w:t>:</w:t>
      </w:r>
      <w:bookmarkEnd w:id="9"/>
      <w:r w:rsidRPr="003908B2">
        <w:t xml:space="preserve"> </w:t>
      </w:r>
      <w:bookmarkEnd w:id="0"/>
      <w:bookmarkEnd w:id="1"/>
      <w:bookmarkEnd w:id="2"/>
    </w:p>
    <w:p w:rsidR="00B71115" w:rsidRPr="00570233" w:rsidRDefault="00B71115" w:rsidP="00C34056"/>
    <w:p w:rsidR="00B71115" w:rsidRPr="00570233" w:rsidRDefault="00B71115" w:rsidP="00C34056"/>
    <w:p w:rsidR="00B71115" w:rsidRPr="00570233" w:rsidRDefault="00B71115" w:rsidP="00C34056"/>
    <w:p w:rsidR="00B71115" w:rsidRPr="00570233" w:rsidRDefault="00B71115" w:rsidP="00C34056"/>
    <w:p w:rsidR="00B71115" w:rsidRPr="00570233" w:rsidRDefault="00B71115" w:rsidP="00C34056"/>
    <w:p w:rsidR="00B71115" w:rsidRPr="00570233" w:rsidRDefault="00B71115" w:rsidP="00C34056"/>
    <w:p w:rsidR="00B71115" w:rsidRPr="00570233" w:rsidRDefault="00B71115" w:rsidP="00C34056"/>
    <w:p w:rsidR="00B71115" w:rsidRDefault="00B71115" w:rsidP="00C34056"/>
    <w:p w:rsidR="00AA711A" w:rsidRDefault="00AA711A" w:rsidP="00C34056"/>
    <w:p w:rsidR="00AA711A" w:rsidRDefault="00AA711A" w:rsidP="00C34056"/>
    <w:p w:rsidR="00AA711A" w:rsidRDefault="00AA711A" w:rsidP="00C34056"/>
    <w:p w:rsidR="00AA711A" w:rsidRDefault="00AA711A" w:rsidP="00C34056"/>
    <w:p w:rsidR="00AA711A" w:rsidRDefault="00AA711A" w:rsidP="00C34056"/>
    <w:p w:rsidR="00AA711A" w:rsidRDefault="00AA711A" w:rsidP="00C34056"/>
    <w:p w:rsidR="00AA711A" w:rsidRDefault="00AA711A" w:rsidP="00C34056"/>
    <w:p w:rsidR="003D1E0F" w:rsidRDefault="003D1E0F" w:rsidP="00C34056"/>
    <w:p w:rsidR="003D1E0F" w:rsidRDefault="003D1E0F" w:rsidP="00C34056"/>
    <w:p w:rsidR="003D1E0F" w:rsidRDefault="003D1E0F" w:rsidP="00C34056"/>
    <w:p w:rsidR="003D1E0F" w:rsidRDefault="003D1E0F" w:rsidP="00C34056"/>
    <w:p w:rsidR="003D1E0F" w:rsidRDefault="003D1E0F" w:rsidP="00C34056"/>
    <w:p w:rsidR="003D1E0F" w:rsidRDefault="003D1E0F" w:rsidP="00C34056"/>
    <w:p w:rsidR="003D509F" w:rsidRDefault="003D509F" w:rsidP="00C34056"/>
    <w:p w:rsidR="003D509F" w:rsidRDefault="003D509F" w:rsidP="00C34056"/>
    <w:p w:rsidR="003D509F" w:rsidRDefault="003D509F" w:rsidP="00C34056"/>
    <w:p w:rsidR="003D1E0F" w:rsidRDefault="003D1E0F" w:rsidP="00C34056"/>
    <w:p w:rsidR="003D1E0F" w:rsidRDefault="003D1E0F" w:rsidP="00C34056"/>
    <w:p w:rsidR="00236AF3" w:rsidRPr="00526384" w:rsidRDefault="00B71115" w:rsidP="00B71115">
      <w:pPr>
        <w:pStyle w:val="Titre1numrot"/>
      </w:pPr>
      <w:bookmarkStart w:id="10" w:name="_Toc5012245"/>
      <w:r>
        <w:lastRenderedPageBreak/>
        <w:t>Fiche Elève</w:t>
      </w:r>
      <w:r w:rsidR="00B91C49">
        <w:t>, déroulement</w:t>
      </w:r>
      <w:bookmarkEnd w:id="10"/>
    </w:p>
    <w:p w:rsidR="00236AF3" w:rsidRDefault="00236AF3" w:rsidP="00C34056"/>
    <w:p w:rsidR="00016C2B" w:rsidRPr="00205C6D" w:rsidRDefault="00205C6D" w:rsidP="008E7F7C">
      <w:pPr>
        <w:pStyle w:val="Titre"/>
        <w:pBdr>
          <w:left w:val="single" w:sz="4" w:space="0" w:color="auto" w:shadow="1"/>
          <w:right w:val="single" w:sz="4" w:space="2" w:color="auto" w:shadow="1"/>
        </w:pBdr>
        <w:rPr>
          <w:rFonts w:ascii="Arial" w:hAnsi="Arial"/>
          <w:b/>
          <w:color w:val="FF0000"/>
          <w:sz w:val="12"/>
        </w:rPr>
      </w:pPr>
      <w:r w:rsidRPr="00205C6D">
        <w:rPr>
          <w:rFonts w:ascii="Arial" w:hAnsi="Arial"/>
          <w:b/>
          <w:color w:val="FF0000"/>
          <w:sz w:val="22"/>
        </w:rPr>
        <w:t>Comment régler le débit d’une perfusion ?</w:t>
      </w:r>
    </w:p>
    <w:p w:rsidR="008E7F7C" w:rsidRDefault="008E7F7C" w:rsidP="00016C2B"/>
    <w:p w:rsidR="008E7F7C" w:rsidRDefault="008E7F7C" w:rsidP="00342AE3">
      <w:pPr>
        <w:pStyle w:val="Titre3numrot"/>
        <w:numPr>
          <w:ilvl w:val="0"/>
          <w:numId w:val="0"/>
        </w:numPr>
        <w:spacing w:line="240" w:lineRule="auto"/>
      </w:pPr>
      <w:bookmarkStart w:id="11" w:name="_Toc5012246"/>
      <w:r>
        <w:t>Objectifs</w:t>
      </w:r>
      <w:r w:rsidR="00EE10AC">
        <w:t xml:space="preserve"> </w:t>
      </w:r>
      <w:r w:rsidR="00EE10AC" w:rsidRPr="00CD0328">
        <w:rPr>
          <w:b w:val="0"/>
          <w:i/>
          <w:u w:val="none"/>
        </w:rPr>
        <w:t>(</w:t>
      </w:r>
      <w:r w:rsidR="00CD0328">
        <w:rPr>
          <w:b w:val="0"/>
          <w:i/>
          <w:u w:val="none"/>
        </w:rPr>
        <w:t xml:space="preserve">compétences, </w:t>
      </w:r>
      <w:r w:rsidR="00CD0328" w:rsidRPr="00CD0328">
        <w:rPr>
          <w:b w:val="0"/>
          <w:i/>
          <w:u w:val="none"/>
        </w:rPr>
        <w:t>connaissances</w:t>
      </w:r>
      <w:r w:rsidR="00CD0328">
        <w:rPr>
          <w:b w:val="0"/>
          <w:i/>
          <w:u w:val="none"/>
        </w:rPr>
        <w:t xml:space="preserve"> </w:t>
      </w:r>
      <w:r w:rsidR="00EE10AC" w:rsidRPr="00CD0328">
        <w:rPr>
          <w:b w:val="0"/>
          <w:i/>
          <w:u w:val="none"/>
        </w:rPr>
        <w:t>et capacités)</w:t>
      </w:r>
      <w:bookmarkEnd w:id="11"/>
    </w:p>
    <w:p w:rsidR="009055E4" w:rsidRPr="009055E4" w:rsidRDefault="00897114" w:rsidP="009055E4">
      <w:pPr>
        <w:pStyle w:val="Paragraphedeliste"/>
        <w:numPr>
          <w:ilvl w:val="0"/>
          <w:numId w:val="36"/>
        </w:numPr>
        <w:jc w:val="both"/>
      </w:pPr>
      <w:r w:rsidRPr="009055E4">
        <w:rPr>
          <w:bCs/>
          <w:i/>
        </w:rPr>
        <w:t>Mettre en œuvre un protocole de mesure de débit moyen</w:t>
      </w:r>
      <w:r w:rsidRPr="009055E4">
        <w:rPr>
          <w:i/>
        </w:rPr>
        <w:t xml:space="preserve"> pour différentes hauteurs de la poche de perfusion</w:t>
      </w:r>
      <w:r w:rsidRPr="009055E4">
        <w:t xml:space="preserve">. </w:t>
      </w:r>
    </w:p>
    <w:p w:rsidR="009055E4" w:rsidRPr="009055E4" w:rsidRDefault="00897114" w:rsidP="009055E4">
      <w:pPr>
        <w:pStyle w:val="Paragraphedeliste"/>
        <w:numPr>
          <w:ilvl w:val="0"/>
          <w:numId w:val="36"/>
        </w:numPr>
        <w:jc w:val="both"/>
      </w:pPr>
      <w:r w:rsidRPr="009055E4">
        <w:rPr>
          <w:bCs/>
        </w:rPr>
        <w:t>Représenter un graphique</w:t>
      </w:r>
      <w:r w:rsidRPr="009055E4">
        <w:t xml:space="preserve"> associé à une série de mesures à l’aide d’un tableur. </w:t>
      </w:r>
    </w:p>
    <w:p w:rsidR="009055E4" w:rsidRPr="009055E4" w:rsidRDefault="00897114" w:rsidP="009055E4">
      <w:pPr>
        <w:pStyle w:val="Paragraphedeliste"/>
        <w:numPr>
          <w:ilvl w:val="0"/>
          <w:numId w:val="36"/>
        </w:numPr>
        <w:jc w:val="both"/>
      </w:pPr>
      <w:r w:rsidRPr="009055E4">
        <w:t xml:space="preserve">Identifier une situation de proportionnalité. </w:t>
      </w:r>
    </w:p>
    <w:p w:rsidR="00897114" w:rsidRPr="009055E4" w:rsidRDefault="00897114" w:rsidP="009055E4">
      <w:pPr>
        <w:pStyle w:val="Paragraphedeliste"/>
        <w:numPr>
          <w:ilvl w:val="0"/>
          <w:numId w:val="36"/>
        </w:numPr>
        <w:jc w:val="both"/>
        <w:rPr>
          <w:sz w:val="22"/>
          <w:szCs w:val="22"/>
        </w:rPr>
      </w:pPr>
      <w:r w:rsidRPr="009055E4">
        <w:rPr>
          <w:bCs/>
        </w:rPr>
        <w:t>Régler</w:t>
      </w:r>
      <w:r w:rsidRPr="009055E4">
        <w:t xml:space="preserve"> le débit d’une perfusion </w:t>
      </w:r>
      <w:r w:rsidR="005A6912" w:rsidRPr="009055E4">
        <w:t>à l’aide de la pince à roulette, selon</w:t>
      </w:r>
      <w:r w:rsidRPr="009055E4">
        <w:t xml:space="preserve"> la recommandation d’une prescription.</w:t>
      </w:r>
      <w:r w:rsidR="005A6912" w:rsidRPr="009055E4">
        <w:t xml:space="preserve"> </w:t>
      </w:r>
    </w:p>
    <w:p w:rsidR="008E7F7C" w:rsidRPr="00526384" w:rsidRDefault="008E7F7C" w:rsidP="00342AE3"/>
    <w:p w:rsidR="000E09AD" w:rsidRDefault="000E09AD" w:rsidP="00342AE3">
      <w:pPr>
        <w:pStyle w:val="Titre3numrot"/>
        <w:numPr>
          <w:ilvl w:val="0"/>
          <w:numId w:val="0"/>
        </w:numPr>
        <w:spacing w:line="240" w:lineRule="auto"/>
      </w:pPr>
      <w:bookmarkStart w:id="12" w:name="_Toc5012247"/>
      <w:r>
        <w:t>Contexte de l’activité</w:t>
      </w:r>
      <w:r w:rsidR="00354F44">
        <w:t>, question scientifique…</w:t>
      </w:r>
      <w:bookmarkEnd w:id="12"/>
    </w:p>
    <w:p w:rsidR="00897114" w:rsidRPr="00205C6D" w:rsidRDefault="009055E4" w:rsidP="00897114">
      <w:pPr>
        <w:pStyle w:val="Paragraphe"/>
      </w:pPr>
      <w:r>
        <w:t>Quels sont les paramètres</w:t>
      </w:r>
      <w:r w:rsidR="00B549E0">
        <w:t>,</w:t>
      </w:r>
      <w:r>
        <w:t xml:space="preserve"> que l’on peut modifier pour régler le débit d’une perfusion ?</w:t>
      </w:r>
    </w:p>
    <w:p w:rsidR="009B4C64" w:rsidRDefault="009B4C64" w:rsidP="009B4C64"/>
    <w:p w:rsidR="009B4C64" w:rsidRDefault="009B4C64" w:rsidP="009B4C64">
      <w:pPr>
        <w:pStyle w:val="Titre3numrot"/>
        <w:numPr>
          <w:ilvl w:val="0"/>
          <w:numId w:val="0"/>
        </w:numPr>
        <w:spacing w:line="240" w:lineRule="auto"/>
      </w:pPr>
      <w:bookmarkStart w:id="13" w:name="_Toc5012248"/>
      <w:r>
        <w:t>Consigne(s)</w:t>
      </w:r>
      <w:bookmarkEnd w:id="13"/>
      <w:r w:rsidR="00205C6D">
        <w:t> :</w:t>
      </w:r>
    </w:p>
    <w:p w:rsidR="009B4C64" w:rsidRDefault="00205C6D" w:rsidP="00205C6D">
      <w:pPr>
        <w:pStyle w:val="Paragraphe"/>
        <w:numPr>
          <w:ilvl w:val="0"/>
          <w:numId w:val="35"/>
        </w:numPr>
      </w:pPr>
      <w:r>
        <w:t>Travail par groupe de 2</w:t>
      </w:r>
    </w:p>
    <w:p w:rsidR="00205C6D" w:rsidRDefault="00205C6D" w:rsidP="00205C6D">
      <w:pPr>
        <w:pStyle w:val="Paragraphe"/>
        <w:numPr>
          <w:ilvl w:val="0"/>
          <w:numId w:val="35"/>
        </w:numPr>
      </w:pPr>
      <w:r>
        <w:t>Mise en commun du protocole expérimental</w:t>
      </w:r>
    </w:p>
    <w:p w:rsidR="00205C6D" w:rsidRDefault="009055E4" w:rsidP="00205C6D">
      <w:pPr>
        <w:pStyle w:val="Paragraphe"/>
        <w:numPr>
          <w:ilvl w:val="0"/>
          <w:numId w:val="35"/>
        </w:numPr>
      </w:pPr>
      <w:r>
        <w:t xml:space="preserve">Dans le II, remplir le tableau de mesures sur le tableur au fur et à mesure </w:t>
      </w:r>
    </w:p>
    <w:p w:rsidR="009055E4" w:rsidRDefault="009055E4" w:rsidP="00205C6D">
      <w:pPr>
        <w:pStyle w:val="Paragraphe"/>
        <w:numPr>
          <w:ilvl w:val="0"/>
          <w:numId w:val="35"/>
        </w:numPr>
      </w:pPr>
      <w:r>
        <w:t>Dans le III, faire vérifier le débit de la perfusion, puis effectuer les applications en autonomie</w:t>
      </w:r>
    </w:p>
    <w:p w:rsidR="009B4C64" w:rsidRPr="00342AE3" w:rsidRDefault="009B4C64" w:rsidP="009B4C64">
      <w:pPr>
        <w:pStyle w:val="Paragraphe"/>
      </w:pPr>
    </w:p>
    <w:p w:rsidR="009055E4" w:rsidRDefault="009055E4">
      <w:pPr>
        <w:rPr>
          <w:lang w:eastAsia="fr-FR"/>
        </w:rPr>
      </w:pPr>
      <w:r>
        <w:br w:type="page"/>
      </w:r>
    </w:p>
    <w:p w:rsidR="009055E4" w:rsidRDefault="009055E4" w:rsidP="009055E4">
      <w:pPr>
        <w:jc w:val="center"/>
        <w:rPr>
          <w:b/>
          <w:sz w:val="24"/>
        </w:rPr>
      </w:pPr>
    </w:p>
    <w:p w:rsidR="009055E4" w:rsidRPr="009055E4" w:rsidRDefault="009055E4" w:rsidP="009055E4">
      <w:pPr>
        <w:jc w:val="center"/>
        <w:rPr>
          <w:b/>
          <w:sz w:val="24"/>
        </w:rPr>
      </w:pPr>
      <w:r w:rsidRPr="009055E4">
        <w:rPr>
          <w:b/>
          <w:sz w:val="24"/>
        </w:rPr>
        <w:t xml:space="preserve">TP : </w:t>
      </w:r>
      <w:r w:rsidRPr="009055E4">
        <w:rPr>
          <w:b/>
          <w:bCs/>
          <w:sz w:val="24"/>
        </w:rPr>
        <w:t>Comment régler le débit d’une perfusion ?</w:t>
      </w:r>
    </w:p>
    <w:p w:rsidR="009055E4" w:rsidRDefault="009055E4" w:rsidP="009055E4"/>
    <w:p w:rsidR="009055E4" w:rsidRPr="009055E4" w:rsidRDefault="009055E4" w:rsidP="009055E4"/>
    <w:p w:rsidR="009055E4" w:rsidRPr="009055E4" w:rsidRDefault="009055E4" w:rsidP="009055E4"/>
    <w:p w:rsidR="009055E4" w:rsidRPr="009055E4" w:rsidRDefault="009055E4" w:rsidP="009055E4">
      <w:pPr>
        <w:jc w:val="both"/>
      </w:pPr>
      <w:r w:rsidRPr="009055E4">
        <w:rPr>
          <w:b/>
          <w:sz w:val="22"/>
        </w:rPr>
        <w:t>Objectifs :</w:t>
      </w:r>
      <w:r w:rsidRPr="009055E4">
        <w:rPr>
          <w:b/>
        </w:rPr>
        <w:t xml:space="preserve"> </w:t>
      </w:r>
      <w:r w:rsidRPr="009055E4">
        <w:rPr>
          <w:bCs/>
          <w:i/>
        </w:rPr>
        <w:t>Mettre en œuvre un protocole de mesure de débit moyen</w:t>
      </w:r>
      <w:r w:rsidRPr="009055E4">
        <w:rPr>
          <w:i/>
        </w:rPr>
        <w:t xml:space="preserve"> pour différentes hauteurs de la poche de perfusion</w:t>
      </w:r>
      <w:r w:rsidRPr="009055E4">
        <w:t>.</w:t>
      </w:r>
      <w:r w:rsidRPr="009055E4">
        <w:rPr>
          <w:color w:val="0070C0"/>
        </w:rPr>
        <w:t xml:space="preserve"> </w:t>
      </w:r>
      <w:r w:rsidRPr="009055E4">
        <w:rPr>
          <w:bCs/>
        </w:rPr>
        <w:t>Représenter un graphique</w:t>
      </w:r>
      <w:r w:rsidRPr="009055E4">
        <w:t xml:space="preserve"> associé à une série de mesures à l’aide d’un tableur. Identifier une situation de proportionnalité.</w:t>
      </w:r>
      <w:r w:rsidRPr="009055E4">
        <w:rPr>
          <w:color w:val="0070C0"/>
        </w:rPr>
        <w:t xml:space="preserve"> </w:t>
      </w:r>
      <w:r w:rsidRPr="009055E4">
        <w:rPr>
          <w:bCs/>
        </w:rPr>
        <w:t>Régler</w:t>
      </w:r>
      <w:r w:rsidRPr="009055E4">
        <w:t xml:space="preserve"> le débit d’une perfusion suivant la recommandation d’une prescription.</w:t>
      </w:r>
    </w:p>
    <w:p w:rsidR="009055E4" w:rsidRPr="009055E4" w:rsidRDefault="009055E4" w:rsidP="009055E4">
      <w:pPr>
        <w:jc w:val="both"/>
      </w:pPr>
    </w:p>
    <w:p w:rsidR="009055E4" w:rsidRPr="009055E4" w:rsidRDefault="009055E4" w:rsidP="009055E4">
      <w:pPr>
        <w:pStyle w:val="Paragraphe"/>
        <w:spacing w:before="0" w:after="0"/>
      </w:pPr>
    </w:p>
    <w:p w:rsidR="00897114" w:rsidRPr="009055E4" w:rsidRDefault="00897114" w:rsidP="00897114">
      <w:pPr>
        <w:jc w:val="both"/>
        <w:rPr>
          <w:b/>
          <w:sz w:val="24"/>
        </w:rPr>
      </w:pPr>
      <w:r w:rsidRPr="009055E4">
        <w:rPr>
          <w:b/>
          <w:sz w:val="24"/>
        </w:rPr>
        <w:t>I Description du matériel</w:t>
      </w:r>
    </w:p>
    <w:p w:rsidR="00897114" w:rsidRPr="009055E4" w:rsidRDefault="00897114" w:rsidP="00897114">
      <w:pPr>
        <w:jc w:val="both"/>
        <w:rPr>
          <w:b/>
        </w:rPr>
      </w:pPr>
    </w:p>
    <w:tbl>
      <w:tblPr>
        <w:tblStyle w:val="Grilledutableau"/>
        <w:tblW w:w="0" w:type="auto"/>
        <w:tblLook w:val="04A0"/>
      </w:tblPr>
      <w:tblGrid>
        <w:gridCol w:w="6912"/>
        <w:gridCol w:w="3432"/>
      </w:tblGrid>
      <w:tr w:rsidR="00897114" w:rsidRPr="009055E4" w:rsidTr="00AA33F5">
        <w:tc>
          <w:tcPr>
            <w:tcW w:w="10344" w:type="dxa"/>
            <w:gridSpan w:val="2"/>
            <w:tcBorders>
              <w:bottom w:val="nil"/>
            </w:tcBorders>
          </w:tcPr>
          <w:p w:rsidR="009055E4" w:rsidRPr="009055E4" w:rsidRDefault="009055E4" w:rsidP="005F52EF">
            <w:pPr>
              <w:jc w:val="both"/>
              <w:rPr>
                <w:b/>
                <w:i/>
                <w:sz w:val="10"/>
              </w:rPr>
            </w:pPr>
          </w:p>
          <w:p w:rsidR="00897114" w:rsidRPr="009055E4" w:rsidRDefault="00897114" w:rsidP="005F52EF">
            <w:pPr>
              <w:jc w:val="both"/>
              <w:rPr>
                <w:sz w:val="22"/>
              </w:rPr>
            </w:pPr>
            <w:r w:rsidRPr="009055E4">
              <w:rPr>
                <w:b/>
                <w:i/>
                <w:sz w:val="22"/>
              </w:rPr>
              <w:t>Document 1 :</w:t>
            </w:r>
            <w:r w:rsidRPr="009055E4">
              <w:rPr>
                <w:sz w:val="22"/>
              </w:rPr>
              <w:t xml:space="preserve"> La perfusion</w:t>
            </w:r>
          </w:p>
          <w:p w:rsidR="00897114" w:rsidRPr="009055E4" w:rsidRDefault="00897114" w:rsidP="005F52EF">
            <w:pPr>
              <w:jc w:val="both"/>
              <w:rPr>
                <w:sz w:val="10"/>
              </w:rPr>
            </w:pPr>
          </w:p>
          <w:p w:rsidR="00897114" w:rsidRPr="009055E4" w:rsidRDefault="00897114" w:rsidP="005F52EF">
            <w:pPr>
              <w:ind w:firstLine="357"/>
              <w:jc w:val="both"/>
              <w:rPr>
                <w:color w:val="484848"/>
              </w:rPr>
            </w:pPr>
            <w:r w:rsidRPr="009055E4">
              <w:rPr>
                <w:rStyle w:val="ilfuvd"/>
                <w:color w:val="222222"/>
              </w:rPr>
              <w:t xml:space="preserve">La </w:t>
            </w:r>
            <w:r w:rsidRPr="009055E4">
              <w:rPr>
                <w:rStyle w:val="ilfuvd"/>
                <w:b/>
                <w:bCs/>
                <w:color w:val="222222"/>
              </w:rPr>
              <w:t>perfusion</w:t>
            </w:r>
            <w:r w:rsidRPr="009055E4">
              <w:rPr>
                <w:rStyle w:val="ilfuvd"/>
                <w:color w:val="222222"/>
              </w:rPr>
              <w:t xml:space="preserve"> est une technique permettant l'administration dans le sang (généralement dans une veine du bras) de médicaments ou </w:t>
            </w:r>
            <w:r w:rsidRPr="009055E4">
              <w:rPr>
                <w:color w:val="484848"/>
              </w:rPr>
              <w:t xml:space="preserve">de nutrition parentérale ou pour l'hydratation des patients (solution de chlorure de sodium </w:t>
            </w:r>
            <w:proofErr w:type="spellStart"/>
            <w:r w:rsidRPr="009055E4">
              <w:rPr>
                <w:color w:val="484848"/>
              </w:rPr>
              <w:t>NaCl</w:t>
            </w:r>
            <w:proofErr w:type="spellEnd"/>
            <w:r w:rsidRPr="009055E4">
              <w:rPr>
                <w:color w:val="484848"/>
              </w:rPr>
              <w:t xml:space="preserve"> à 0,9%, </w:t>
            </w:r>
            <w:proofErr w:type="spellStart"/>
            <w:r w:rsidRPr="009055E4">
              <w:rPr>
                <w:color w:val="484848"/>
              </w:rPr>
              <w:t>Ringer</w:t>
            </w:r>
            <w:proofErr w:type="spellEnd"/>
            <w:r w:rsidRPr="009055E4">
              <w:rPr>
                <w:color w:val="484848"/>
              </w:rPr>
              <w:t xml:space="preserve"> lactate ou de glucose à 5% </w:t>
            </w:r>
            <w:r w:rsidRPr="009055E4">
              <w:t xml:space="preserve">conditionnés en flacon ou en poche souple). </w:t>
            </w:r>
            <w:r w:rsidRPr="009055E4">
              <w:rPr>
                <w:color w:val="484848"/>
              </w:rPr>
              <w:t>Elle peut être posée</w:t>
            </w:r>
            <w:r w:rsidRPr="009055E4">
              <w:rPr>
                <w:color w:val="333333"/>
              </w:rPr>
              <w:t xml:space="preserve"> à l'hôpital ou parfois à la maison en cas d'hospitalisation à domicile (HAD). </w:t>
            </w:r>
          </w:p>
          <w:p w:rsidR="00897114" w:rsidRPr="009055E4" w:rsidRDefault="00897114" w:rsidP="005F52EF">
            <w:pPr>
              <w:jc w:val="both"/>
            </w:pPr>
          </w:p>
        </w:tc>
      </w:tr>
      <w:tr w:rsidR="00897114" w:rsidRPr="009055E4" w:rsidTr="00AA33F5">
        <w:tc>
          <w:tcPr>
            <w:tcW w:w="6912" w:type="dxa"/>
            <w:tcBorders>
              <w:top w:val="nil"/>
              <w:bottom w:val="nil"/>
              <w:right w:val="nil"/>
            </w:tcBorders>
          </w:tcPr>
          <w:p w:rsidR="00897114" w:rsidRPr="009055E4" w:rsidRDefault="00897114" w:rsidP="00AA33F5">
            <w:pPr>
              <w:ind w:firstLine="357"/>
              <w:jc w:val="both"/>
            </w:pPr>
            <w:r w:rsidRPr="009055E4">
              <w:t xml:space="preserve">La pression fournie par le système de perfusion (pression en amont) doit être supérieure à la résistance opposée par la pression dans le vaisseau </w:t>
            </w:r>
            <w:r w:rsidR="00AA33F5">
              <w:t xml:space="preserve">perfusé (pression en aval). </w:t>
            </w:r>
          </w:p>
          <w:p w:rsidR="00897114" w:rsidRPr="009055E4" w:rsidRDefault="00897114" w:rsidP="005F52EF">
            <w:pPr>
              <w:ind w:firstLine="357"/>
              <w:jc w:val="both"/>
            </w:pPr>
            <w:r w:rsidRPr="009055E4">
              <w:t>La poche de perfusion est placée à plus de 80 cm au-dessus du patient.</w:t>
            </w:r>
          </w:p>
          <w:p w:rsidR="00897114" w:rsidRPr="009055E4" w:rsidRDefault="00897114" w:rsidP="005F52EF">
            <w:pPr>
              <w:jc w:val="both"/>
            </w:pPr>
          </w:p>
        </w:tc>
        <w:tc>
          <w:tcPr>
            <w:tcW w:w="3432" w:type="dxa"/>
            <w:tcBorders>
              <w:top w:val="nil"/>
              <w:left w:val="nil"/>
              <w:bottom w:val="nil"/>
            </w:tcBorders>
          </w:tcPr>
          <w:p w:rsidR="00AA33F5" w:rsidRPr="00AA33F5" w:rsidRDefault="00AA33F5" w:rsidP="00AA33F5">
            <w:pPr>
              <w:ind w:left="1168"/>
              <w:rPr>
                <w:rFonts w:ascii="Times" w:hAnsi="Times" w:cs="Times New Roman"/>
                <w:lang w:eastAsia="fr-FR"/>
              </w:rPr>
            </w:pPr>
            <w:r>
              <w:rPr>
                <w:rFonts w:ascii="Times" w:hAnsi="Times" w:cs="Times New Roman"/>
                <w:noProof/>
                <w:lang w:eastAsia="fr-FR"/>
              </w:rPr>
              <w:drawing>
                <wp:inline distT="0" distB="0" distL="0" distR="0">
                  <wp:extent cx="745810" cy="1216201"/>
                  <wp:effectExtent l="0" t="0" r="0" b="0"/>
                  <wp:docPr id="1" name="Image 1" descr="Ã©sultat de recherche d'images pour &quot;perfusi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Ã©sultat de recherche d'images pour &quot;perfusion&quot;"/>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46131" cy="1216724"/>
                          </a:xfrm>
                          <a:prstGeom prst="rect">
                            <a:avLst/>
                          </a:prstGeom>
                          <a:noFill/>
                          <a:ln>
                            <a:noFill/>
                          </a:ln>
                        </pic:spPr>
                      </pic:pic>
                    </a:graphicData>
                  </a:graphic>
                </wp:inline>
              </w:drawing>
            </w:r>
          </w:p>
          <w:p w:rsidR="00897114" w:rsidRPr="009055E4" w:rsidRDefault="00897114" w:rsidP="005F52EF">
            <w:pPr>
              <w:jc w:val="both"/>
            </w:pPr>
          </w:p>
        </w:tc>
        <w:bookmarkStart w:id="14" w:name="_GoBack"/>
        <w:bookmarkEnd w:id="14"/>
      </w:tr>
      <w:tr w:rsidR="00897114" w:rsidRPr="009055E4" w:rsidTr="00AA33F5">
        <w:tc>
          <w:tcPr>
            <w:tcW w:w="10344" w:type="dxa"/>
            <w:gridSpan w:val="2"/>
            <w:tcBorders>
              <w:top w:val="nil"/>
            </w:tcBorders>
          </w:tcPr>
          <w:p w:rsidR="00897114" w:rsidRPr="009055E4" w:rsidRDefault="00897114" w:rsidP="005F52EF">
            <w:pPr>
              <w:jc w:val="right"/>
              <w:rPr>
                <w:i/>
              </w:rPr>
            </w:pPr>
            <w:r w:rsidRPr="009055E4">
              <w:t xml:space="preserve">D’après le document sur le site : </w:t>
            </w:r>
            <w:r w:rsidRPr="009055E4">
              <w:rPr>
                <w:i/>
              </w:rPr>
              <w:t>https://reanesth.chu-bordeaux.fr/JARCA/.../</w:t>
            </w:r>
            <w:proofErr w:type="gramStart"/>
            <w:r w:rsidRPr="009055E4">
              <w:rPr>
                <w:i/>
              </w:rPr>
              <w:t>..</w:t>
            </w:r>
            <w:proofErr w:type="gramEnd"/>
            <w:r w:rsidRPr="009055E4">
              <w:rPr>
                <w:i/>
              </w:rPr>
              <w:t>La-perfusion-par-gravité.pdf/</w:t>
            </w:r>
          </w:p>
          <w:p w:rsidR="00897114" w:rsidRPr="009055E4" w:rsidRDefault="00897114" w:rsidP="005F52EF">
            <w:pPr>
              <w:jc w:val="both"/>
              <w:rPr>
                <w:sz w:val="10"/>
              </w:rPr>
            </w:pPr>
          </w:p>
        </w:tc>
      </w:tr>
    </w:tbl>
    <w:p w:rsidR="00897114" w:rsidRPr="009055E4" w:rsidRDefault="00897114" w:rsidP="00897114">
      <w:pPr>
        <w:jc w:val="both"/>
        <w:rPr>
          <w:i/>
        </w:rPr>
      </w:pPr>
    </w:p>
    <w:p w:rsidR="00897114" w:rsidRPr="009055E4" w:rsidRDefault="00CF41C2" w:rsidP="00897114">
      <w:pPr>
        <w:jc w:val="both"/>
      </w:pPr>
      <w:r>
        <w:rPr>
          <w:noProof/>
          <w:lang w:eastAsia="fr-FR"/>
        </w:rPr>
        <w:pict>
          <v:shapetype id="_x0000_t202" coordsize="21600,21600" o:spt="202" path="m,l,21600r21600,l21600,xe">
            <v:stroke joinstyle="miter"/>
            <v:path gradientshapeok="t" o:connecttype="rect"/>
          </v:shapetype>
          <v:shape id="Text Box 13" o:spid="_x0000_s1026" type="#_x0000_t202" style="position:absolute;left:0;text-align:left;margin-left:373.95pt;margin-top:7.1pt;width:102pt;height:19.5pt;z-index:25166745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" filled="f" stroked="f">
            <v:textbox>
              <w:txbxContent>
                <w:p w:rsidR="005F52EF" w:rsidRPr="00F77928" w:rsidRDefault="005F52EF" w:rsidP="00897114">
                  <w:pPr>
                    <w:rPr>
                      <w:rFonts w:ascii="Times New Roman" w:hAnsi="Times New Roman" w:cs="Times New Roman"/>
                      <w:b/>
                    </w:rPr>
                  </w:pPr>
                  <w:proofErr w:type="gramStart"/>
                  <w:r>
                    <w:rPr>
                      <w:rFonts w:ascii="Times New Roman" w:hAnsi="Times New Roman" w:cs="Times New Roman"/>
                      <w:b/>
                    </w:rPr>
                    <w:t>poche</w:t>
                  </w:r>
                  <w:proofErr w:type="gramEnd"/>
                  <w:r>
                    <w:rPr>
                      <w:rFonts w:ascii="Times New Roman" w:hAnsi="Times New Roman" w:cs="Times New Roman"/>
                      <w:b/>
                    </w:rPr>
                    <w:t xml:space="preserve"> de perfusion</w:t>
                  </w:r>
                </w:p>
              </w:txbxContent>
            </v:textbox>
          </v:shape>
        </w:pict>
      </w:r>
    </w:p>
    <w:tbl>
      <w:tblPr>
        <w:tblStyle w:val="Grilledutableau"/>
        <w:tblW w:w="0" w:type="auto"/>
        <w:tblBorders>
          <w:insideH w:val="none" w:sz="0" w:space="0" w:color="auto"/>
          <w:insideV w:val="none" w:sz="0" w:space="0" w:color="auto"/>
        </w:tblBorders>
        <w:tblLook w:val="04A0"/>
      </w:tblPr>
      <w:tblGrid>
        <w:gridCol w:w="6912"/>
        <w:gridCol w:w="3432"/>
      </w:tblGrid>
      <w:tr w:rsidR="00897114" w:rsidRPr="009055E4" w:rsidTr="005F52EF">
        <w:tc>
          <w:tcPr>
            <w:tcW w:w="6912" w:type="dxa"/>
          </w:tcPr>
          <w:p w:rsidR="00897114" w:rsidRPr="009055E4" w:rsidRDefault="00897114" w:rsidP="005F52EF">
            <w:pPr>
              <w:jc w:val="both"/>
              <w:rPr>
                <w:b/>
                <w:i/>
                <w:sz w:val="10"/>
              </w:rPr>
            </w:pPr>
          </w:p>
          <w:p w:rsidR="00897114" w:rsidRPr="009055E4" w:rsidRDefault="00897114" w:rsidP="005F52EF">
            <w:pPr>
              <w:jc w:val="both"/>
              <w:rPr>
                <w:sz w:val="22"/>
              </w:rPr>
            </w:pPr>
            <w:r w:rsidRPr="009055E4">
              <w:rPr>
                <w:b/>
                <w:i/>
                <w:sz w:val="22"/>
              </w:rPr>
              <w:t>Document 2 :</w:t>
            </w:r>
            <w:r w:rsidRPr="009055E4">
              <w:rPr>
                <w:sz w:val="22"/>
              </w:rPr>
              <w:t xml:space="preserve"> Extrait de la notice du perfuseur </w:t>
            </w:r>
            <w:proofErr w:type="spellStart"/>
            <w:r w:rsidRPr="009055E4">
              <w:rPr>
                <w:sz w:val="22"/>
              </w:rPr>
              <w:t>Intrafix</w:t>
            </w:r>
            <w:proofErr w:type="spellEnd"/>
            <w:r w:rsidRPr="009055E4">
              <w:rPr>
                <w:sz w:val="22"/>
              </w:rPr>
              <w:t xml:space="preserve"> </w:t>
            </w:r>
            <w:proofErr w:type="spellStart"/>
            <w:r w:rsidRPr="009055E4">
              <w:rPr>
                <w:sz w:val="22"/>
              </w:rPr>
              <w:t>SafeSet</w:t>
            </w:r>
            <w:proofErr w:type="spellEnd"/>
          </w:p>
          <w:p w:rsidR="00897114" w:rsidRPr="009055E4" w:rsidRDefault="00897114" w:rsidP="005F52EF">
            <w:pPr>
              <w:jc w:val="both"/>
              <w:rPr>
                <w:sz w:val="10"/>
              </w:rPr>
            </w:pPr>
          </w:p>
          <w:p w:rsidR="00897114" w:rsidRPr="009055E4" w:rsidRDefault="00897114" w:rsidP="005F52EF">
            <w:pPr>
              <w:jc w:val="both"/>
            </w:pPr>
            <w:r w:rsidRPr="009055E4">
              <w:rPr>
                <w:b/>
              </w:rPr>
              <w:t>1 </w:t>
            </w:r>
            <w:r w:rsidRPr="009055E4">
              <w:t>:</w:t>
            </w:r>
            <w:r w:rsidRPr="009055E4">
              <w:rPr>
                <w:b/>
              </w:rPr>
              <w:t xml:space="preserve"> </w:t>
            </w:r>
            <w:r w:rsidRPr="009055E4">
              <w:t>La</w:t>
            </w:r>
            <w:r w:rsidRPr="009055E4">
              <w:rPr>
                <w:b/>
              </w:rPr>
              <w:t xml:space="preserve"> chambre compte-gouttes</w:t>
            </w:r>
            <w:r w:rsidRPr="009055E4">
              <w:t xml:space="preserve"> est un cylindre rond, transparent, en plastique semi-rigide, la chambre à gouttes dispose d’un compte-gouttes calibré </w:t>
            </w:r>
            <w:r w:rsidRPr="009055E4">
              <w:br/>
              <w:t>(20 gouttes/</w:t>
            </w:r>
            <w:proofErr w:type="spellStart"/>
            <w:r w:rsidRPr="009055E4">
              <w:t>mL</w:t>
            </w:r>
            <w:proofErr w:type="spellEnd"/>
            <w:r w:rsidRPr="009055E4">
              <w:t xml:space="preserve">) et se termine par un filtre de porosité 15 à 20 µm. Son volume est de 10 à 15 </w:t>
            </w:r>
            <w:proofErr w:type="spellStart"/>
            <w:r w:rsidRPr="009055E4">
              <w:t>mL</w:t>
            </w:r>
            <w:proofErr w:type="spellEnd"/>
            <w:r w:rsidRPr="009055E4">
              <w:t>.</w:t>
            </w:r>
          </w:p>
          <w:p w:rsidR="00897114" w:rsidRPr="009055E4" w:rsidRDefault="00897114" w:rsidP="005F52EF">
            <w:pPr>
              <w:ind w:firstLine="357"/>
              <w:jc w:val="both"/>
              <w:rPr>
                <w:color w:val="000000"/>
              </w:rPr>
            </w:pPr>
            <w:r w:rsidRPr="009055E4">
              <w:rPr>
                <w:color w:val="000000"/>
              </w:rPr>
              <w:t>La chambre à goutte permet d'amorcer la perfusion, de filtrer les particules du soluté et d'éviter les bulles d'air. Elle permet également d'effectuer un contrôle visuel du débit en comptant les gouttes s’écoulant en un temps donné.</w:t>
            </w:r>
          </w:p>
          <w:p w:rsidR="00897114" w:rsidRPr="009055E4" w:rsidRDefault="00897114" w:rsidP="005F52EF">
            <w:pPr>
              <w:jc w:val="both"/>
              <w:rPr>
                <w:sz w:val="10"/>
              </w:rPr>
            </w:pPr>
          </w:p>
          <w:p w:rsidR="00897114" w:rsidRPr="009055E4" w:rsidRDefault="00897114" w:rsidP="005F52EF">
            <w:pPr>
              <w:jc w:val="both"/>
            </w:pPr>
            <w:r w:rsidRPr="009055E4">
              <w:rPr>
                <w:b/>
              </w:rPr>
              <w:t>2</w:t>
            </w:r>
            <w:r w:rsidRPr="009055E4">
              <w:t xml:space="preserve"> : La </w:t>
            </w:r>
            <w:r w:rsidRPr="009055E4">
              <w:rPr>
                <w:b/>
              </w:rPr>
              <w:t>tubulure</w:t>
            </w:r>
            <w:r w:rsidRPr="009055E4">
              <w:t xml:space="preserve"> permet l’écoulement du liquide par gravité vers le patient.</w:t>
            </w:r>
          </w:p>
          <w:p w:rsidR="00897114" w:rsidRPr="009055E4" w:rsidRDefault="00897114" w:rsidP="005F52EF">
            <w:pPr>
              <w:jc w:val="both"/>
              <w:rPr>
                <w:sz w:val="10"/>
              </w:rPr>
            </w:pPr>
          </w:p>
          <w:p w:rsidR="00897114" w:rsidRPr="009055E4" w:rsidRDefault="00897114" w:rsidP="005F52EF">
            <w:pPr>
              <w:jc w:val="both"/>
            </w:pPr>
            <w:r w:rsidRPr="009055E4">
              <w:rPr>
                <w:b/>
              </w:rPr>
              <w:t>3</w:t>
            </w:r>
            <w:r w:rsidRPr="009055E4">
              <w:t xml:space="preserve"> : La </w:t>
            </w:r>
            <w:r w:rsidRPr="009055E4">
              <w:rPr>
                <w:b/>
              </w:rPr>
              <w:t>pince à roulette</w:t>
            </w:r>
            <w:r w:rsidRPr="009055E4">
              <w:t xml:space="preserve"> ou </w:t>
            </w:r>
            <w:r w:rsidRPr="009055E4">
              <w:rPr>
                <w:b/>
              </w:rPr>
              <w:t>clamp</w:t>
            </w:r>
            <w:r w:rsidRPr="009055E4">
              <w:t xml:space="preserve"> est un système de réglage de débit incorporé à la ligne de perfusion et constitué d'une roulette. Il est situé entre la chambre à gouttes et l'embout terminal. Le débit de la perfusion est modulé par un écrasement progressif du diamètre de la tubulure.</w:t>
            </w:r>
          </w:p>
          <w:p w:rsidR="00B549E0" w:rsidRPr="009055E4" w:rsidRDefault="00B549E0" w:rsidP="005F52EF">
            <w:pPr>
              <w:jc w:val="both"/>
              <w:rPr>
                <w:sz w:val="10"/>
              </w:rPr>
            </w:pPr>
          </w:p>
        </w:tc>
        <w:tc>
          <w:tcPr>
            <w:tcW w:w="3432" w:type="dxa"/>
          </w:tcPr>
          <w:p w:rsidR="00897114" w:rsidRPr="009055E4" w:rsidRDefault="00CF41C2" w:rsidP="005F52EF">
            <w:pPr>
              <w:jc w:val="both"/>
            </w:pPr>
            <w:r>
              <w:rPr>
                <w:noProof/>
                <w:lang w:eastAsia="fr-FR"/>
              </w:rPr>
              <w:pict>
                <v:shapetype id="_x0000_t32" coordsize="21600,21600" o:spt="32" o:oned="t" path="m,l21600,21600e" filled="f">
                  <v:path arrowok="t" fillok="f" o:connecttype="none"/>
                  <o:lock v:ext="edit" shapetype="t"/>
                </v:shapetype>
                <v:shape id="AutoShape 14" o:spid="_x0000_s1033" type="#_x0000_t32" style="position:absolute;left:0;text-align:left;margin-left:83.35pt;margin-top:10.1pt;width:0;height:11.5pt;z-index:251668480;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">
                  <v:stroke endarrow="block"/>
                </v:shape>
              </w:pict>
            </w:r>
            <w:r>
              <w:rPr>
                <w:noProof/>
                <w:lang w:eastAsia="fr-FR"/>
              </w:rPr>
              <w:pict>
                <v:shape id="Text Box 10" o:spid="_x0000_s1027" type="#_x0000_t202" style="position:absolute;left:0;text-align:left;margin-left:118.35pt;margin-top:5.05pt;width:22pt;height:19.5pt;z-index:251664384;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" filled="f" stroked="f">
                  <v:textbox>
                    <w:txbxContent>
                      <w:p w:rsidR="005F52EF" w:rsidRPr="00F77928" w:rsidRDefault="005F52EF" w:rsidP="00897114">
                        <w:pPr>
                          <w:rPr>
                            <w:rFonts w:ascii="Times New Roman" w:hAnsi="Times New Roman" w:cs="Times New Roman"/>
                            <w:b/>
                          </w:rPr>
                        </w:pPr>
                        <w:r>
                          <w:rPr>
                            <w:rFonts w:ascii="Times New Roman" w:hAnsi="Times New Roman" w:cs="Times New Roman"/>
                            <w:b/>
                          </w:rPr>
                          <w:t>2</w:t>
                        </w:r>
                      </w:p>
                    </w:txbxContent>
                  </v:textbox>
                </v:shape>
              </w:pict>
            </w:r>
          </w:p>
          <w:p w:rsidR="00897114" w:rsidRPr="009055E4" w:rsidRDefault="00CF41C2" w:rsidP="005F52EF">
            <w:pPr>
              <w:jc w:val="both"/>
            </w:pPr>
            <w:r>
              <w:rPr>
                <w:noProof/>
                <w:lang w:eastAsia="fr-FR"/>
              </w:rPr>
              <w:pict>
                <v:shape id="AutoShape 11" o:spid="_x0000_s1032" type="#_x0000_t32" style="position:absolute;left:0;text-align:left;margin-left:110.85pt;margin-top:6.55pt;width:14.5pt;height:49pt;flip:x;z-index:25166540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">
                  <v:stroke endarrow="block"/>
                </v:shape>
              </w:pict>
            </w:r>
          </w:p>
          <w:p w:rsidR="00897114" w:rsidRPr="009055E4" w:rsidRDefault="00897114" w:rsidP="005F52EF">
            <w:pPr>
              <w:jc w:val="both"/>
            </w:pPr>
            <w:r w:rsidRPr="009055E4">
              <w:rPr>
                <w:noProof/>
                <w:lang w:eastAsia="fr-FR"/>
              </w:rPr>
              <w:drawing>
                <wp:anchor distT="0" distB="0" distL="114300" distR="114300" simplePos="0" relativeHeight="251660288" behindDoc="0" locked="0" layoutInCell="1" allowOverlap="1">
                  <wp:simplePos x="0" y="0"/>
                  <wp:positionH relativeFrom="column">
                    <wp:posOffset>-8255</wp:posOffset>
                  </wp:positionH>
                  <wp:positionV relativeFrom="line">
                    <wp:align>center</wp:align>
                  </wp:positionV>
                  <wp:extent cx="2012950" cy="1625600"/>
                  <wp:effectExtent l="19050" t="0" r="6350" b="0"/>
                  <wp:wrapNone/>
                  <wp:docPr id="6"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l="15588" t="21404" r="50000" b="29350"/>
                          <a:stretch>
                            <a:fillRect/>
                          </a:stretch>
                        </pic:blipFill>
                        <pic:spPr bwMode="auto">
                          <a:xfrm>
                            <a:off x="0" y="0"/>
                            <a:ext cx="2012950" cy="1625600"/>
                          </a:xfrm>
                          <a:prstGeom prst="rect">
                            <a:avLst/>
                          </a:prstGeom>
                          <a:noFill/>
                          <a:ln w="9525">
                            <a:noFill/>
                            <a:miter lim="800000"/>
                            <a:headEnd/>
                            <a:tailEnd/>
                          </a:ln>
                        </pic:spPr>
                      </pic:pic>
                    </a:graphicData>
                  </a:graphic>
                </wp:anchor>
              </w:drawing>
            </w:r>
          </w:p>
          <w:p w:rsidR="00897114" w:rsidRPr="009055E4" w:rsidRDefault="00897114" w:rsidP="005F52EF">
            <w:pPr>
              <w:jc w:val="both"/>
            </w:pPr>
          </w:p>
          <w:p w:rsidR="00897114" w:rsidRPr="009055E4" w:rsidRDefault="00897114" w:rsidP="005F52EF">
            <w:pPr>
              <w:jc w:val="both"/>
            </w:pPr>
          </w:p>
          <w:p w:rsidR="00897114" w:rsidRPr="009055E4" w:rsidRDefault="00897114" w:rsidP="005F52EF">
            <w:pPr>
              <w:jc w:val="both"/>
            </w:pPr>
          </w:p>
          <w:p w:rsidR="00897114" w:rsidRPr="009055E4" w:rsidRDefault="00897114" w:rsidP="005F52EF">
            <w:pPr>
              <w:jc w:val="both"/>
            </w:pPr>
          </w:p>
          <w:p w:rsidR="00897114" w:rsidRPr="009055E4" w:rsidRDefault="00897114" w:rsidP="005F52EF">
            <w:pPr>
              <w:jc w:val="both"/>
            </w:pPr>
          </w:p>
          <w:p w:rsidR="00897114" w:rsidRPr="009055E4" w:rsidRDefault="00CF41C2" w:rsidP="005F52EF">
            <w:pPr>
              <w:jc w:val="both"/>
            </w:pPr>
            <w:r>
              <w:rPr>
                <w:noProof/>
                <w:lang w:eastAsia="fr-FR"/>
              </w:rPr>
              <w:pict>
                <v:shape id="Text Box 9" o:spid="_x0000_s1028" type="#_x0000_t202" style="position:absolute;left:0;text-align:left;margin-left:100.85pt;margin-top:61.1pt;width:22pt;height:19.5pt;z-index:25166336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" filled="f" stroked="f">
                  <v:textbox>
                    <w:txbxContent>
                      <w:p w:rsidR="005F52EF" w:rsidRPr="00F77928" w:rsidRDefault="005F52EF" w:rsidP="00897114">
                        <w:pPr>
                          <w:rPr>
                            <w:rFonts w:ascii="Times New Roman" w:hAnsi="Times New Roman" w:cs="Times New Roman"/>
                            <w:b/>
                          </w:rPr>
                        </w:pPr>
                        <w:r>
                          <w:rPr>
                            <w:rFonts w:ascii="Times New Roman" w:hAnsi="Times New Roman" w:cs="Times New Roman"/>
                            <w:b/>
                          </w:rPr>
                          <w:t>3</w:t>
                        </w:r>
                      </w:p>
                    </w:txbxContent>
                  </v:textbox>
                </v:shape>
              </w:pict>
            </w:r>
            <w:r>
              <w:rPr>
                <w:noProof/>
                <w:lang w:eastAsia="fr-FR"/>
              </w:rPr>
              <w:pict>
                <v:shape id="Text Box 7" o:spid="_x0000_s1029" type="#_x0000_t202" style="position:absolute;left:0;text-align:left;margin-left:28.35pt;margin-top:61.1pt;width:22pt;height:19.5pt;z-index:25166131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" filled="f" stroked="f">
                  <v:textbox>
                    <w:txbxContent>
                      <w:p w:rsidR="005F52EF" w:rsidRPr="00F77928" w:rsidRDefault="005F52EF" w:rsidP="00897114">
                        <w:pPr>
                          <w:rPr>
                            <w:rFonts w:ascii="Times New Roman" w:hAnsi="Times New Roman" w:cs="Times New Roman"/>
                            <w:b/>
                          </w:rPr>
                        </w:pPr>
                        <w:r w:rsidRPr="00F77928">
                          <w:rPr>
                            <w:rFonts w:ascii="Times New Roman" w:hAnsi="Times New Roman" w:cs="Times New Roman"/>
                            <w:b/>
                          </w:rPr>
                          <w:t>1</w:t>
                        </w:r>
                      </w:p>
                    </w:txbxContent>
                  </v:textbox>
                </v:shape>
              </w:pict>
            </w:r>
            <w:r>
              <w:rPr>
                <w:noProof/>
                <w:lang w:eastAsia="fr-FR"/>
              </w:rPr>
              <w:pict>
                <v:shape id="AutoShape 8" o:spid="_x0000_s1031" type="#_x0000_t32" style="position:absolute;left:0;text-align:left;margin-left:44.35pt;margin-top:12.05pt;width:35pt;height:56.5pt;flip:y;z-index:25166233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">
                  <v:stroke endarrow="block"/>
                </v:shape>
              </w:pict>
            </w:r>
            <w:r>
              <w:rPr>
                <w:noProof/>
                <w:lang w:eastAsia="fr-FR"/>
              </w:rPr>
              <w:pict>
                <v:shape id="AutoShape 12" o:spid="_x0000_s1030" type="#_x0000_t32" style="position:absolute;left:0;text-align:left;margin-left:115.85pt;margin-top:15.05pt;width:22pt;height:53.5pt;flip:y;z-index:25166643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">
                  <v:stroke endarrow="block"/>
                </v:shape>
              </w:pict>
            </w:r>
          </w:p>
        </w:tc>
      </w:tr>
      <w:tr w:rsidR="00B549E0" w:rsidRPr="009055E4" w:rsidTr="005F52EF">
        <w:tc>
          <w:tcPr>
            <w:tcW w:w="10344" w:type="dxa"/>
            <w:gridSpan w:val="2"/>
          </w:tcPr>
          <w:p w:rsidR="00B549E0" w:rsidRDefault="00B549E0" w:rsidP="00B549E0">
            <w:pPr>
              <w:jc w:val="right"/>
            </w:pPr>
            <w:r>
              <w:t xml:space="preserve">D’après le site : </w:t>
            </w:r>
            <w:r w:rsidRPr="00B549E0">
              <w:rPr>
                <w:i/>
              </w:rPr>
              <w:t>http://www.omedit-centre.fr/perfuseur/co/module_module2_1.html</w:t>
            </w:r>
          </w:p>
          <w:p w:rsidR="00B549E0" w:rsidRPr="00B549E0" w:rsidRDefault="00B549E0" w:rsidP="005F52EF">
            <w:pPr>
              <w:jc w:val="both"/>
              <w:rPr>
                <w:sz w:val="10"/>
              </w:rPr>
            </w:pPr>
          </w:p>
        </w:tc>
      </w:tr>
    </w:tbl>
    <w:p w:rsidR="00897114" w:rsidRPr="009055E4" w:rsidRDefault="00897114" w:rsidP="00897114">
      <w:pPr>
        <w:jc w:val="both"/>
      </w:pPr>
    </w:p>
    <w:p w:rsidR="00897114" w:rsidRPr="009055E4" w:rsidRDefault="00897114" w:rsidP="00B549E0">
      <w:pPr>
        <w:ind w:left="357"/>
        <w:jc w:val="both"/>
      </w:pPr>
      <w:r w:rsidRPr="009055E4">
        <w:t xml:space="preserve">Après lecture des documents, le débit de la perfusion dépend de plusieurs paramètres, sur lesquels </w:t>
      </w:r>
      <w:r w:rsidR="00B549E0">
        <w:br/>
      </w:r>
      <w:r w:rsidRPr="009055E4">
        <w:t>peut-on agir?</w:t>
      </w:r>
    </w:p>
    <w:p w:rsidR="00897114" w:rsidRPr="009055E4" w:rsidRDefault="00897114" w:rsidP="00897114">
      <w:pPr>
        <w:jc w:val="both"/>
      </w:pPr>
    </w:p>
    <w:p w:rsidR="00897114" w:rsidRPr="009055E4" w:rsidRDefault="00897114" w:rsidP="00897114">
      <w:pPr>
        <w:jc w:val="both"/>
      </w:pPr>
    </w:p>
    <w:p w:rsidR="00897114" w:rsidRDefault="00897114" w:rsidP="00897114">
      <w:pPr>
        <w:jc w:val="both"/>
      </w:pPr>
    </w:p>
    <w:p w:rsidR="009055E4" w:rsidRDefault="009055E4" w:rsidP="00897114">
      <w:pPr>
        <w:jc w:val="both"/>
      </w:pPr>
    </w:p>
    <w:p w:rsidR="009055E4" w:rsidRPr="009055E4" w:rsidRDefault="009055E4" w:rsidP="00897114">
      <w:pPr>
        <w:jc w:val="both"/>
      </w:pPr>
    </w:p>
    <w:p w:rsidR="00897114" w:rsidRPr="009055E4" w:rsidRDefault="00897114" w:rsidP="00897114">
      <w:pPr>
        <w:jc w:val="both"/>
      </w:pPr>
    </w:p>
    <w:p w:rsidR="00897114" w:rsidRPr="009055E4" w:rsidRDefault="005A6912" w:rsidP="00897114">
      <w:pPr>
        <w:jc w:val="both"/>
        <w:rPr>
          <w:b/>
          <w:sz w:val="24"/>
        </w:rPr>
      </w:pPr>
      <w:r w:rsidRPr="009055E4">
        <w:rPr>
          <w:b/>
          <w:sz w:val="24"/>
        </w:rPr>
        <w:t>I</w:t>
      </w:r>
      <w:r w:rsidR="00897114" w:rsidRPr="009055E4">
        <w:rPr>
          <w:b/>
          <w:sz w:val="24"/>
        </w:rPr>
        <w:t>I Influence de la hauteur de la poche de perfusion sur le débit</w:t>
      </w:r>
    </w:p>
    <w:p w:rsidR="00897114" w:rsidRPr="009055E4" w:rsidRDefault="00897114" w:rsidP="00897114">
      <w:pPr>
        <w:pStyle w:val="En-tte"/>
        <w:tabs>
          <w:tab w:val="clear" w:pos="4536"/>
          <w:tab w:val="clear" w:pos="9072"/>
        </w:tabs>
        <w:jc w:val="both"/>
      </w:pPr>
    </w:p>
    <w:p w:rsidR="00897114" w:rsidRPr="009055E4" w:rsidRDefault="00897114" w:rsidP="00897114">
      <w:pPr>
        <w:pStyle w:val="En-tte"/>
        <w:tabs>
          <w:tab w:val="clear" w:pos="4536"/>
          <w:tab w:val="clear" w:pos="9072"/>
        </w:tabs>
        <w:ind w:left="357"/>
        <w:jc w:val="both"/>
      </w:pPr>
      <w:r w:rsidRPr="009055E4">
        <w:t>1.</w:t>
      </w:r>
      <w:r w:rsidRPr="009055E4">
        <w:tab/>
        <w:t>A l’aide du matériel à disposition, proposer un protocole expérimental permettant de mesurer le débit moyen D d’écoulement d’eau dans un système de perfusion, lorsque le clamp est ouvert totalement.</w:t>
      </w:r>
    </w:p>
    <w:p w:rsidR="00897114" w:rsidRPr="00B549E0" w:rsidRDefault="00897114" w:rsidP="00897114">
      <w:pPr>
        <w:jc w:val="both"/>
        <w:rPr>
          <w:sz w:val="10"/>
        </w:rPr>
      </w:pPr>
    </w:p>
    <w:p w:rsidR="00897114" w:rsidRPr="009055E4" w:rsidRDefault="00897114" w:rsidP="00897114">
      <w:pPr>
        <w:jc w:val="both"/>
      </w:pPr>
      <w:r w:rsidRPr="009055E4">
        <w:rPr>
          <w:b/>
        </w:rPr>
        <w:lastRenderedPageBreak/>
        <w:t>Matériel :</w:t>
      </w:r>
      <w:r w:rsidRPr="009055E4">
        <w:t xml:space="preserve"> Poche de perfusion (de 100 </w:t>
      </w:r>
      <w:proofErr w:type="spellStart"/>
      <w:r w:rsidRPr="009055E4">
        <w:t>mL</w:t>
      </w:r>
      <w:proofErr w:type="spellEnd"/>
      <w:r w:rsidRPr="009055E4">
        <w:t>) avec un perfuseur, chronomètre, potence, éprouvette graduée, seringue pour remplir la poche, mètre.</w:t>
      </w:r>
    </w:p>
    <w:p w:rsidR="00897114" w:rsidRPr="009055E4" w:rsidRDefault="00897114" w:rsidP="00897114">
      <w:pPr>
        <w:jc w:val="both"/>
      </w:pPr>
    </w:p>
    <w:p w:rsidR="00897114" w:rsidRPr="009055E4" w:rsidRDefault="005A6912" w:rsidP="00897114">
      <w:pPr>
        <w:ind w:firstLine="357"/>
        <w:jc w:val="both"/>
      </w:pPr>
      <w:r w:rsidRPr="009055E4">
        <w:t>2</w:t>
      </w:r>
      <w:r w:rsidR="00897114" w:rsidRPr="009055E4">
        <w:t>.</w:t>
      </w:r>
      <w:r w:rsidR="00897114" w:rsidRPr="009055E4">
        <w:tab/>
        <w:t>Après la mise en commun, réaliser votre protocole.</w:t>
      </w:r>
    </w:p>
    <w:p w:rsidR="00897114" w:rsidRPr="009055E4" w:rsidRDefault="00897114" w:rsidP="00897114">
      <w:pPr>
        <w:jc w:val="both"/>
      </w:pPr>
    </w:p>
    <w:p w:rsidR="00897114" w:rsidRPr="009055E4" w:rsidRDefault="005A6912" w:rsidP="00B549E0">
      <w:pPr>
        <w:ind w:left="357"/>
        <w:jc w:val="both"/>
      </w:pPr>
      <w:r w:rsidRPr="009055E4">
        <w:t>3</w:t>
      </w:r>
      <w:r w:rsidR="00897114" w:rsidRPr="009055E4">
        <w:t>.</w:t>
      </w:r>
      <w:r w:rsidR="00897114" w:rsidRPr="009055E4">
        <w:tab/>
        <w:t>Vérifier que l’eau ne s’écoule pas de la poche de perfusion, quand cette dernière est posée sur la paillasse (h = 0 cm).</w:t>
      </w:r>
    </w:p>
    <w:p w:rsidR="00897114" w:rsidRPr="009055E4" w:rsidRDefault="00897114" w:rsidP="00897114">
      <w:pPr>
        <w:jc w:val="both"/>
      </w:pPr>
    </w:p>
    <w:p w:rsidR="00897114" w:rsidRPr="009055E4" w:rsidRDefault="005A6912" w:rsidP="00B549E0">
      <w:pPr>
        <w:ind w:left="357"/>
        <w:jc w:val="both"/>
      </w:pPr>
      <w:r w:rsidRPr="009055E4">
        <w:t>4</w:t>
      </w:r>
      <w:r w:rsidR="00897114" w:rsidRPr="009055E4">
        <w:t>.</w:t>
      </w:r>
      <w:r w:rsidR="00897114" w:rsidRPr="009055E4">
        <w:tab/>
        <w:t>A l’aide d’un tableur, tracer la courbe représentant la variation du débit en fonction de la hauteur de la poche. Le débit d’écoulement est-il proportionnel à la hauteur de la poche de perfusion ? Si oui, déterminer le coefficient de proportionnalité à l’aide de la courbe tendance.</w:t>
      </w:r>
    </w:p>
    <w:p w:rsidR="00897114" w:rsidRPr="009055E4" w:rsidRDefault="00897114" w:rsidP="00897114">
      <w:pPr>
        <w:jc w:val="both"/>
      </w:pPr>
    </w:p>
    <w:p w:rsidR="00897114" w:rsidRPr="009055E4" w:rsidRDefault="00897114" w:rsidP="00B549E0">
      <w:pPr>
        <w:ind w:left="357"/>
        <w:jc w:val="both"/>
      </w:pPr>
      <w:r w:rsidRPr="009055E4">
        <w:t>5.</w:t>
      </w:r>
      <w:r w:rsidRPr="009055E4">
        <w:tab/>
        <w:t>Quel est l’intérêt de positionner la poche de perfusion à une hauteur supérieure ou égale à 80 cm au dessus du patient allongé ?</w:t>
      </w:r>
    </w:p>
    <w:p w:rsidR="00897114" w:rsidRPr="009055E4" w:rsidRDefault="00897114" w:rsidP="00897114">
      <w:pPr>
        <w:jc w:val="both"/>
      </w:pPr>
    </w:p>
    <w:p w:rsidR="00897114" w:rsidRPr="009055E4" w:rsidRDefault="00897114" w:rsidP="00897114"/>
    <w:p w:rsidR="00897114" w:rsidRPr="00B549E0" w:rsidRDefault="00897114" w:rsidP="00897114">
      <w:pPr>
        <w:jc w:val="both"/>
        <w:rPr>
          <w:b/>
          <w:sz w:val="24"/>
        </w:rPr>
      </w:pPr>
      <w:r w:rsidRPr="00B549E0">
        <w:rPr>
          <w:b/>
          <w:sz w:val="24"/>
        </w:rPr>
        <w:t>I</w:t>
      </w:r>
      <w:r w:rsidR="005A6912" w:rsidRPr="00B549E0">
        <w:rPr>
          <w:b/>
          <w:sz w:val="24"/>
        </w:rPr>
        <w:t>I</w:t>
      </w:r>
      <w:r w:rsidRPr="00B549E0">
        <w:rPr>
          <w:b/>
          <w:sz w:val="24"/>
        </w:rPr>
        <w:t>I Influence de la pince à roulette sur le débit : utilisation de la chambre compte-gouttes</w:t>
      </w:r>
    </w:p>
    <w:p w:rsidR="00897114" w:rsidRPr="009055E4" w:rsidRDefault="00897114" w:rsidP="00897114">
      <w:pPr>
        <w:jc w:val="both"/>
      </w:pPr>
    </w:p>
    <w:p w:rsidR="009B4C64" w:rsidRPr="009055E4" w:rsidRDefault="00897114" w:rsidP="00897114">
      <w:pPr>
        <w:ind w:firstLine="357"/>
        <w:jc w:val="both"/>
      </w:pPr>
      <w:r w:rsidRPr="009055E4">
        <w:t>1.</w:t>
      </w:r>
      <w:r w:rsidRPr="009055E4">
        <w:tab/>
      </w:r>
      <w:r w:rsidR="009B4C64" w:rsidRPr="009055E4">
        <w:t>Comment la pince à roulette peut-elle modifier le débit de la perfusion ?</w:t>
      </w:r>
    </w:p>
    <w:p w:rsidR="009B4C64" w:rsidRPr="009055E4" w:rsidRDefault="009B4C64" w:rsidP="009B4C64">
      <w:pPr>
        <w:jc w:val="both"/>
      </w:pPr>
    </w:p>
    <w:p w:rsidR="00897114" w:rsidRPr="009055E4" w:rsidRDefault="009B4C64" w:rsidP="00B549E0">
      <w:pPr>
        <w:ind w:left="357"/>
        <w:jc w:val="both"/>
      </w:pPr>
      <w:r w:rsidRPr="009055E4">
        <w:t>2.</w:t>
      </w:r>
      <w:r w:rsidRPr="009055E4">
        <w:tab/>
      </w:r>
      <w:r w:rsidR="00897114" w:rsidRPr="009055E4">
        <w:t xml:space="preserve">Pour une hauteur de 70 cm, mesurer le débit (en </w:t>
      </w:r>
      <w:proofErr w:type="spellStart"/>
      <w:r w:rsidR="00897114" w:rsidRPr="009055E4">
        <w:t>mL.s</w:t>
      </w:r>
      <w:proofErr w:type="spellEnd"/>
      <w:r w:rsidR="00897114" w:rsidRPr="009055E4">
        <w:rPr>
          <w:vertAlign w:val="superscript"/>
        </w:rPr>
        <w:t>-1</w:t>
      </w:r>
      <w:r w:rsidR="00897114" w:rsidRPr="009055E4">
        <w:t>) d’écoulement d’eau, lorsque la pince à roulette est à moitié fermée.</w:t>
      </w:r>
    </w:p>
    <w:p w:rsidR="00897114" w:rsidRPr="009055E4" w:rsidRDefault="00897114" w:rsidP="00897114">
      <w:pPr>
        <w:jc w:val="both"/>
      </w:pPr>
    </w:p>
    <w:p w:rsidR="00897114" w:rsidRPr="009055E4" w:rsidRDefault="00B549E0" w:rsidP="00B549E0">
      <w:pPr>
        <w:tabs>
          <w:tab w:val="num" w:pos="709"/>
        </w:tabs>
        <w:ind w:left="357"/>
        <w:jc w:val="both"/>
      </w:pPr>
      <w:r>
        <w:t>3</w:t>
      </w:r>
      <w:r w:rsidR="00897114" w:rsidRPr="009055E4">
        <w:t>.</w:t>
      </w:r>
      <w:r w:rsidR="00897114" w:rsidRPr="009055E4">
        <w:tab/>
        <w:t>En observant la chambre compte-gouttes et à l’aide de la pince à roulette, fixer un débit correspondant à 8 gouttes en 15 secondes.</w:t>
      </w:r>
      <w:r w:rsidR="005A6912" w:rsidRPr="009055E4">
        <w:t xml:space="preserve"> </w:t>
      </w:r>
      <w:r w:rsidR="005A6912" w:rsidRPr="00B549E0">
        <w:rPr>
          <w:b/>
        </w:rPr>
        <w:t>Le faire vérifier par le professeur</w:t>
      </w:r>
      <w:r w:rsidR="005A6912" w:rsidRPr="009055E4">
        <w:t>.</w:t>
      </w:r>
    </w:p>
    <w:p w:rsidR="00897114" w:rsidRPr="009055E4" w:rsidRDefault="00897114" w:rsidP="00897114">
      <w:pPr>
        <w:tabs>
          <w:tab w:val="num" w:pos="709"/>
        </w:tabs>
        <w:jc w:val="both"/>
      </w:pPr>
    </w:p>
    <w:p w:rsidR="00897114" w:rsidRPr="009055E4" w:rsidRDefault="00B549E0" w:rsidP="00B549E0">
      <w:pPr>
        <w:ind w:left="357"/>
        <w:jc w:val="both"/>
      </w:pPr>
      <w:r>
        <w:t>4</w:t>
      </w:r>
      <w:r w:rsidR="00897114" w:rsidRPr="009055E4">
        <w:t>.</w:t>
      </w:r>
      <w:r w:rsidR="00897114" w:rsidRPr="009055E4">
        <w:tab/>
        <w:t>Lors d’une perfusion</w:t>
      </w:r>
      <w:r w:rsidR="005A6912" w:rsidRPr="009055E4">
        <w:t xml:space="preserve"> d’un soluté aqueux comme du sérum physiologique</w:t>
      </w:r>
      <w:r w:rsidR="00897114" w:rsidRPr="009055E4">
        <w:t xml:space="preserve">, le débit est exprimé en </w:t>
      </w:r>
      <w:proofErr w:type="spellStart"/>
      <w:r w:rsidR="00897114" w:rsidRPr="009055E4">
        <w:t>mL</w:t>
      </w:r>
      <w:proofErr w:type="spellEnd"/>
      <w:r w:rsidR="00897114" w:rsidRPr="009055E4">
        <w:t xml:space="preserve"> par h. Convertir le débit précédent dans cette unité.</w:t>
      </w:r>
    </w:p>
    <w:p w:rsidR="00897114" w:rsidRPr="009055E4" w:rsidRDefault="00897114" w:rsidP="00897114">
      <w:pPr>
        <w:jc w:val="both"/>
      </w:pPr>
    </w:p>
    <w:p w:rsidR="00897114" w:rsidRPr="009055E4" w:rsidRDefault="00897114" w:rsidP="00897114">
      <w:pPr>
        <w:jc w:val="both"/>
      </w:pPr>
    </w:p>
    <w:p w:rsidR="00897114" w:rsidRPr="009055E4" w:rsidRDefault="00897114" w:rsidP="00897114">
      <w:pPr>
        <w:jc w:val="both"/>
      </w:pPr>
      <w:r w:rsidRPr="009055E4">
        <w:rPr>
          <w:b/>
          <w:bCs/>
          <w:u w:val="single"/>
        </w:rPr>
        <w:t xml:space="preserve">Application 1 : </w:t>
      </w:r>
      <w:r w:rsidRPr="009055E4">
        <w:t xml:space="preserve">Un patient doit recevoir 300 mg de </w:t>
      </w:r>
      <w:proofErr w:type="spellStart"/>
      <w:r w:rsidRPr="009055E4">
        <w:t>Fonzylane</w:t>
      </w:r>
      <w:proofErr w:type="spellEnd"/>
      <w:r w:rsidRPr="009055E4">
        <w:t xml:space="preserve"> (un vasodilatateur) dilué dans 250 </w:t>
      </w:r>
      <w:proofErr w:type="spellStart"/>
      <w:r w:rsidRPr="009055E4">
        <w:t>mL</w:t>
      </w:r>
      <w:proofErr w:type="spellEnd"/>
      <w:r w:rsidRPr="009055E4">
        <w:t xml:space="preserve"> de sérum glucosé à 5 % en 3 heures. L’infirmière dispose d’ampoules de </w:t>
      </w:r>
      <w:proofErr w:type="spellStart"/>
      <w:r w:rsidRPr="009055E4">
        <w:t>Fonzylane</w:t>
      </w:r>
      <w:proofErr w:type="spellEnd"/>
      <w:r w:rsidRPr="009055E4">
        <w:t xml:space="preserve"> de 50 mg.</w:t>
      </w:r>
    </w:p>
    <w:p w:rsidR="00897114" w:rsidRPr="00B549E0" w:rsidRDefault="00897114" w:rsidP="00897114">
      <w:pPr>
        <w:jc w:val="both"/>
        <w:rPr>
          <w:sz w:val="10"/>
        </w:rPr>
      </w:pPr>
    </w:p>
    <w:p w:rsidR="00897114" w:rsidRPr="009055E4" w:rsidRDefault="00B549E0" w:rsidP="00B549E0">
      <w:pPr>
        <w:ind w:firstLine="357"/>
        <w:jc w:val="both"/>
      </w:pPr>
      <w:r>
        <w:t>a.</w:t>
      </w:r>
      <w:r>
        <w:tab/>
      </w:r>
      <w:r w:rsidR="00897114" w:rsidRPr="009055E4">
        <w:t>Combien d’ampoules sont nécessaires pour réaliser cette prescription ?</w:t>
      </w:r>
    </w:p>
    <w:p w:rsidR="00897114" w:rsidRPr="00B549E0" w:rsidRDefault="00897114" w:rsidP="00897114">
      <w:pPr>
        <w:jc w:val="both"/>
        <w:rPr>
          <w:sz w:val="10"/>
        </w:rPr>
      </w:pPr>
    </w:p>
    <w:p w:rsidR="00897114" w:rsidRPr="009055E4" w:rsidRDefault="00B549E0" w:rsidP="00897114">
      <w:pPr>
        <w:ind w:firstLine="357"/>
        <w:jc w:val="both"/>
      </w:pPr>
      <w:r>
        <w:t>b</w:t>
      </w:r>
      <w:r w:rsidR="00897114" w:rsidRPr="009055E4">
        <w:t>.</w:t>
      </w:r>
      <w:r w:rsidR="00897114" w:rsidRPr="009055E4">
        <w:tab/>
        <w:t>Sur quel débit (en gouttes/min), l’infirmière doit régler le perfuseur ?</w:t>
      </w:r>
    </w:p>
    <w:p w:rsidR="00897114" w:rsidRDefault="00897114" w:rsidP="00897114"/>
    <w:p w:rsidR="00B549E0" w:rsidRPr="009055E4" w:rsidRDefault="00B549E0" w:rsidP="00897114"/>
    <w:p w:rsidR="00897114" w:rsidRPr="009055E4" w:rsidRDefault="00897114" w:rsidP="00897114">
      <w:pPr>
        <w:shd w:val="clear" w:color="auto" w:fill="FFFFFF"/>
        <w:jc w:val="both"/>
      </w:pPr>
      <w:r w:rsidRPr="009055E4">
        <w:rPr>
          <w:b/>
          <w:bCs/>
          <w:color w:val="000000"/>
          <w:u w:val="single"/>
        </w:rPr>
        <w:t>Application 2 :</w:t>
      </w:r>
      <w:r w:rsidRPr="009055E4">
        <w:rPr>
          <w:bCs/>
          <w:color w:val="000000"/>
        </w:rPr>
        <w:t xml:space="preserve"> Un médecin a prescrit à M. F, une perfusion de 800 </w:t>
      </w:r>
      <w:proofErr w:type="spellStart"/>
      <w:r w:rsidRPr="009055E4">
        <w:rPr>
          <w:bCs/>
          <w:color w:val="000000"/>
        </w:rPr>
        <w:t>mL</w:t>
      </w:r>
      <w:proofErr w:type="spellEnd"/>
      <w:r w:rsidRPr="009055E4">
        <w:rPr>
          <w:bCs/>
          <w:color w:val="000000"/>
        </w:rPr>
        <w:t xml:space="preserve"> de médicament W (soluté aqueux) en </w:t>
      </w:r>
      <w:r w:rsidR="00B549E0">
        <w:rPr>
          <w:bCs/>
          <w:color w:val="000000"/>
        </w:rPr>
        <w:br/>
      </w:r>
      <w:r w:rsidRPr="009055E4">
        <w:rPr>
          <w:bCs/>
          <w:color w:val="000000"/>
        </w:rPr>
        <w:t>12 heures. L’infirmière a réglé la chambre compte-gouttes du perfuseur à 25 gouttes/min. Son réglage est-il exact ?</w:t>
      </w:r>
    </w:p>
    <w:p w:rsidR="00897114" w:rsidRDefault="00897114" w:rsidP="00897114">
      <w:pPr>
        <w:jc w:val="both"/>
      </w:pPr>
    </w:p>
    <w:p w:rsidR="00B549E0" w:rsidRPr="009055E4" w:rsidRDefault="00B549E0" w:rsidP="00897114">
      <w:pPr>
        <w:jc w:val="both"/>
      </w:pPr>
    </w:p>
    <w:p w:rsidR="00897114" w:rsidRDefault="00897114" w:rsidP="00B549E0">
      <w:pPr>
        <w:jc w:val="both"/>
      </w:pPr>
      <w:r w:rsidRPr="009055E4">
        <w:rPr>
          <w:b/>
          <w:color w:val="000000"/>
          <w:u w:val="single"/>
        </w:rPr>
        <w:t>Application 3 :</w:t>
      </w:r>
      <w:r w:rsidRPr="009055E4">
        <w:rPr>
          <w:color w:val="000000"/>
        </w:rPr>
        <w:t xml:space="preserve"> </w:t>
      </w:r>
      <w:r w:rsidR="005A6912" w:rsidRPr="009055E4">
        <w:rPr>
          <w:color w:val="000000"/>
        </w:rPr>
        <w:t>Si le débit est de 56 gouttes/min</w:t>
      </w:r>
      <w:r w:rsidR="005A6912" w:rsidRPr="009055E4">
        <w:t xml:space="preserve">, </w:t>
      </w:r>
      <w:r w:rsidR="005A6912" w:rsidRPr="009055E4">
        <w:rPr>
          <w:color w:val="000000"/>
        </w:rPr>
        <w:t>e</w:t>
      </w:r>
      <w:r w:rsidRPr="009055E4">
        <w:rPr>
          <w:color w:val="000000"/>
        </w:rPr>
        <w:t xml:space="preserve">n combien de temps, exprimé en heures, une perfusion de </w:t>
      </w:r>
      <w:r w:rsidR="00B549E0">
        <w:rPr>
          <w:color w:val="000000"/>
        </w:rPr>
        <w:br/>
      </w:r>
      <w:r w:rsidRPr="009055E4">
        <w:rPr>
          <w:color w:val="000000"/>
        </w:rPr>
        <w:t xml:space="preserve">500 </w:t>
      </w:r>
      <w:proofErr w:type="spellStart"/>
      <w:r w:rsidRPr="009055E4">
        <w:rPr>
          <w:color w:val="000000"/>
        </w:rPr>
        <w:t>m</w:t>
      </w:r>
      <w:r w:rsidR="005A6912" w:rsidRPr="009055E4">
        <w:rPr>
          <w:color w:val="000000"/>
        </w:rPr>
        <w:t>L</w:t>
      </w:r>
      <w:proofErr w:type="spellEnd"/>
      <w:r w:rsidRPr="009055E4">
        <w:rPr>
          <w:color w:val="000000"/>
        </w:rPr>
        <w:t xml:space="preserve"> sera terminée</w:t>
      </w:r>
      <w:r w:rsidR="005A6912" w:rsidRPr="009055E4">
        <w:rPr>
          <w:color w:val="000000"/>
        </w:rPr>
        <w:t> ?</w:t>
      </w:r>
    </w:p>
    <w:p w:rsidR="00B549E0" w:rsidRDefault="00B549E0" w:rsidP="00B549E0">
      <w:pPr>
        <w:jc w:val="both"/>
      </w:pPr>
    </w:p>
    <w:p w:rsidR="00B549E0" w:rsidRPr="009055E4" w:rsidRDefault="00B549E0" w:rsidP="00B549E0">
      <w:pPr>
        <w:jc w:val="both"/>
      </w:pPr>
    </w:p>
    <w:p w:rsidR="000E09AD" w:rsidRPr="009055E4" w:rsidRDefault="005A6912" w:rsidP="00B549E0">
      <w:r w:rsidRPr="009055E4">
        <w:t xml:space="preserve">Pour s’entrainer à </w:t>
      </w:r>
      <w:r w:rsidR="00897114" w:rsidRPr="009055E4">
        <w:t xml:space="preserve">calculer le débit d’une perfusion : </w:t>
      </w:r>
      <w:hyperlink r:id="rId9" w:history="1">
        <w:r w:rsidR="00897114" w:rsidRPr="009055E4">
          <w:rPr>
            <w:rStyle w:val="Lienhypertexte"/>
          </w:rPr>
          <w:t>http://medicalcul.free.fr/debperf.html</w:t>
        </w:r>
      </w:hyperlink>
    </w:p>
    <w:sectPr w:rsidR="000E09AD" w:rsidRPr="009055E4" w:rsidSect="003D509F">
      <w:footerReference w:type="default" r:id="rId10"/>
      <w:pgSz w:w="11906" w:h="16838"/>
      <w:pgMar w:top="720" w:right="720" w:bottom="720" w:left="720"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6ECBFB7" w15:done="0"/>
  <w15:commentEx w15:paraId="7E4B31B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5EA" w:rsidRDefault="008C05EA">
      <w:r>
        <w:separator/>
      </w:r>
    </w:p>
  </w:endnote>
  <w:endnote w:type="continuationSeparator" w:id="0">
    <w:p w:rsidR="008C05EA" w:rsidRDefault="008C05EA">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2EF" w:rsidRPr="00BB244C" w:rsidRDefault="005F52EF" w:rsidP="002B7E84">
    <w:pPr>
      <w:pStyle w:val="Pieddepage"/>
      <w:tabs>
        <w:tab w:val="clear" w:pos="4536"/>
        <w:tab w:val="clear" w:pos="9072"/>
        <w:tab w:val="center" w:pos="5102"/>
        <w:tab w:val="right" w:pos="10204"/>
      </w:tabs>
      <w:rPr>
        <w:b/>
      </w:rPr>
    </w:pPr>
    <w:r>
      <w:t>TECH-1-SP-PCSANT-1256 à 1260</w:t>
    </w:r>
    <w:r w:rsidRPr="002B7E84">
      <w:rPr>
        <w:b/>
      </w:rPr>
      <w:tab/>
    </w:r>
    <w:r w:rsidRPr="002B7E84">
      <w:rPr>
        <w:b/>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5EA" w:rsidRDefault="008C05EA">
      <w:r>
        <w:separator/>
      </w:r>
    </w:p>
  </w:footnote>
  <w:footnote w:type="continuationSeparator" w:id="0">
    <w:p w:rsidR="008C05EA" w:rsidRDefault="008C05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1236E"/>
    <w:multiLevelType w:val="hybridMultilevel"/>
    <w:tmpl w:val="B456B62E"/>
    <w:lvl w:ilvl="0" w:tplc="80F0E786">
      <w:numFmt w:val="bullet"/>
      <w:lvlText w:val="-"/>
      <w:lvlJc w:val="left"/>
      <w:pPr>
        <w:ind w:left="720" w:hanging="360"/>
      </w:pPr>
      <w:rPr>
        <w:rFonts w:ascii="Book Antiqua" w:eastAsiaTheme="minorHAnsi" w:hAnsi="Book Antiqu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59130B"/>
    <w:multiLevelType w:val="hybridMultilevel"/>
    <w:tmpl w:val="7214D6EE"/>
    <w:lvl w:ilvl="0" w:tplc="89588AF4">
      <w:start w:val="1"/>
      <w:numFmt w:val="decimal"/>
      <w:pStyle w:val="Titre1numrot"/>
      <w:lvlText w:val="%1."/>
      <w:lvlJc w:val="left"/>
      <w:pPr>
        <w:tabs>
          <w:tab w:val="num" w:pos="0"/>
        </w:tabs>
        <w:ind w:left="284" w:hanging="284"/>
      </w:pPr>
      <w:rPr>
        <w:rFonts w:cs="Times New Roman" w:hint="default"/>
      </w:rPr>
    </w:lvl>
    <w:lvl w:ilvl="1" w:tplc="10284E54">
      <w:start w:val="1"/>
      <w:numFmt w:val="bullet"/>
      <w:lvlText w:val=""/>
      <w:lvlJc w:val="left"/>
      <w:pPr>
        <w:tabs>
          <w:tab w:val="num" w:pos="1440"/>
        </w:tabs>
        <w:ind w:left="1440" w:hanging="360"/>
      </w:pPr>
      <w:rPr>
        <w:rFonts w:ascii="Symbol" w:hAnsi="Symbol" w:hint="default"/>
        <w:sz w:val="22"/>
        <w:szCs w:val="22"/>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
    <w:nsid w:val="0AD70931"/>
    <w:multiLevelType w:val="multilevel"/>
    <w:tmpl w:val="15909442"/>
    <w:lvl w:ilvl="0">
      <w:start w:val="1"/>
      <w:numFmt w:val="decimal"/>
      <w:lvlText w:val="%1."/>
      <w:lvlJc w:val="left"/>
      <w:pPr>
        <w:tabs>
          <w:tab w:val="num" w:pos="0"/>
        </w:tabs>
        <w:ind w:left="738" w:hanging="284"/>
      </w:pPr>
      <w:rPr>
        <w:rFonts w:cs="Times New Roman" w:hint="default"/>
      </w:rPr>
    </w:lvl>
    <w:lvl w:ilvl="1">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D495CCD"/>
    <w:multiLevelType w:val="multilevel"/>
    <w:tmpl w:val="C11E2F38"/>
    <w:numStyleLink w:val="Listepucehirarchise"/>
  </w:abstractNum>
  <w:abstractNum w:abstractNumId="4">
    <w:nsid w:val="0DCC022B"/>
    <w:multiLevelType w:val="hybridMultilevel"/>
    <w:tmpl w:val="B650A1CE"/>
    <w:lvl w:ilvl="0" w:tplc="83861F9E">
      <w:start w:val="1"/>
      <w:numFmt w:val="decimal"/>
      <w:pStyle w:val="Titre3numrot"/>
      <w:lvlText w:val="%1."/>
      <w:lvlJc w:val="left"/>
      <w:pPr>
        <w:tabs>
          <w:tab w:val="num" w:pos="0"/>
        </w:tabs>
        <w:ind w:left="738" w:hanging="284"/>
      </w:pPr>
      <w:rPr>
        <w:rFonts w:cs="Times New Roman" w:hint="default"/>
      </w:rPr>
    </w:lvl>
    <w:lvl w:ilvl="1" w:tplc="10284E54">
      <w:start w:val="1"/>
      <w:numFmt w:val="bullet"/>
      <w:lvlText w:val=""/>
      <w:lvlJc w:val="left"/>
      <w:pPr>
        <w:tabs>
          <w:tab w:val="num" w:pos="1440"/>
        </w:tabs>
        <w:ind w:left="1440" w:hanging="360"/>
      </w:pPr>
      <w:rPr>
        <w:rFonts w:ascii="Symbol" w:hAnsi="Symbol" w:hint="default"/>
        <w:sz w:val="22"/>
        <w:szCs w:val="22"/>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5">
    <w:nsid w:val="0E644E9E"/>
    <w:multiLevelType w:val="multilevel"/>
    <w:tmpl w:val="7214D6EE"/>
    <w:lvl w:ilvl="0">
      <w:start w:val="1"/>
      <w:numFmt w:val="decimal"/>
      <w:lvlText w:val="%1."/>
      <w:lvlJc w:val="left"/>
      <w:pPr>
        <w:tabs>
          <w:tab w:val="num" w:pos="0"/>
        </w:tabs>
        <w:ind w:left="284" w:hanging="284"/>
      </w:pPr>
      <w:rPr>
        <w:rFonts w:cs="Times New Roman" w:hint="default"/>
      </w:rPr>
    </w:lvl>
    <w:lvl w:ilvl="1">
      <w:start w:val="1"/>
      <w:numFmt w:val="bullet"/>
      <w:lvlText w:val=""/>
      <w:lvlJc w:val="left"/>
      <w:pPr>
        <w:tabs>
          <w:tab w:val="num" w:pos="1440"/>
        </w:tabs>
        <w:ind w:left="1440" w:hanging="360"/>
      </w:pPr>
      <w:rPr>
        <w:rFonts w:ascii="Symbol" w:hAnsi="Symbol" w:hint="default"/>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149602EB"/>
    <w:multiLevelType w:val="hybridMultilevel"/>
    <w:tmpl w:val="ED464AF0"/>
    <w:lvl w:ilvl="0" w:tplc="C07C04D6">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5A05F3E"/>
    <w:multiLevelType w:val="hybridMultilevel"/>
    <w:tmpl w:val="39FA9B8E"/>
    <w:lvl w:ilvl="0" w:tplc="0FB271B8">
      <w:start w:val="1"/>
      <w:numFmt w:val="decimal"/>
      <w:lvlText w:val="%1."/>
      <w:lvlJc w:val="left"/>
      <w:pPr>
        <w:ind w:left="717" w:hanging="360"/>
      </w:pPr>
      <w:rPr>
        <w:rFonts w:hint="default"/>
      </w:rPr>
    </w:lvl>
    <w:lvl w:ilvl="1" w:tplc="040C0019" w:tentative="1">
      <w:start w:val="1"/>
      <w:numFmt w:val="lowerLetter"/>
      <w:lvlText w:val="%2."/>
      <w:lvlJc w:val="left"/>
      <w:pPr>
        <w:ind w:left="1437" w:hanging="360"/>
      </w:pPr>
    </w:lvl>
    <w:lvl w:ilvl="2" w:tplc="040C001B" w:tentative="1">
      <w:start w:val="1"/>
      <w:numFmt w:val="lowerRoman"/>
      <w:lvlText w:val="%3."/>
      <w:lvlJc w:val="right"/>
      <w:pPr>
        <w:ind w:left="2157" w:hanging="180"/>
      </w:pPr>
    </w:lvl>
    <w:lvl w:ilvl="3" w:tplc="040C000F" w:tentative="1">
      <w:start w:val="1"/>
      <w:numFmt w:val="decimal"/>
      <w:lvlText w:val="%4."/>
      <w:lvlJc w:val="left"/>
      <w:pPr>
        <w:ind w:left="2877" w:hanging="360"/>
      </w:pPr>
    </w:lvl>
    <w:lvl w:ilvl="4" w:tplc="040C0019" w:tentative="1">
      <w:start w:val="1"/>
      <w:numFmt w:val="lowerLetter"/>
      <w:lvlText w:val="%5."/>
      <w:lvlJc w:val="left"/>
      <w:pPr>
        <w:ind w:left="3597" w:hanging="360"/>
      </w:pPr>
    </w:lvl>
    <w:lvl w:ilvl="5" w:tplc="040C001B" w:tentative="1">
      <w:start w:val="1"/>
      <w:numFmt w:val="lowerRoman"/>
      <w:lvlText w:val="%6."/>
      <w:lvlJc w:val="right"/>
      <w:pPr>
        <w:ind w:left="4317" w:hanging="180"/>
      </w:pPr>
    </w:lvl>
    <w:lvl w:ilvl="6" w:tplc="040C000F" w:tentative="1">
      <w:start w:val="1"/>
      <w:numFmt w:val="decimal"/>
      <w:lvlText w:val="%7."/>
      <w:lvlJc w:val="left"/>
      <w:pPr>
        <w:ind w:left="5037" w:hanging="360"/>
      </w:pPr>
    </w:lvl>
    <w:lvl w:ilvl="7" w:tplc="040C0019" w:tentative="1">
      <w:start w:val="1"/>
      <w:numFmt w:val="lowerLetter"/>
      <w:lvlText w:val="%8."/>
      <w:lvlJc w:val="left"/>
      <w:pPr>
        <w:ind w:left="5757" w:hanging="360"/>
      </w:pPr>
    </w:lvl>
    <w:lvl w:ilvl="8" w:tplc="040C001B" w:tentative="1">
      <w:start w:val="1"/>
      <w:numFmt w:val="lowerRoman"/>
      <w:lvlText w:val="%9."/>
      <w:lvlJc w:val="right"/>
      <w:pPr>
        <w:ind w:left="6477" w:hanging="180"/>
      </w:pPr>
    </w:lvl>
  </w:abstractNum>
  <w:abstractNum w:abstractNumId="8">
    <w:nsid w:val="15D001B3"/>
    <w:multiLevelType w:val="hybridMultilevel"/>
    <w:tmpl w:val="7FB25F12"/>
    <w:lvl w:ilvl="0" w:tplc="E0469B2C">
      <w:numFmt w:val="bullet"/>
      <w:lvlText w:val="-"/>
      <w:lvlJc w:val="left"/>
      <w:pPr>
        <w:ind w:left="2025" w:hanging="360"/>
      </w:pPr>
      <w:rPr>
        <w:rFonts w:ascii="Times New Roman" w:eastAsia="Times New Roman" w:hAnsi="Times New Roman" w:cs="Times New Roman" w:hint="default"/>
      </w:rPr>
    </w:lvl>
    <w:lvl w:ilvl="1" w:tplc="040C0003" w:tentative="1">
      <w:start w:val="1"/>
      <w:numFmt w:val="bullet"/>
      <w:lvlText w:val="o"/>
      <w:lvlJc w:val="left"/>
      <w:pPr>
        <w:ind w:left="2745" w:hanging="360"/>
      </w:pPr>
      <w:rPr>
        <w:rFonts w:ascii="Courier New" w:hAnsi="Courier New" w:cs="Courier New" w:hint="default"/>
      </w:rPr>
    </w:lvl>
    <w:lvl w:ilvl="2" w:tplc="040C0005" w:tentative="1">
      <w:start w:val="1"/>
      <w:numFmt w:val="bullet"/>
      <w:lvlText w:val=""/>
      <w:lvlJc w:val="left"/>
      <w:pPr>
        <w:ind w:left="3465" w:hanging="360"/>
      </w:pPr>
      <w:rPr>
        <w:rFonts w:ascii="Wingdings" w:hAnsi="Wingdings" w:hint="default"/>
      </w:rPr>
    </w:lvl>
    <w:lvl w:ilvl="3" w:tplc="040C0001" w:tentative="1">
      <w:start w:val="1"/>
      <w:numFmt w:val="bullet"/>
      <w:lvlText w:val=""/>
      <w:lvlJc w:val="left"/>
      <w:pPr>
        <w:ind w:left="4185" w:hanging="360"/>
      </w:pPr>
      <w:rPr>
        <w:rFonts w:ascii="Symbol" w:hAnsi="Symbol" w:hint="default"/>
      </w:rPr>
    </w:lvl>
    <w:lvl w:ilvl="4" w:tplc="040C0003" w:tentative="1">
      <w:start w:val="1"/>
      <w:numFmt w:val="bullet"/>
      <w:lvlText w:val="o"/>
      <w:lvlJc w:val="left"/>
      <w:pPr>
        <w:ind w:left="4905" w:hanging="360"/>
      </w:pPr>
      <w:rPr>
        <w:rFonts w:ascii="Courier New" w:hAnsi="Courier New" w:cs="Courier New" w:hint="default"/>
      </w:rPr>
    </w:lvl>
    <w:lvl w:ilvl="5" w:tplc="040C0005" w:tentative="1">
      <w:start w:val="1"/>
      <w:numFmt w:val="bullet"/>
      <w:lvlText w:val=""/>
      <w:lvlJc w:val="left"/>
      <w:pPr>
        <w:ind w:left="5625" w:hanging="360"/>
      </w:pPr>
      <w:rPr>
        <w:rFonts w:ascii="Wingdings" w:hAnsi="Wingdings" w:hint="default"/>
      </w:rPr>
    </w:lvl>
    <w:lvl w:ilvl="6" w:tplc="040C0001" w:tentative="1">
      <w:start w:val="1"/>
      <w:numFmt w:val="bullet"/>
      <w:lvlText w:val=""/>
      <w:lvlJc w:val="left"/>
      <w:pPr>
        <w:ind w:left="6345" w:hanging="360"/>
      </w:pPr>
      <w:rPr>
        <w:rFonts w:ascii="Symbol" w:hAnsi="Symbol" w:hint="default"/>
      </w:rPr>
    </w:lvl>
    <w:lvl w:ilvl="7" w:tplc="040C0003" w:tentative="1">
      <w:start w:val="1"/>
      <w:numFmt w:val="bullet"/>
      <w:lvlText w:val="o"/>
      <w:lvlJc w:val="left"/>
      <w:pPr>
        <w:ind w:left="7065" w:hanging="360"/>
      </w:pPr>
      <w:rPr>
        <w:rFonts w:ascii="Courier New" w:hAnsi="Courier New" w:cs="Courier New" w:hint="default"/>
      </w:rPr>
    </w:lvl>
    <w:lvl w:ilvl="8" w:tplc="040C0005" w:tentative="1">
      <w:start w:val="1"/>
      <w:numFmt w:val="bullet"/>
      <w:lvlText w:val=""/>
      <w:lvlJc w:val="left"/>
      <w:pPr>
        <w:ind w:left="7785" w:hanging="360"/>
      </w:pPr>
      <w:rPr>
        <w:rFonts w:ascii="Wingdings" w:hAnsi="Wingdings" w:hint="default"/>
      </w:rPr>
    </w:lvl>
  </w:abstractNum>
  <w:abstractNum w:abstractNumId="9">
    <w:nsid w:val="19E10963"/>
    <w:multiLevelType w:val="hybridMultilevel"/>
    <w:tmpl w:val="B986D2EC"/>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A520134"/>
    <w:multiLevelType w:val="hybridMultilevel"/>
    <w:tmpl w:val="D0C47C4E"/>
    <w:lvl w:ilvl="0" w:tplc="040C0019">
      <w:start w:val="1"/>
      <w:numFmt w:val="lowerLetter"/>
      <w:lvlText w:val="%1."/>
      <w:lvlJc w:val="left"/>
      <w:pPr>
        <w:ind w:left="1077" w:hanging="360"/>
      </w:pPr>
    </w:lvl>
    <w:lvl w:ilvl="1" w:tplc="040C0019" w:tentative="1">
      <w:start w:val="1"/>
      <w:numFmt w:val="lowerLetter"/>
      <w:lvlText w:val="%2."/>
      <w:lvlJc w:val="left"/>
      <w:pPr>
        <w:ind w:left="1797" w:hanging="360"/>
      </w:pPr>
    </w:lvl>
    <w:lvl w:ilvl="2" w:tplc="040C001B" w:tentative="1">
      <w:start w:val="1"/>
      <w:numFmt w:val="lowerRoman"/>
      <w:lvlText w:val="%3."/>
      <w:lvlJc w:val="right"/>
      <w:pPr>
        <w:ind w:left="2517" w:hanging="180"/>
      </w:pPr>
    </w:lvl>
    <w:lvl w:ilvl="3" w:tplc="040C000F" w:tentative="1">
      <w:start w:val="1"/>
      <w:numFmt w:val="decimal"/>
      <w:lvlText w:val="%4."/>
      <w:lvlJc w:val="left"/>
      <w:pPr>
        <w:ind w:left="3237" w:hanging="360"/>
      </w:pPr>
    </w:lvl>
    <w:lvl w:ilvl="4" w:tplc="040C0019" w:tentative="1">
      <w:start w:val="1"/>
      <w:numFmt w:val="lowerLetter"/>
      <w:lvlText w:val="%5."/>
      <w:lvlJc w:val="left"/>
      <w:pPr>
        <w:ind w:left="3957" w:hanging="360"/>
      </w:pPr>
    </w:lvl>
    <w:lvl w:ilvl="5" w:tplc="040C001B" w:tentative="1">
      <w:start w:val="1"/>
      <w:numFmt w:val="lowerRoman"/>
      <w:lvlText w:val="%6."/>
      <w:lvlJc w:val="right"/>
      <w:pPr>
        <w:ind w:left="4677" w:hanging="180"/>
      </w:pPr>
    </w:lvl>
    <w:lvl w:ilvl="6" w:tplc="040C000F" w:tentative="1">
      <w:start w:val="1"/>
      <w:numFmt w:val="decimal"/>
      <w:lvlText w:val="%7."/>
      <w:lvlJc w:val="left"/>
      <w:pPr>
        <w:ind w:left="5397" w:hanging="360"/>
      </w:pPr>
    </w:lvl>
    <w:lvl w:ilvl="7" w:tplc="040C0019" w:tentative="1">
      <w:start w:val="1"/>
      <w:numFmt w:val="lowerLetter"/>
      <w:lvlText w:val="%8."/>
      <w:lvlJc w:val="left"/>
      <w:pPr>
        <w:ind w:left="6117" w:hanging="360"/>
      </w:pPr>
    </w:lvl>
    <w:lvl w:ilvl="8" w:tplc="040C001B" w:tentative="1">
      <w:start w:val="1"/>
      <w:numFmt w:val="lowerRoman"/>
      <w:lvlText w:val="%9."/>
      <w:lvlJc w:val="right"/>
      <w:pPr>
        <w:ind w:left="6837" w:hanging="180"/>
      </w:pPr>
    </w:lvl>
  </w:abstractNum>
  <w:abstractNum w:abstractNumId="11">
    <w:nsid w:val="1AF26631"/>
    <w:multiLevelType w:val="hybridMultilevel"/>
    <w:tmpl w:val="AD0C37C8"/>
    <w:lvl w:ilvl="0" w:tplc="405427C8">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255614F"/>
    <w:multiLevelType w:val="hybridMultilevel"/>
    <w:tmpl w:val="D472B64C"/>
    <w:lvl w:ilvl="0" w:tplc="4D0653C2">
      <w:start w:val="1"/>
      <w:numFmt w:val="bullet"/>
      <w:lvlText w:val=""/>
      <w:lvlJc w:val="left"/>
      <w:pPr>
        <w:tabs>
          <w:tab w:val="num" w:pos="720"/>
        </w:tabs>
        <w:ind w:left="720" w:hanging="360"/>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243C37DD"/>
    <w:multiLevelType w:val="multilevel"/>
    <w:tmpl w:val="AC802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4B10AE"/>
    <w:multiLevelType w:val="multilevel"/>
    <w:tmpl w:val="C11E2F38"/>
    <w:styleLink w:val="Listepucehirarchise"/>
    <w:lvl w:ilvl="0">
      <w:start w:val="1"/>
      <w:numFmt w:val="bullet"/>
      <w:suff w:val="space"/>
      <w:lvlText w:val=""/>
      <w:lvlJc w:val="left"/>
      <w:pPr>
        <w:ind w:left="567"/>
      </w:pPr>
      <w:rPr>
        <w:rFonts w:ascii="Symbol" w:hAnsi="Symbol" w:hint="default"/>
      </w:rPr>
    </w:lvl>
    <w:lvl w:ilvl="1">
      <w:start w:val="1"/>
      <w:numFmt w:val="bullet"/>
      <w:suff w:val="space"/>
      <w:lvlText w:val="◦"/>
      <w:lvlJc w:val="left"/>
      <w:pPr>
        <w:ind w:left="851"/>
      </w:pPr>
      <w:rPr>
        <w:rFonts w:ascii="Arial" w:hAnsi="Arial" w:hint="default"/>
        <w:b/>
        <w:i w:val="0"/>
        <w:caps w:val="0"/>
        <w:smallCaps w:val="0"/>
        <w:strike w:val="0"/>
        <w:dstrike w:val="0"/>
        <w:vanish w:val="0"/>
        <w:spacing w:val="0"/>
        <w:position w:val="0"/>
        <w:u w:val="none"/>
        <w:vertAlign w:val="baseline"/>
      </w:rPr>
    </w:lvl>
    <w:lvl w:ilvl="2">
      <w:numFmt w:val="bullet"/>
      <w:suff w:val="space"/>
      <w:lvlText w:val="-"/>
      <w:lvlJc w:val="left"/>
      <w:pPr>
        <w:ind w:left="1134"/>
      </w:pPr>
      <w:rPr>
        <w:rFonts w:ascii="Trebuchet MS" w:hAnsi="Trebuchet MS" w:hint="default"/>
      </w:rPr>
    </w:lvl>
    <w:lvl w:ilvl="3">
      <w:numFmt w:val="none"/>
      <w:lvlText w:val=""/>
      <w:lvlJc w:val="left"/>
      <w:pPr>
        <w:tabs>
          <w:tab w:val="num" w:pos="-207"/>
        </w:tabs>
        <w:ind w:left="-567" w:firstLine="567"/>
      </w:pPr>
      <w:rPr>
        <w:rFonts w:cs="Times New Roman" w:hint="default"/>
      </w:rPr>
    </w:lvl>
    <w:lvl w:ilvl="4">
      <w:numFmt w:val="none"/>
      <w:lvlText w:val=""/>
      <w:lvlJc w:val="left"/>
      <w:pPr>
        <w:tabs>
          <w:tab w:val="num" w:pos="-207"/>
        </w:tabs>
        <w:ind w:left="-567"/>
      </w:pPr>
      <w:rPr>
        <w:rFonts w:cs="Times New Roman" w:hint="default"/>
      </w:rPr>
    </w:lvl>
    <w:lvl w:ilvl="5">
      <w:numFmt w:val="none"/>
      <w:lvlText w:val=""/>
      <w:lvlJc w:val="left"/>
      <w:pPr>
        <w:tabs>
          <w:tab w:val="num" w:pos="-207"/>
        </w:tabs>
        <w:ind w:left="-567"/>
      </w:pPr>
      <w:rPr>
        <w:rFonts w:cs="Times New Roman" w:hint="default"/>
      </w:rPr>
    </w:lvl>
    <w:lvl w:ilvl="6">
      <w:numFmt w:val="none"/>
      <w:lvlText w:val=""/>
      <w:lvlJc w:val="left"/>
      <w:pPr>
        <w:tabs>
          <w:tab w:val="num" w:pos="-207"/>
        </w:tabs>
        <w:ind w:left="-567"/>
      </w:pPr>
      <w:rPr>
        <w:rFonts w:cs="Times New Roman" w:hint="default"/>
      </w:rPr>
    </w:lvl>
    <w:lvl w:ilvl="7">
      <w:numFmt w:val="none"/>
      <w:lvlText w:val=""/>
      <w:lvlJc w:val="left"/>
      <w:pPr>
        <w:tabs>
          <w:tab w:val="num" w:pos="-207"/>
        </w:tabs>
        <w:ind w:left="-567"/>
      </w:pPr>
      <w:rPr>
        <w:rFonts w:cs="Times New Roman" w:hint="default"/>
      </w:rPr>
    </w:lvl>
    <w:lvl w:ilvl="8">
      <w:numFmt w:val="none"/>
      <w:lvlText w:val=""/>
      <w:lvlJc w:val="left"/>
      <w:pPr>
        <w:tabs>
          <w:tab w:val="num" w:pos="-207"/>
        </w:tabs>
        <w:ind w:left="-567"/>
      </w:pPr>
      <w:rPr>
        <w:rFonts w:cs="Times New Roman" w:hint="default"/>
      </w:rPr>
    </w:lvl>
  </w:abstractNum>
  <w:abstractNum w:abstractNumId="15">
    <w:nsid w:val="29F00C09"/>
    <w:multiLevelType w:val="multilevel"/>
    <w:tmpl w:val="7B7A5AEA"/>
    <w:lvl w:ilvl="0">
      <w:start w:val="1"/>
      <w:numFmt w:val="decimal"/>
      <w:lvlText w:val="%1."/>
      <w:lvlJc w:val="left"/>
      <w:pPr>
        <w:tabs>
          <w:tab w:val="num" w:pos="0"/>
        </w:tabs>
        <w:ind w:left="738" w:hanging="284"/>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2C876742"/>
    <w:multiLevelType w:val="multilevel"/>
    <w:tmpl w:val="1E748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2132F70"/>
    <w:multiLevelType w:val="multilevel"/>
    <w:tmpl w:val="222A27E2"/>
    <w:lvl w:ilvl="0">
      <w:start w:val="1"/>
      <w:numFmt w:val="decimal"/>
      <w:lvlText w:val="%1)"/>
      <w:lvlJc w:val="left"/>
      <w:pPr>
        <w:tabs>
          <w:tab w:val="num" w:pos="1069"/>
        </w:tabs>
        <w:ind w:left="1069" w:hanging="360"/>
      </w:pPr>
    </w:lvl>
    <w:lvl w:ilvl="1">
      <w:start w:val="1"/>
      <w:numFmt w:val="lowerLetter"/>
      <w:lvlText w:val="%2)"/>
      <w:lvlJc w:val="left"/>
      <w:pPr>
        <w:tabs>
          <w:tab w:val="num" w:pos="1429"/>
        </w:tabs>
        <w:ind w:left="1429" w:hanging="360"/>
      </w:pPr>
    </w:lvl>
    <w:lvl w:ilvl="2">
      <w:start w:val="1"/>
      <w:numFmt w:val="decimal"/>
      <w:lvlText w:val="%3."/>
      <w:lvlJc w:val="left"/>
      <w:pPr>
        <w:tabs>
          <w:tab w:val="num" w:pos="1789"/>
        </w:tabs>
        <w:ind w:left="1789" w:hanging="360"/>
      </w:pPr>
      <w:rPr>
        <w:rFonts w:hint="default"/>
      </w:rPr>
    </w:lvl>
    <w:lvl w:ilvl="3">
      <w:start w:val="1"/>
      <w:numFmt w:val="decimal"/>
      <w:lvlText w:val="(%4)"/>
      <w:lvlJc w:val="left"/>
      <w:pPr>
        <w:tabs>
          <w:tab w:val="num" w:pos="2149"/>
        </w:tabs>
        <w:ind w:left="2149" w:hanging="360"/>
      </w:pPr>
    </w:lvl>
    <w:lvl w:ilvl="4">
      <w:start w:val="1"/>
      <w:numFmt w:val="lowerLetter"/>
      <w:lvlText w:val="(%5)"/>
      <w:lvlJc w:val="left"/>
      <w:pPr>
        <w:tabs>
          <w:tab w:val="num" w:pos="2509"/>
        </w:tabs>
        <w:ind w:left="2509" w:hanging="360"/>
      </w:pPr>
    </w:lvl>
    <w:lvl w:ilvl="5">
      <w:start w:val="1"/>
      <w:numFmt w:val="lowerRoman"/>
      <w:lvlText w:val="(%6)"/>
      <w:lvlJc w:val="left"/>
      <w:pPr>
        <w:tabs>
          <w:tab w:val="num" w:pos="2869"/>
        </w:tabs>
        <w:ind w:left="2869" w:hanging="360"/>
      </w:pPr>
    </w:lvl>
    <w:lvl w:ilvl="6">
      <w:start w:val="1"/>
      <w:numFmt w:val="decimal"/>
      <w:lvlText w:val="%7."/>
      <w:lvlJc w:val="left"/>
      <w:pPr>
        <w:tabs>
          <w:tab w:val="num" w:pos="3229"/>
        </w:tabs>
        <w:ind w:left="3229" w:hanging="360"/>
      </w:pPr>
    </w:lvl>
    <w:lvl w:ilvl="7">
      <w:start w:val="1"/>
      <w:numFmt w:val="lowerLetter"/>
      <w:lvlText w:val="%8."/>
      <w:lvlJc w:val="left"/>
      <w:pPr>
        <w:tabs>
          <w:tab w:val="num" w:pos="3589"/>
        </w:tabs>
        <w:ind w:left="3589" w:hanging="360"/>
      </w:pPr>
    </w:lvl>
    <w:lvl w:ilvl="8">
      <w:start w:val="1"/>
      <w:numFmt w:val="lowerRoman"/>
      <w:lvlText w:val="%9."/>
      <w:lvlJc w:val="left"/>
      <w:pPr>
        <w:tabs>
          <w:tab w:val="num" w:pos="3949"/>
        </w:tabs>
        <w:ind w:left="3949" w:hanging="360"/>
      </w:pPr>
    </w:lvl>
  </w:abstractNum>
  <w:abstractNum w:abstractNumId="18">
    <w:nsid w:val="335A4F30"/>
    <w:multiLevelType w:val="hybridMultilevel"/>
    <w:tmpl w:val="0D803882"/>
    <w:lvl w:ilvl="0" w:tplc="DB6095C0">
      <w:start w:val="1"/>
      <w:numFmt w:val="decimal"/>
      <w:lvlText w:val="%1."/>
      <w:lvlJc w:val="left"/>
      <w:pPr>
        <w:tabs>
          <w:tab w:val="num" w:pos="644"/>
        </w:tabs>
        <w:ind w:left="644" w:hanging="284"/>
      </w:pPr>
      <w:rPr>
        <w:rFonts w:ascii="Comic Sans MS" w:hAnsi="Comic Sans MS" w:hint="default"/>
        <w:b/>
        <w:i w:val="0"/>
        <w:color w:val="auto"/>
        <w:sz w:val="18"/>
        <w:szCs w:val="18"/>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nsid w:val="375F7BBB"/>
    <w:multiLevelType w:val="multilevel"/>
    <w:tmpl w:val="953EFAFE"/>
    <w:numStyleLink w:val="Listepucenumrote"/>
  </w:abstractNum>
  <w:abstractNum w:abstractNumId="20">
    <w:nsid w:val="3A1D2114"/>
    <w:multiLevelType w:val="hybridMultilevel"/>
    <w:tmpl w:val="C082B032"/>
    <w:lvl w:ilvl="0" w:tplc="9168C7C8">
      <w:numFmt w:val="bullet"/>
      <w:lvlText w:val="-"/>
      <w:lvlJc w:val="left"/>
      <w:pPr>
        <w:tabs>
          <w:tab w:val="num" w:pos="2010"/>
        </w:tabs>
        <w:ind w:left="2010" w:hanging="360"/>
      </w:pPr>
      <w:rPr>
        <w:rFonts w:ascii="Times New Roman" w:eastAsia="Times New Roman" w:hAnsi="Times New Roman" w:cs="Times New Roman" w:hint="default"/>
      </w:rPr>
    </w:lvl>
    <w:lvl w:ilvl="1" w:tplc="040C0003">
      <w:start w:val="1"/>
      <w:numFmt w:val="bullet"/>
      <w:lvlText w:val="o"/>
      <w:lvlJc w:val="left"/>
      <w:pPr>
        <w:tabs>
          <w:tab w:val="num" w:pos="2730"/>
        </w:tabs>
        <w:ind w:left="2730" w:hanging="360"/>
      </w:pPr>
      <w:rPr>
        <w:rFonts w:ascii="Courier New" w:hAnsi="Courier New" w:cs="Courier New" w:hint="default"/>
      </w:rPr>
    </w:lvl>
    <w:lvl w:ilvl="2" w:tplc="040C0005" w:tentative="1">
      <w:start w:val="1"/>
      <w:numFmt w:val="bullet"/>
      <w:lvlText w:val=""/>
      <w:lvlJc w:val="left"/>
      <w:pPr>
        <w:tabs>
          <w:tab w:val="num" w:pos="3450"/>
        </w:tabs>
        <w:ind w:left="3450" w:hanging="360"/>
      </w:pPr>
      <w:rPr>
        <w:rFonts w:ascii="Wingdings" w:hAnsi="Wingdings" w:hint="default"/>
      </w:rPr>
    </w:lvl>
    <w:lvl w:ilvl="3" w:tplc="040C0001" w:tentative="1">
      <w:start w:val="1"/>
      <w:numFmt w:val="bullet"/>
      <w:lvlText w:val=""/>
      <w:lvlJc w:val="left"/>
      <w:pPr>
        <w:tabs>
          <w:tab w:val="num" w:pos="4170"/>
        </w:tabs>
        <w:ind w:left="4170" w:hanging="360"/>
      </w:pPr>
      <w:rPr>
        <w:rFonts w:ascii="Symbol" w:hAnsi="Symbol" w:hint="default"/>
      </w:rPr>
    </w:lvl>
    <w:lvl w:ilvl="4" w:tplc="040C0003" w:tentative="1">
      <w:start w:val="1"/>
      <w:numFmt w:val="bullet"/>
      <w:lvlText w:val="o"/>
      <w:lvlJc w:val="left"/>
      <w:pPr>
        <w:tabs>
          <w:tab w:val="num" w:pos="4890"/>
        </w:tabs>
        <w:ind w:left="4890" w:hanging="360"/>
      </w:pPr>
      <w:rPr>
        <w:rFonts w:ascii="Courier New" w:hAnsi="Courier New" w:cs="Courier New" w:hint="default"/>
      </w:rPr>
    </w:lvl>
    <w:lvl w:ilvl="5" w:tplc="040C0005" w:tentative="1">
      <w:start w:val="1"/>
      <w:numFmt w:val="bullet"/>
      <w:lvlText w:val=""/>
      <w:lvlJc w:val="left"/>
      <w:pPr>
        <w:tabs>
          <w:tab w:val="num" w:pos="5610"/>
        </w:tabs>
        <w:ind w:left="5610" w:hanging="360"/>
      </w:pPr>
      <w:rPr>
        <w:rFonts w:ascii="Wingdings" w:hAnsi="Wingdings" w:hint="default"/>
      </w:rPr>
    </w:lvl>
    <w:lvl w:ilvl="6" w:tplc="040C0001" w:tentative="1">
      <w:start w:val="1"/>
      <w:numFmt w:val="bullet"/>
      <w:lvlText w:val=""/>
      <w:lvlJc w:val="left"/>
      <w:pPr>
        <w:tabs>
          <w:tab w:val="num" w:pos="6330"/>
        </w:tabs>
        <w:ind w:left="6330" w:hanging="360"/>
      </w:pPr>
      <w:rPr>
        <w:rFonts w:ascii="Symbol" w:hAnsi="Symbol" w:hint="default"/>
      </w:rPr>
    </w:lvl>
    <w:lvl w:ilvl="7" w:tplc="040C0003" w:tentative="1">
      <w:start w:val="1"/>
      <w:numFmt w:val="bullet"/>
      <w:lvlText w:val="o"/>
      <w:lvlJc w:val="left"/>
      <w:pPr>
        <w:tabs>
          <w:tab w:val="num" w:pos="7050"/>
        </w:tabs>
        <w:ind w:left="7050" w:hanging="360"/>
      </w:pPr>
      <w:rPr>
        <w:rFonts w:ascii="Courier New" w:hAnsi="Courier New" w:cs="Courier New" w:hint="default"/>
      </w:rPr>
    </w:lvl>
    <w:lvl w:ilvl="8" w:tplc="040C0005" w:tentative="1">
      <w:start w:val="1"/>
      <w:numFmt w:val="bullet"/>
      <w:lvlText w:val=""/>
      <w:lvlJc w:val="left"/>
      <w:pPr>
        <w:tabs>
          <w:tab w:val="num" w:pos="7770"/>
        </w:tabs>
        <w:ind w:left="7770" w:hanging="360"/>
      </w:pPr>
      <w:rPr>
        <w:rFonts w:ascii="Wingdings" w:hAnsi="Wingdings" w:hint="default"/>
      </w:rPr>
    </w:lvl>
  </w:abstractNum>
  <w:abstractNum w:abstractNumId="21">
    <w:nsid w:val="3DD13224"/>
    <w:multiLevelType w:val="multilevel"/>
    <w:tmpl w:val="9C563D6A"/>
    <w:lvl w:ilvl="0">
      <w:start w:val="1"/>
      <w:numFmt w:val="decimal"/>
      <w:lvlText w:val="%1)"/>
      <w:lvlJc w:val="left"/>
      <w:pPr>
        <w:tabs>
          <w:tab w:val="num" w:pos="1069"/>
        </w:tabs>
        <w:ind w:left="1069" w:hanging="360"/>
      </w:pPr>
    </w:lvl>
    <w:lvl w:ilvl="1">
      <w:start w:val="1"/>
      <w:numFmt w:val="lowerLetter"/>
      <w:lvlText w:val="%2)"/>
      <w:lvlJc w:val="left"/>
      <w:pPr>
        <w:tabs>
          <w:tab w:val="num" w:pos="1429"/>
        </w:tabs>
        <w:ind w:left="1429" w:hanging="360"/>
      </w:pPr>
    </w:lvl>
    <w:lvl w:ilvl="2">
      <w:start w:val="1"/>
      <w:numFmt w:val="decimal"/>
      <w:lvlText w:val="%3."/>
      <w:lvlJc w:val="left"/>
      <w:pPr>
        <w:tabs>
          <w:tab w:val="num" w:pos="1789"/>
        </w:tabs>
        <w:ind w:left="1789" w:hanging="360"/>
      </w:pPr>
      <w:rPr>
        <w:rFonts w:hint="default"/>
      </w:rPr>
    </w:lvl>
    <w:lvl w:ilvl="3">
      <w:start w:val="1"/>
      <w:numFmt w:val="decimal"/>
      <w:lvlText w:val="(%4)"/>
      <w:lvlJc w:val="left"/>
      <w:pPr>
        <w:tabs>
          <w:tab w:val="num" w:pos="2149"/>
        </w:tabs>
        <w:ind w:left="2149" w:hanging="360"/>
      </w:pPr>
    </w:lvl>
    <w:lvl w:ilvl="4">
      <w:start w:val="1"/>
      <w:numFmt w:val="lowerLetter"/>
      <w:lvlText w:val="(%5)"/>
      <w:lvlJc w:val="left"/>
      <w:pPr>
        <w:tabs>
          <w:tab w:val="num" w:pos="2509"/>
        </w:tabs>
        <w:ind w:left="2509" w:hanging="360"/>
      </w:pPr>
    </w:lvl>
    <w:lvl w:ilvl="5">
      <w:start w:val="1"/>
      <w:numFmt w:val="lowerRoman"/>
      <w:lvlText w:val="(%6)"/>
      <w:lvlJc w:val="left"/>
      <w:pPr>
        <w:tabs>
          <w:tab w:val="num" w:pos="2869"/>
        </w:tabs>
        <w:ind w:left="2869" w:hanging="360"/>
      </w:pPr>
    </w:lvl>
    <w:lvl w:ilvl="6">
      <w:start w:val="1"/>
      <w:numFmt w:val="decimal"/>
      <w:lvlText w:val="%7."/>
      <w:lvlJc w:val="left"/>
      <w:pPr>
        <w:tabs>
          <w:tab w:val="num" w:pos="3229"/>
        </w:tabs>
        <w:ind w:left="3229" w:hanging="360"/>
      </w:pPr>
    </w:lvl>
    <w:lvl w:ilvl="7">
      <w:start w:val="1"/>
      <w:numFmt w:val="lowerLetter"/>
      <w:lvlText w:val="%8."/>
      <w:lvlJc w:val="left"/>
      <w:pPr>
        <w:tabs>
          <w:tab w:val="num" w:pos="3589"/>
        </w:tabs>
        <w:ind w:left="3589" w:hanging="360"/>
      </w:pPr>
    </w:lvl>
    <w:lvl w:ilvl="8">
      <w:start w:val="1"/>
      <w:numFmt w:val="lowerRoman"/>
      <w:lvlText w:val="%9."/>
      <w:lvlJc w:val="left"/>
      <w:pPr>
        <w:tabs>
          <w:tab w:val="num" w:pos="3949"/>
        </w:tabs>
        <w:ind w:left="3949" w:hanging="360"/>
      </w:pPr>
    </w:lvl>
  </w:abstractNum>
  <w:abstractNum w:abstractNumId="22">
    <w:nsid w:val="41DF4A96"/>
    <w:multiLevelType w:val="multilevel"/>
    <w:tmpl w:val="953EFAFE"/>
    <w:styleLink w:val="Listepucenumrote"/>
    <w:lvl w:ilvl="0">
      <w:start w:val="1"/>
      <w:numFmt w:val="decimal"/>
      <w:suff w:val="space"/>
      <w:lvlText w:val="%1."/>
      <w:lvlJc w:val="left"/>
      <w:pPr>
        <w:ind w:left="360" w:firstLine="207"/>
      </w:pPr>
      <w:rPr>
        <w:rFonts w:cs="Times New Roman" w:hint="default"/>
        <w:color w:val="auto"/>
      </w:rPr>
    </w:lvl>
    <w:lvl w:ilvl="1">
      <w:start w:val="1"/>
      <w:numFmt w:val="upperLetter"/>
      <w:suff w:val="space"/>
      <w:lvlText w:val="%1.%2."/>
      <w:lvlJc w:val="left"/>
      <w:pPr>
        <w:ind w:left="792" w:hanging="55"/>
      </w:pPr>
      <w:rPr>
        <w:rFonts w:cs="Times New Roman" w:hint="default"/>
      </w:rPr>
    </w:lvl>
    <w:lvl w:ilvl="2">
      <w:start w:val="1"/>
      <w:numFmt w:val="lowerLetter"/>
      <w:suff w:val="space"/>
      <w:lvlText w:val="%1.%2.%3."/>
      <w:lvlJc w:val="left"/>
      <w:pPr>
        <w:ind w:left="1224" w:hanging="317"/>
      </w:pPr>
      <w:rPr>
        <w:rFonts w:cs="Times New Roman" w:hint="default"/>
      </w:rPr>
    </w:lvl>
    <w:lvl w:ilvl="3">
      <w:start w:val="1"/>
      <w:numFmt w:val="none"/>
      <w:lvlText w:val=""/>
      <w:lvlJc w:val="left"/>
      <w:pPr>
        <w:tabs>
          <w:tab w:val="num" w:pos="2160"/>
        </w:tabs>
        <w:ind w:left="1728" w:hanging="648"/>
      </w:pPr>
      <w:rPr>
        <w:rFonts w:cs="Times New Roman" w:hint="default"/>
      </w:rPr>
    </w:lvl>
    <w:lvl w:ilvl="4">
      <w:start w:val="1"/>
      <w:numFmt w:val="none"/>
      <w:lvlText w:val=""/>
      <w:lvlJc w:val="left"/>
      <w:pPr>
        <w:tabs>
          <w:tab w:val="num" w:pos="2880"/>
        </w:tabs>
        <w:ind w:left="2232" w:hanging="792"/>
      </w:pPr>
      <w:rPr>
        <w:rFonts w:cs="Times New Roman" w:hint="default"/>
      </w:rPr>
    </w:lvl>
    <w:lvl w:ilvl="5">
      <w:start w:val="1"/>
      <w:numFmt w:val="none"/>
      <w:lvlText w:val=""/>
      <w:lvlJc w:val="left"/>
      <w:pPr>
        <w:tabs>
          <w:tab w:val="num" w:pos="3600"/>
        </w:tabs>
        <w:ind w:left="2736" w:hanging="936"/>
      </w:pPr>
      <w:rPr>
        <w:rFonts w:cs="Times New Roman" w:hint="default"/>
      </w:rPr>
    </w:lvl>
    <w:lvl w:ilvl="6">
      <w:start w:val="1"/>
      <w:numFmt w:val="none"/>
      <w:lvlText w:val=""/>
      <w:lvlJc w:val="left"/>
      <w:pPr>
        <w:tabs>
          <w:tab w:val="num" w:pos="3960"/>
        </w:tabs>
        <w:ind w:left="3240" w:hanging="1080"/>
      </w:pPr>
      <w:rPr>
        <w:rFonts w:cs="Times New Roman" w:hint="default"/>
      </w:rPr>
    </w:lvl>
    <w:lvl w:ilvl="7">
      <w:start w:val="1"/>
      <w:numFmt w:val="none"/>
      <w:lvlText w:val=""/>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3">
    <w:nsid w:val="452312BC"/>
    <w:multiLevelType w:val="multilevel"/>
    <w:tmpl w:val="DF848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676657A"/>
    <w:multiLevelType w:val="hybridMultilevel"/>
    <w:tmpl w:val="81E829C0"/>
    <w:lvl w:ilvl="0" w:tplc="10284E54">
      <w:start w:val="1"/>
      <w:numFmt w:val="bullet"/>
      <w:lvlText w:val=""/>
      <w:lvlJc w:val="left"/>
      <w:pPr>
        <w:tabs>
          <w:tab w:val="num" w:pos="2010"/>
        </w:tabs>
        <w:ind w:left="2010" w:hanging="360"/>
      </w:pPr>
      <w:rPr>
        <w:rFonts w:ascii="Symbol" w:hAnsi="Symbol" w:hint="default"/>
        <w:sz w:val="22"/>
        <w:szCs w:val="22"/>
      </w:rPr>
    </w:lvl>
    <w:lvl w:ilvl="1" w:tplc="040C0003">
      <w:start w:val="1"/>
      <w:numFmt w:val="bullet"/>
      <w:lvlText w:val="o"/>
      <w:lvlJc w:val="left"/>
      <w:pPr>
        <w:tabs>
          <w:tab w:val="num" w:pos="2730"/>
        </w:tabs>
        <w:ind w:left="2730" w:hanging="360"/>
      </w:pPr>
      <w:rPr>
        <w:rFonts w:ascii="Courier New" w:hAnsi="Courier New" w:cs="Courier New" w:hint="default"/>
      </w:rPr>
    </w:lvl>
    <w:lvl w:ilvl="2" w:tplc="040C0005" w:tentative="1">
      <w:start w:val="1"/>
      <w:numFmt w:val="bullet"/>
      <w:lvlText w:val=""/>
      <w:lvlJc w:val="left"/>
      <w:pPr>
        <w:tabs>
          <w:tab w:val="num" w:pos="3450"/>
        </w:tabs>
        <w:ind w:left="3450" w:hanging="360"/>
      </w:pPr>
      <w:rPr>
        <w:rFonts w:ascii="Wingdings" w:hAnsi="Wingdings" w:hint="default"/>
      </w:rPr>
    </w:lvl>
    <w:lvl w:ilvl="3" w:tplc="040C0001" w:tentative="1">
      <w:start w:val="1"/>
      <w:numFmt w:val="bullet"/>
      <w:lvlText w:val=""/>
      <w:lvlJc w:val="left"/>
      <w:pPr>
        <w:tabs>
          <w:tab w:val="num" w:pos="4170"/>
        </w:tabs>
        <w:ind w:left="4170" w:hanging="360"/>
      </w:pPr>
      <w:rPr>
        <w:rFonts w:ascii="Symbol" w:hAnsi="Symbol" w:hint="default"/>
      </w:rPr>
    </w:lvl>
    <w:lvl w:ilvl="4" w:tplc="040C0003" w:tentative="1">
      <w:start w:val="1"/>
      <w:numFmt w:val="bullet"/>
      <w:lvlText w:val="o"/>
      <w:lvlJc w:val="left"/>
      <w:pPr>
        <w:tabs>
          <w:tab w:val="num" w:pos="4890"/>
        </w:tabs>
        <w:ind w:left="4890" w:hanging="360"/>
      </w:pPr>
      <w:rPr>
        <w:rFonts w:ascii="Courier New" w:hAnsi="Courier New" w:cs="Courier New" w:hint="default"/>
      </w:rPr>
    </w:lvl>
    <w:lvl w:ilvl="5" w:tplc="040C0005" w:tentative="1">
      <w:start w:val="1"/>
      <w:numFmt w:val="bullet"/>
      <w:lvlText w:val=""/>
      <w:lvlJc w:val="left"/>
      <w:pPr>
        <w:tabs>
          <w:tab w:val="num" w:pos="5610"/>
        </w:tabs>
        <w:ind w:left="5610" w:hanging="360"/>
      </w:pPr>
      <w:rPr>
        <w:rFonts w:ascii="Wingdings" w:hAnsi="Wingdings" w:hint="default"/>
      </w:rPr>
    </w:lvl>
    <w:lvl w:ilvl="6" w:tplc="040C0001" w:tentative="1">
      <w:start w:val="1"/>
      <w:numFmt w:val="bullet"/>
      <w:lvlText w:val=""/>
      <w:lvlJc w:val="left"/>
      <w:pPr>
        <w:tabs>
          <w:tab w:val="num" w:pos="6330"/>
        </w:tabs>
        <w:ind w:left="6330" w:hanging="360"/>
      </w:pPr>
      <w:rPr>
        <w:rFonts w:ascii="Symbol" w:hAnsi="Symbol" w:hint="default"/>
      </w:rPr>
    </w:lvl>
    <w:lvl w:ilvl="7" w:tplc="040C0003" w:tentative="1">
      <w:start w:val="1"/>
      <w:numFmt w:val="bullet"/>
      <w:lvlText w:val="o"/>
      <w:lvlJc w:val="left"/>
      <w:pPr>
        <w:tabs>
          <w:tab w:val="num" w:pos="7050"/>
        </w:tabs>
        <w:ind w:left="7050" w:hanging="360"/>
      </w:pPr>
      <w:rPr>
        <w:rFonts w:ascii="Courier New" w:hAnsi="Courier New" w:cs="Courier New" w:hint="default"/>
      </w:rPr>
    </w:lvl>
    <w:lvl w:ilvl="8" w:tplc="040C0005" w:tentative="1">
      <w:start w:val="1"/>
      <w:numFmt w:val="bullet"/>
      <w:lvlText w:val=""/>
      <w:lvlJc w:val="left"/>
      <w:pPr>
        <w:tabs>
          <w:tab w:val="num" w:pos="7770"/>
        </w:tabs>
        <w:ind w:left="7770" w:hanging="360"/>
      </w:pPr>
      <w:rPr>
        <w:rFonts w:ascii="Wingdings" w:hAnsi="Wingdings" w:hint="default"/>
      </w:rPr>
    </w:lvl>
  </w:abstractNum>
  <w:abstractNum w:abstractNumId="25">
    <w:nsid w:val="46FE430A"/>
    <w:multiLevelType w:val="multilevel"/>
    <w:tmpl w:val="1244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7497BA4"/>
    <w:multiLevelType w:val="hybridMultilevel"/>
    <w:tmpl w:val="38BAAE7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4A5E35E5"/>
    <w:multiLevelType w:val="multilevel"/>
    <w:tmpl w:val="C082B032"/>
    <w:lvl w:ilvl="0">
      <w:numFmt w:val="bullet"/>
      <w:lvlText w:val="-"/>
      <w:lvlJc w:val="left"/>
      <w:pPr>
        <w:tabs>
          <w:tab w:val="num" w:pos="2010"/>
        </w:tabs>
        <w:ind w:left="2010" w:hanging="360"/>
      </w:pPr>
      <w:rPr>
        <w:rFonts w:ascii="Times New Roman" w:eastAsia="Times New Roman" w:hAnsi="Times New Roman" w:cs="Times New Roman" w:hint="default"/>
      </w:rPr>
    </w:lvl>
    <w:lvl w:ilvl="1">
      <w:start w:val="1"/>
      <w:numFmt w:val="bullet"/>
      <w:lvlText w:val="o"/>
      <w:lvlJc w:val="left"/>
      <w:pPr>
        <w:tabs>
          <w:tab w:val="num" w:pos="2730"/>
        </w:tabs>
        <w:ind w:left="2730" w:hanging="360"/>
      </w:pPr>
      <w:rPr>
        <w:rFonts w:ascii="Courier New" w:hAnsi="Courier New" w:cs="Courier New" w:hint="default"/>
      </w:rPr>
    </w:lvl>
    <w:lvl w:ilvl="2">
      <w:start w:val="1"/>
      <w:numFmt w:val="bullet"/>
      <w:lvlText w:val=""/>
      <w:lvlJc w:val="left"/>
      <w:pPr>
        <w:tabs>
          <w:tab w:val="num" w:pos="3450"/>
        </w:tabs>
        <w:ind w:left="3450" w:hanging="360"/>
      </w:pPr>
      <w:rPr>
        <w:rFonts w:ascii="Wingdings" w:hAnsi="Wingdings" w:hint="default"/>
      </w:rPr>
    </w:lvl>
    <w:lvl w:ilvl="3">
      <w:start w:val="1"/>
      <w:numFmt w:val="bullet"/>
      <w:lvlText w:val=""/>
      <w:lvlJc w:val="left"/>
      <w:pPr>
        <w:tabs>
          <w:tab w:val="num" w:pos="4170"/>
        </w:tabs>
        <w:ind w:left="4170" w:hanging="360"/>
      </w:pPr>
      <w:rPr>
        <w:rFonts w:ascii="Symbol" w:hAnsi="Symbol" w:hint="default"/>
      </w:rPr>
    </w:lvl>
    <w:lvl w:ilvl="4">
      <w:start w:val="1"/>
      <w:numFmt w:val="bullet"/>
      <w:lvlText w:val="o"/>
      <w:lvlJc w:val="left"/>
      <w:pPr>
        <w:tabs>
          <w:tab w:val="num" w:pos="4890"/>
        </w:tabs>
        <w:ind w:left="4890" w:hanging="360"/>
      </w:pPr>
      <w:rPr>
        <w:rFonts w:ascii="Courier New" w:hAnsi="Courier New" w:cs="Courier New" w:hint="default"/>
      </w:rPr>
    </w:lvl>
    <w:lvl w:ilvl="5">
      <w:start w:val="1"/>
      <w:numFmt w:val="bullet"/>
      <w:lvlText w:val=""/>
      <w:lvlJc w:val="left"/>
      <w:pPr>
        <w:tabs>
          <w:tab w:val="num" w:pos="5610"/>
        </w:tabs>
        <w:ind w:left="5610" w:hanging="360"/>
      </w:pPr>
      <w:rPr>
        <w:rFonts w:ascii="Wingdings" w:hAnsi="Wingdings" w:hint="default"/>
      </w:rPr>
    </w:lvl>
    <w:lvl w:ilvl="6">
      <w:start w:val="1"/>
      <w:numFmt w:val="bullet"/>
      <w:lvlText w:val=""/>
      <w:lvlJc w:val="left"/>
      <w:pPr>
        <w:tabs>
          <w:tab w:val="num" w:pos="6330"/>
        </w:tabs>
        <w:ind w:left="6330" w:hanging="360"/>
      </w:pPr>
      <w:rPr>
        <w:rFonts w:ascii="Symbol" w:hAnsi="Symbol" w:hint="default"/>
      </w:rPr>
    </w:lvl>
    <w:lvl w:ilvl="7">
      <w:start w:val="1"/>
      <w:numFmt w:val="bullet"/>
      <w:lvlText w:val="o"/>
      <w:lvlJc w:val="left"/>
      <w:pPr>
        <w:tabs>
          <w:tab w:val="num" w:pos="7050"/>
        </w:tabs>
        <w:ind w:left="7050" w:hanging="360"/>
      </w:pPr>
      <w:rPr>
        <w:rFonts w:ascii="Courier New" w:hAnsi="Courier New" w:cs="Courier New" w:hint="default"/>
      </w:rPr>
    </w:lvl>
    <w:lvl w:ilvl="8">
      <w:start w:val="1"/>
      <w:numFmt w:val="bullet"/>
      <w:lvlText w:val=""/>
      <w:lvlJc w:val="left"/>
      <w:pPr>
        <w:tabs>
          <w:tab w:val="num" w:pos="7770"/>
        </w:tabs>
        <w:ind w:left="7770" w:hanging="360"/>
      </w:pPr>
      <w:rPr>
        <w:rFonts w:ascii="Wingdings" w:hAnsi="Wingdings" w:hint="default"/>
      </w:rPr>
    </w:lvl>
  </w:abstractNum>
  <w:abstractNum w:abstractNumId="28">
    <w:nsid w:val="4CF17CA9"/>
    <w:multiLevelType w:val="hybridMultilevel"/>
    <w:tmpl w:val="6C5C690A"/>
    <w:lvl w:ilvl="0" w:tplc="10284E54">
      <w:start w:val="1"/>
      <w:numFmt w:val="bullet"/>
      <w:lvlText w:val=""/>
      <w:lvlJc w:val="left"/>
      <w:pPr>
        <w:tabs>
          <w:tab w:val="num" w:pos="600"/>
        </w:tabs>
        <w:ind w:left="600" w:hanging="360"/>
      </w:pPr>
      <w:rPr>
        <w:rFonts w:ascii="Symbol" w:hAnsi="Symbol" w:hint="default"/>
        <w:sz w:val="22"/>
        <w:szCs w:val="2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4D2D0A51"/>
    <w:multiLevelType w:val="hybridMultilevel"/>
    <w:tmpl w:val="CA0EF6B4"/>
    <w:lvl w:ilvl="0" w:tplc="8722A5D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52D616E5"/>
    <w:multiLevelType w:val="multilevel"/>
    <w:tmpl w:val="67AE05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76B33E4"/>
    <w:multiLevelType w:val="hybridMultilevel"/>
    <w:tmpl w:val="41C0F1A8"/>
    <w:lvl w:ilvl="0" w:tplc="769A73A0">
      <w:start w:val="1"/>
      <w:numFmt w:val="decimal"/>
      <w:pStyle w:val="Titre2numrot"/>
      <w:lvlText w:val="%1."/>
      <w:lvlJc w:val="left"/>
      <w:pPr>
        <w:tabs>
          <w:tab w:val="num" w:pos="0"/>
        </w:tabs>
        <w:ind w:left="284"/>
      </w:pPr>
      <w:rPr>
        <w:rFonts w:cs="Times New Roman" w:hint="default"/>
      </w:rPr>
    </w:lvl>
    <w:lvl w:ilvl="1" w:tplc="040C0019" w:tentative="1">
      <w:start w:val="1"/>
      <w:numFmt w:val="lowerLetter"/>
      <w:lvlText w:val="%2."/>
      <w:lvlJc w:val="left"/>
      <w:pPr>
        <w:tabs>
          <w:tab w:val="num" w:pos="1724"/>
        </w:tabs>
        <w:ind w:left="1724" w:hanging="360"/>
      </w:pPr>
      <w:rPr>
        <w:rFonts w:cs="Times New Roman"/>
      </w:rPr>
    </w:lvl>
    <w:lvl w:ilvl="2" w:tplc="040C001B" w:tentative="1">
      <w:start w:val="1"/>
      <w:numFmt w:val="lowerRoman"/>
      <w:lvlText w:val="%3."/>
      <w:lvlJc w:val="right"/>
      <w:pPr>
        <w:tabs>
          <w:tab w:val="num" w:pos="2444"/>
        </w:tabs>
        <w:ind w:left="2444" w:hanging="180"/>
      </w:pPr>
      <w:rPr>
        <w:rFonts w:cs="Times New Roman"/>
      </w:rPr>
    </w:lvl>
    <w:lvl w:ilvl="3" w:tplc="040C000F" w:tentative="1">
      <w:start w:val="1"/>
      <w:numFmt w:val="decimal"/>
      <w:lvlText w:val="%4."/>
      <w:lvlJc w:val="left"/>
      <w:pPr>
        <w:tabs>
          <w:tab w:val="num" w:pos="3164"/>
        </w:tabs>
        <w:ind w:left="3164" w:hanging="360"/>
      </w:pPr>
      <w:rPr>
        <w:rFonts w:cs="Times New Roman"/>
      </w:rPr>
    </w:lvl>
    <w:lvl w:ilvl="4" w:tplc="040C0019" w:tentative="1">
      <w:start w:val="1"/>
      <w:numFmt w:val="lowerLetter"/>
      <w:lvlText w:val="%5."/>
      <w:lvlJc w:val="left"/>
      <w:pPr>
        <w:tabs>
          <w:tab w:val="num" w:pos="3884"/>
        </w:tabs>
        <w:ind w:left="3884" w:hanging="360"/>
      </w:pPr>
      <w:rPr>
        <w:rFonts w:cs="Times New Roman"/>
      </w:rPr>
    </w:lvl>
    <w:lvl w:ilvl="5" w:tplc="040C001B" w:tentative="1">
      <w:start w:val="1"/>
      <w:numFmt w:val="lowerRoman"/>
      <w:lvlText w:val="%6."/>
      <w:lvlJc w:val="right"/>
      <w:pPr>
        <w:tabs>
          <w:tab w:val="num" w:pos="4604"/>
        </w:tabs>
        <w:ind w:left="4604" w:hanging="180"/>
      </w:pPr>
      <w:rPr>
        <w:rFonts w:cs="Times New Roman"/>
      </w:rPr>
    </w:lvl>
    <w:lvl w:ilvl="6" w:tplc="040C000F" w:tentative="1">
      <w:start w:val="1"/>
      <w:numFmt w:val="decimal"/>
      <w:lvlText w:val="%7."/>
      <w:lvlJc w:val="left"/>
      <w:pPr>
        <w:tabs>
          <w:tab w:val="num" w:pos="5324"/>
        </w:tabs>
        <w:ind w:left="5324" w:hanging="360"/>
      </w:pPr>
      <w:rPr>
        <w:rFonts w:cs="Times New Roman"/>
      </w:rPr>
    </w:lvl>
    <w:lvl w:ilvl="7" w:tplc="040C0019" w:tentative="1">
      <w:start w:val="1"/>
      <w:numFmt w:val="lowerLetter"/>
      <w:lvlText w:val="%8."/>
      <w:lvlJc w:val="left"/>
      <w:pPr>
        <w:tabs>
          <w:tab w:val="num" w:pos="6044"/>
        </w:tabs>
        <w:ind w:left="6044" w:hanging="360"/>
      </w:pPr>
      <w:rPr>
        <w:rFonts w:cs="Times New Roman"/>
      </w:rPr>
    </w:lvl>
    <w:lvl w:ilvl="8" w:tplc="040C001B" w:tentative="1">
      <w:start w:val="1"/>
      <w:numFmt w:val="lowerRoman"/>
      <w:lvlText w:val="%9."/>
      <w:lvlJc w:val="right"/>
      <w:pPr>
        <w:tabs>
          <w:tab w:val="num" w:pos="6764"/>
        </w:tabs>
        <w:ind w:left="6764" w:hanging="180"/>
      </w:pPr>
      <w:rPr>
        <w:rFonts w:cs="Times New Roman"/>
      </w:rPr>
    </w:lvl>
  </w:abstractNum>
  <w:abstractNum w:abstractNumId="32">
    <w:nsid w:val="709B3C63"/>
    <w:multiLevelType w:val="hybridMultilevel"/>
    <w:tmpl w:val="29342CE6"/>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abstractNumId w:val="26"/>
  </w:num>
  <w:num w:numId="2">
    <w:abstractNumId w:val="20"/>
  </w:num>
  <w:num w:numId="3">
    <w:abstractNumId w:val="8"/>
  </w:num>
  <w:num w:numId="4">
    <w:abstractNumId w:val="32"/>
  </w:num>
  <w:num w:numId="5">
    <w:abstractNumId w:val="22"/>
  </w:num>
  <w:num w:numId="6">
    <w:abstractNumId w:val="14"/>
  </w:num>
  <w:num w:numId="7">
    <w:abstractNumId w:val="19"/>
  </w:num>
  <w:num w:numId="8">
    <w:abstractNumId w:val="3"/>
  </w:num>
  <w:num w:numId="9">
    <w:abstractNumId w:val="31"/>
  </w:num>
  <w:num w:numId="10">
    <w:abstractNumId w:val="1"/>
  </w:num>
  <w:num w:numId="11">
    <w:abstractNumId w:val="4"/>
  </w:num>
  <w:num w:numId="12">
    <w:abstractNumId w:val="2"/>
  </w:num>
  <w:num w:numId="13">
    <w:abstractNumId w:val="15"/>
  </w:num>
  <w:num w:numId="14">
    <w:abstractNumId w:val="28"/>
  </w:num>
  <w:num w:numId="15">
    <w:abstractNumId w:val="27"/>
  </w:num>
  <w:num w:numId="16">
    <w:abstractNumId w:val="24"/>
  </w:num>
  <w:num w:numId="17">
    <w:abstractNumId w:val="18"/>
  </w:num>
  <w:num w:numId="18">
    <w:abstractNumId w:val="30"/>
  </w:num>
  <w:num w:numId="19">
    <w:abstractNumId w:val="5"/>
  </w:num>
  <w:num w:numId="20">
    <w:abstractNumId w:val="23"/>
  </w:num>
  <w:num w:numId="21">
    <w:abstractNumId w:val="16"/>
  </w:num>
  <w:num w:numId="22">
    <w:abstractNumId w:val="13"/>
  </w:num>
  <w:num w:numId="23">
    <w:abstractNumId w:val="12"/>
  </w:num>
  <w:num w:numId="24">
    <w:abstractNumId w:val="25"/>
  </w:num>
  <w:num w:numId="25">
    <w:abstractNumId w:val="4"/>
  </w:num>
  <w:num w:numId="26">
    <w:abstractNumId w:val="4"/>
    <w:lvlOverride w:ilvl="0">
      <w:startOverride w:val="1"/>
    </w:lvlOverride>
  </w:num>
  <w:num w:numId="27">
    <w:abstractNumId w:val="4"/>
    <w:lvlOverride w:ilvl="0">
      <w:startOverride w:val="1"/>
    </w:lvlOverride>
  </w:num>
  <w:num w:numId="28">
    <w:abstractNumId w:val="4"/>
  </w:num>
  <w:num w:numId="29">
    <w:abstractNumId w:val="1"/>
  </w:num>
  <w:num w:numId="30">
    <w:abstractNumId w:val="29"/>
  </w:num>
  <w:num w:numId="31">
    <w:abstractNumId w:val="17"/>
  </w:num>
  <w:num w:numId="32">
    <w:abstractNumId w:val="9"/>
  </w:num>
  <w:num w:numId="33">
    <w:abstractNumId w:val="21"/>
  </w:num>
  <w:num w:numId="34">
    <w:abstractNumId w:val="6"/>
  </w:num>
  <w:num w:numId="35">
    <w:abstractNumId w:val="11"/>
  </w:num>
  <w:num w:numId="36">
    <w:abstractNumId w:val="0"/>
  </w:num>
  <w:num w:numId="37">
    <w:abstractNumId w:val="10"/>
  </w:num>
  <w:num w:numId="38">
    <w:abstractNumId w:val="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cques.royer@ac-nantes.fr">
    <w15:presenceInfo w15:providerId="Windows Live" w15:userId="7bf9319cffe7f34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5122"/>
  </w:hdrShapeDefaults>
  <w:footnotePr>
    <w:footnote w:id="-1"/>
    <w:footnote w:id="0"/>
  </w:footnotePr>
  <w:endnotePr>
    <w:endnote w:id="-1"/>
    <w:endnote w:id="0"/>
  </w:endnotePr>
  <w:compat>
    <w:applyBreakingRules/>
  </w:compat>
  <w:rsids>
    <w:rsidRoot w:val="003B2AAC"/>
    <w:rsid w:val="000141AA"/>
    <w:rsid w:val="00016C2B"/>
    <w:rsid w:val="00036AC0"/>
    <w:rsid w:val="00062A24"/>
    <w:rsid w:val="000652B2"/>
    <w:rsid w:val="000A06EB"/>
    <w:rsid w:val="000A3234"/>
    <w:rsid w:val="000B4773"/>
    <w:rsid w:val="000B6CF2"/>
    <w:rsid w:val="000E09AD"/>
    <w:rsid w:val="001061A5"/>
    <w:rsid w:val="00162970"/>
    <w:rsid w:val="001A6723"/>
    <w:rsid w:val="001A6C2B"/>
    <w:rsid w:val="001B642E"/>
    <w:rsid w:val="001C7B07"/>
    <w:rsid w:val="00205C6D"/>
    <w:rsid w:val="0022305A"/>
    <w:rsid w:val="00236AF3"/>
    <w:rsid w:val="00256602"/>
    <w:rsid w:val="00283955"/>
    <w:rsid w:val="002A6621"/>
    <w:rsid w:val="002A7075"/>
    <w:rsid w:val="002B18E5"/>
    <w:rsid w:val="002B7E84"/>
    <w:rsid w:val="002E5C87"/>
    <w:rsid w:val="00300D72"/>
    <w:rsid w:val="00342AE3"/>
    <w:rsid w:val="00354F44"/>
    <w:rsid w:val="00365C16"/>
    <w:rsid w:val="003908B2"/>
    <w:rsid w:val="003B2AAC"/>
    <w:rsid w:val="003C5891"/>
    <w:rsid w:val="003D1E0F"/>
    <w:rsid w:val="003D509F"/>
    <w:rsid w:val="004558C8"/>
    <w:rsid w:val="00471089"/>
    <w:rsid w:val="00473A2B"/>
    <w:rsid w:val="0048251A"/>
    <w:rsid w:val="004C2690"/>
    <w:rsid w:val="004C6E39"/>
    <w:rsid w:val="004D64B5"/>
    <w:rsid w:val="004E1604"/>
    <w:rsid w:val="00502606"/>
    <w:rsid w:val="00526384"/>
    <w:rsid w:val="00570233"/>
    <w:rsid w:val="00574BE8"/>
    <w:rsid w:val="00580BBD"/>
    <w:rsid w:val="005968C4"/>
    <w:rsid w:val="005A6912"/>
    <w:rsid w:val="005B4FC6"/>
    <w:rsid w:val="005F52EF"/>
    <w:rsid w:val="00604D5F"/>
    <w:rsid w:val="00605FE1"/>
    <w:rsid w:val="00624D82"/>
    <w:rsid w:val="00633B12"/>
    <w:rsid w:val="00640E83"/>
    <w:rsid w:val="00644982"/>
    <w:rsid w:val="0064603D"/>
    <w:rsid w:val="00660E5D"/>
    <w:rsid w:val="00664DFC"/>
    <w:rsid w:val="00675A03"/>
    <w:rsid w:val="00692E00"/>
    <w:rsid w:val="006D3421"/>
    <w:rsid w:val="006E3EDD"/>
    <w:rsid w:val="0076421B"/>
    <w:rsid w:val="00790055"/>
    <w:rsid w:val="007925B9"/>
    <w:rsid w:val="007A50DB"/>
    <w:rsid w:val="007B075F"/>
    <w:rsid w:val="007D5637"/>
    <w:rsid w:val="007E34FE"/>
    <w:rsid w:val="007F22AE"/>
    <w:rsid w:val="007F6701"/>
    <w:rsid w:val="00834F63"/>
    <w:rsid w:val="00837941"/>
    <w:rsid w:val="00846518"/>
    <w:rsid w:val="0085636F"/>
    <w:rsid w:val="00860FC8"/>
    <w:rsid w:val="00861231"/>
    <w:rsid w:val="00865581"/>
    <w:rsid w:val="00875889"/>
    <w:rsid w:val="0088643C"/>
    <w:rsid w:val="00897114"/>
    <w:rsid w:val="008C05EA"/>
    <w:rsid w:val="008C733D"/>
    <w:rsid w:val="008E7F7C"/>
    <w:rsid w:val="009055E4"/>
    <w:rsid w:val="00913CD6"/>
    <w:rsid w:val="00930A7D"/>
    <w:rsid w:val="0094450A"/>
    <w:rsid w:val="009642BE"/>
    <w:rsid w:val="00964D8D"/>
    <w:rsid w:val="00980D7A"/>
    <w:rsid w:val="0098388B"/>
    <w:rsid w:val="009B3E6F"/>
    <w:rsid w:val="009B4C64"/>
    <w:rsid w:val="009B63F3"/>
    <w:rsid w:val="009D3664"/>
    <w:rsid w:val="00A25648"/>
    <w:rsid w:val="00A26208"/>
    <w:rsid w:val="00A87161"/>
    <w:rsid w:val="00AA33F5"/>
    <w:rsid w:val="00AA711A"/>
    <w:rsid w:val="00AC0A58"/>
    <w:rsid w:val="00AC1E0A"/>
    <w:rsid w:val="00AE6184"/>
    <w:rsid w:val="00AE6C28"/>
    <w:rsid w:val="00B07084"/>
    <w:rsid w:val="00B16DCD"/>
    <w:rsid w:val="00B23F4A"/>
    <w:rsid w:val="00B255F9"/>
    <w:rsid w:val="00B4483C"/>
    <w:rsid w:val="00B50FBF"/>
    <w:rsid w:val="00B549E0"/>
    <w:rsid w:val="00B6763B"/>
    <w:rsid w:val="00B71115"/>
    <w:rsid w:val="00B75461"/>
    <w:rsid w:val="00B91C49"/>
    <w:rsid w:val="00B92E6E"/>
    <w:rsid w:val="00BB244C"/>
    <w:rsid w:val="00C1642A"/>
    <w:rsid w:val="00C22B52"/>
    <w:rsid w:val="00C25C4E"/>
    <w:rsid w:val="00C34056"/>
    <w:rsid w:val="00C47AB2"/>
    <w:rsid w:val="00C70388"/>
    <w:rsid w:val="00C93868"/>
    <w:rsid w:val="00CC6718"/>
    <w:rsid w:val="00CD0328"/>
    <w:rsid w:val="00CF41C2"/>
    <w:rsid w:val="00D14A1A"/>
    <w:rsid w:val="00D158EA"/>
    <w:rsid w:val="00D16CA9"/>
    <w:rsid w:val="00D27723"/>
    <w:rsid w:val="00D5259B"/>
    <w:rsid w:val="00D57C0A"/>
    <w:rsid w:val="00D67DB6"/>
    <w:rsid w:val="00D81F36"/>
    <w:rsid w:val="00DC00E2"/>
    <w:rsid w:val="00DD55B8"/>
    <w:rsid w:val="00DF061E"/>
    <w:rsid w:val="00E01ED7"/>
    <w:rsid w:val="00E14DFF"/>
    <w:rsid w:val="00E7386D"/>
    <w:rsid w:val="00E863E6"/>
    <w:rsid w:val="00EB25E2"/>
    <w:rsid w:val="00ED2F10"/>
    <w:rsid w:val="00EE10AC"/>
    <w:rsid w:val="00EF4D61"/>
    <w:rsid w:val="00F45478"/>
    <w:rsid w:val="00F460CA"/>
    <w:rsid w:val="00F53828"/>
    <w:rsid w:val="00F543BB"/>
    <w:rsid w:val="00FA7AF0"/>
    <w:rsid w:val="00FF365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rules v:ext="edit">
        <o:r id="V:Rule1" type="connector" idref="#AutoShape 14"/>
        <o:r id="V:Rule2" type="connector" idref="#AutoShape 11"/>
        <o:r id="V:Rule3" type="connector" idref="#AutoShape 8"/>
        <o:r id="V:Rule4" type="connector" idref="#AutoShape 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E6F"/>
    <w:rPr>
      <w:rFonts w:ascii="Arial" w:hAnsi="Arial" w:cs="Arial"/>
      <w:lang w:eastAsia="en-US"/>
    </w:rPr>
  </w:style>
  <w:style w:type="paragraph" w:styleId="Titre1">
    <w:name w:val="heading 1"/>
    <w:basedOn w:val="Normal"/>
    <w:qFormat/>
    <w:rsid w:val="001B642E"/>
    <w:pPr>
      <w:spacing w:before="100" w:beforeAutospacing="1" w:after="100" w:afterAutospacing="1"/>
      <w:outlineLvl w:val="0"/>
    </w:pPr>
    <w:rPr>
      <w:b/>
      <w:bCs/>
      <w:kern w:val="36"/>
      <w:sz w:val="48"/>
      <w:szCs w:val="48"/>
      <w:lang w:eastAsia="fr-FR"/>
    </w:rPr>
  </w:style>
  <w:style w:type="paragraph" w:styleId="Titre2">
    <w:name w:val="heading 2"/>
    <w:basedOn w:val="Normal"/>
    <w:next w:val="Normal"/>
    <w:qFormat/>
    <w:rsid w:val="00236AF3"/>
    <w:pPr>
      <w:keepNext/>
      <w:spacing w:before="240" w:after="60"/>
      <w:outlineLvl w:val="1"/>
    </w:pPr>
    <w:rPr>
      <w:b/>
      <w:bCs/>
      <w:i/>
      <w:iCs/>
      <w:sz w:val="28"/>
      <w:szCs w:val="28"/>
    </w:rPr>
  </w:style>
  <w:style w:type="paragraph" w:styleId="Titre3">
    <w:name w:val="heading 3"/>
    <w:basedOn w:val="Normal"/>
    <w:next w:val="Normal"/>
    <w:qFormat/>
    <w:rsid w:val="004558C8"/>
    <w:pPr>
      <w:keepNext/>
      <w:spacing w:before="240" w:after="60"/>
      <w:outlineLvl w:val="2"/>
    </w:pPr>
    <w:rPr>
      <w:b/>
      <w:bCs/>
      <w:sz w:val="26"/>
      <w:szCs w:val="26"/>
    </w:rPr>
  </w:style>
  <w:style w:type="paragraph" w:styleId="Titre4">
    <w:name w:val="heading 4"/>
    <w:basedOn w:val="Normal"/>
    <w:next w:val="Normal"/>
    <w:qFormat/>
    <w:rsid w:val="00E14DFF"/>
    <w:pPr>
      <w:keepNext/>
      <w:spacing w:before="240" w:after="60"/>
      <w:outlineLvl w:val="3"/>
    </w:pPr>
    <w:rPr>
      <w:rFonts w:ascii="Times New Roman" w:hAnsi="Times New Roman" w:cs="Times New Roman"/>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1B642E"/>
    <w:pPr>
      <w:spacing w:before="100" w:beforeAutospacing="1" w:after="100" w:afterAutospacing="1"/>
    </w:pPr>
    <w:rPr>
      <w:lang w:eastAsia="fr-FR"/>
    </w:rPr>
  </w:style>
  <w:style w:type="character" w:styleId="Lienhypertexte">
    <w:name w:val="Hyperlink"/>
    <w:uiPriority w:val="99"/>
    <w:rsid w:val="004558C8"/>
    <w:rPr>
      <w:color w:val="0000FF"/>
      <w:u w:val="single"/>
    </w:rPr>
  </w:style>
  <w:style w:type="character" w:customStyle="1" w:styleId="a">
    <w:name w:val="a"/>
    <w:basedOn w:val="Policepardfaut"/>
    <w:rsid w:val="006E3EDD"/>
  </w:style>
  <w:style w:type="character" w:customStyle="1" w:styleId="l10">
    <w:name w:val="l10"/>
    <w:basedOn w:val="Policepardfaut"/>
    <w:rsid w:val="006E3EDD"/>
  </w:style>
  <w:style w:type="character" w:customStyle="1" w:styleId="l9">
    <w:name w:val="l9"/>
    <w:basedOn w:val="Policepardfaut"/>
    <w:rsid w:val="006E3EDD"/>
  </w:style>
  <w:style w:type="character" w:customStyle="1" w:styleId="l6">
    <w:name w:val="l6"/>
    <w:basedOn w:val="Policepardfaut"/>
    <w:rsid w:val="006E3EDD"/>
  </w:style>
  <w:style w:type="character" w:customStyle="1" w:styleId="l11">
    <w:name w:val="l11"/>
    <w:basedOn w:val="Policepardfaut"/>
    <w:rsid w:val="006E3EDD"/>
  </w:style>
  <w:style w:type="character" w:customStyle="1" w:styleId="l7">
    <w:name w:val="l7"/>
    <w:basedOn w:val="Policepardfaut"/>
    <w:rsid w:val="006E3EDD"/>
  </w:style>
  <w:style w:type="character" w:customStyle="1" w:styleId="l8">
    <w:name w:val="l8"/>
    <w:basedOn w:val="Policepardfaut"/>
    <w:rsid w:val="006E3EDD"/>
  </w:style>
  <w:style w:type="character" w:customStyle="1" w:styleId="l12">
    <w:name w:val="l12"/>
    <w:basedOn w:val="Policepardfaut"/>
    <w:rsid w:val="006E3EDD"/>
  </w:style>
  <w:style w:type="character" w:customStyle="1" w:styleId="l">
    <w:name w:val="l"/>
    <w:basedOn w:val="Policepardfaut"/>
    <w:rsid w:val="000B6CF2"/>
  </w:style>
  <w:style w:type="character" w:styleId="Accentuation">
    <w:name w:val="Emphasis"/>
    <w:qFormat/>
    <w:rsid w:val="000B6CF2"/>
    <w:rPr>
      <w:i/>
      <w:iCs/>
    </w:rPr>
  </w:style>
  <w:style w:type="character" w:customStyle="1" w:styleId="para">
    <w:name w:val="para"/>
    <w:basedOn w:val="Policepardfaut"/>
    <w:rsid w:val="00865581"/>
  </w:style>
  <w:style w:type="character" w:customStyle="1" w:styleId="titre10">
    <w:name w:val="titre1"/>
    <w:basedOn w:val="Policepardfaut"/>
    <w:rsid w:val="00865581"/>
  </w:style>
  <w:style w:type="character" w:customStyle="1" w:styleId="titredossier">
    <w:name w:val="titredossier"/>
    <w:basedOn w:val="Policepardfaut"/>
    <w:rsid w:val="0076421B"/>
  </w:style>
  <w:style w:type="character" w:customStyle="1" w:styleId="titresitem">
    <w:name w:val="titresitem"/>
    <w:basedOn w:val="Policepardfaut"/>
    <w:rsid w:val="0076421B"/>
  </w:style>
  <w:style w:type="character" w:styleId="lev">
    <w:name w:val="Strong"/>
    <w:qFormat/>
    <w:rsid w:val="0076421B"/>
    <w:rPr>
      <w:b/>
      <w:bCs/>
    </w:rPr>
  </w:style>
  <w:style w:type="character" w:customStyle="1" w:styleId="romain">
    <w:name w:val="romain"/>
    <w:basedOn w:val="Policepardfaut"/>
    <w:rsid w:val="00236AF3"/>
  </w:style>
  <w:style w:type="character" w:styleId="Lienhypertextesuivivisit">
    <w:name w:val="FollowedHyperlink"/>
    <w:rsid w:val="00236AF3"/>
    <w:rPr>
      <w:color w:val="800080"/>
      <w:u w:val="single"/>
    </w:rPr>
  </w:style>
  <w:style w:type="character" w:customStyle="1" w:styleId="needref">
    <w:name w:val="need_ref"/>
    <w:basedOn w:val="Policepardfaut"/>
    <w:rsid w:val="00236AF3"/>
  </w:style>
  <w:style w:type="character" w:customStyle="1" w:styleId="mw-headline">
    <w:name w:val="mw-headline"/>
    <w:basedOn w:val="Policepardfaut"/>
    <w:rsid w:val="00236AF3"/>
  </w:style>
  <w:style w:type="paragraph" w:styleId="Titre">
    <w:name w:val="Title"/>
    <w:basedOn w:val="Normal"/>
    <w:qFormat/>
    <w:rsid w:val="00236AF3"/>
    <w:pPr>
      <w:pBdr>
        <w:top w:val="single" w:sz="4" w:space="3" w:color="auto" w:shadow="1"/>
        <w:left w:val="single" w:sz="4" w:space="4" w:color="auto" w:shadow="1"/>
        <w:bottom w:val="single" w:sz="4" w:space="1" w:color="auto" w:shadow="1"/>
        <w:right w:val="single" w:sz="4" w:space="4" w:color="auto" w:shadow="1"/>
      </w:pBdr>
      <w:shd w:val="pct20" w:color="auto" w:fill="FFFFFF"/>
      <w:jc w:val="center"/>
    </w:pPr>
    <w:rPr>
      <w:rFonts w:ascii="Comic Sans MS" w:hAnsi="Comic Sans MS"/>
      <w:noProof/>
      <w:sz w:val="36"/>
      <w:lang w:eastAsia="fr-FR"/>
    </w:rPr>
  </w:style>
  <w:style w:type="paragraph" w:styleId="Paragraphedeliste">
    <w:name w:val="List Paragraph"/>
    <w:basedOn w:val="Normal"/>
    <w:uiPriority w:val="34"/>
    <w:qFormat/>
    <w:rsid w:val="00236AF3"/>
    <w:pPr>
      <w:ind w:left="720"/>
      <w:contextualSpacing/>
    </w:pPr>
    <w:rPr>
      <w:lang w:eastAsia="fr-FR"/>
    </w:rPr>
  </w:style>
  <w:style w:type="paragraph" w:customStyle="1" w:styleId="Default">
    <w:name w:val="Default"/>
    <w:rsid w:val="009B63F3"/>
    <w:pPr>
      <w:autoSpaceDE w:val="0"/>
      <w:autoSpaceDN w:val="0"/>
      <w:adjustRightInd w:val="0"/>
    </w:pPr>
    <w:rPr>
      <w:rFonts w:ascii="Arial" w:hAnsi="Arial" w:cs="Arial"/>
      <w:color w:val="000000"/>
      <w:sz w:val="24"/>
      <w:szCs w:val="24"/>
    </w:rPr>
  </w:style>
  <w:style w:type="table" w:styleId="Grilledutableau">
    <w:name w:val="Table Grid"/>
    <w:basedOn w:val="TableauNormal"/>
    <w:uiPriority w:val="59"/>
    <w:rsid w:val="009B63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ttedetabledesmatires1">
    <w:name w:val="En-tête de table des matières1"/>
    <w:basedOn w:val="Titre1"/>
    <w:next w:val="Normal"/>
    <w:rsid w:val="00E14DFF"/>
    <w:pPr>
      <w:keepNext/>
      <w:pBdr>
        <w:bottom w:val="single" w:sz="12" w:space="1" w:color="8453C6"/>
      </w:pBdr>
      <w:spacing w:before="60" w:beforeAutospacing="0" w:after="240" w:afterAutospacing="0"/>
      <w:outlineLvl w:val="9"/>
    </w:pPr>
    <w:rPr>
      <w:rFonts w:ascii="Cambria" w:hAnsi="Cambria" w:cs="Cambria"/>
      <w:color w:val="3229A7"/>
      <w:spacing w:val="2"/>
      <w:kern w:val="0"/>
      <w:sz w:val="28"/>
      <w:szCs w:val="28"/>
    </w:rPr>
  </w:style>
  <w:style w:type="paragraph" w:customStyle="1" w:styleId="Encadr">
    <w:name w:val="Encadré"/>
    <w:basedOn w:val="Normal"/>
    <w:link w:val="EncadrCar"/>
    <w:rsid w:val="00E14DFF"/>
    <w:pPr>
      <w:pBdr>
        <w:top w:val="dotted" w:sz="8" w:space="9" w:color="auto"/>
        <w:left w:val="dotted" w:sz="8" w:space="4" w:color="auto"/>
        <w:bottom w:val="dotted" w:sz="8" w:space="9" w:color="auto"/>
        <w:right w:val="dotted" w:sz="8" w:space="4" w:color="auto"/>
      </w:pBdr>
      <w:spacing w:before="60" w:after="60"/>
      <w:jc w:val="both"/>
    </w:pPr>
    <w:rPr>
      <w:lang w:eastAsia="fr-FR"/>
    </w:rPr>
  </w:style>
  <w:style w:type="character" w:customStyle="1" w:styleId="EncadrCar">
    <w:name w:val="Encadré Car"/>
    <w:link w:val="Encadr"/>
    <w:rsid w:val="00E14DFF"/>
    <w:rPr>
      <w:rFonts w:ascii="Arial" w:hAnsi="Arial" w:cs="Arial"/>
      <w:lang w:val="fr-FR" w:eastAsia="fr-FR" w:bidi="ar-SA"/>
    </w:rPr>
  </w:style>
  <w:style w:type="paragraph" w:customStyle="1" w:styleId="En-tetedepage">
    <w:name w:val="En-tete de page"/>
    <w:basedOn w:val="Normal"/>
    <w:rsid w:val="00E14DFF"/>
    <w:pPr>
      <w:tabs>
        <w:tab w:val="center" w:pos="4536"/>
        <w:tab w:val="right" w:pos="9072"/>
      </w:tabs>
      <w:spacing w:before="60" w:after="240"/>
      <w:jc w:val="center"/>
    </w:pPr>
    <w:rPr>
      <w:b/>
      <w:bCs/>
      <w:color w:val="3229A7"/>
      <w:sz w:val="32"/>
      <w:szCs w:val="32"/>
      <w:lang w:eastAsia="fr-FR"/>
    </w:rPr>
  </w:style>
  <w:style w:type="paragraph" w:customStyle="1" w:styleId="Hautencadr">
    <w:name w:val="Haut encadré"/>
    <w:basedOn w:val="Encadr"/>
    <w:rsid w:val="00E14DFF"/>
    <w:pPr>
      <w:pBdr>
        <w:bottom w:val="none" w:sz="0" w:space="0" w:color="auto"/>
      </w:pBdr>
    </w:pPr>
    <w:rPr>
      <w:b/>
      <w:bCs/>
    </w:rPr>
  </w:style>
  <w:style w:type="paragraph" w:customStyle="1" w:styleId="basencadr">
    <w:name w:val="bas encadré"/>
    <w:basedOn w:val="Normal"/>
    <w:rsid w:val="00E14DFF"/>
    <w:pPr>
      <w:pBdr>
        <w:left w:val="dotted" w:sz="8" w:space="4" w:color="auto"/>
        <w:bottom w:val="dotted" w:sz="8" w:space="1" w:color="auto"/>
        <w:right w:val="dotted" w:sz="8" w:space="4" w:color="auto"/>
      </w:pBdr>
      <w:spacing w:before="120" w:after="120"/>
      <w:jc w:val="both"/>
    </w:pPr>
    <w:rPr>
      <w:lang w:eastAsia="fr-FR"/>
    </w:rPr>
  </w:style>
  <w:style w:type="paragraph" w:customStyle="1" w:styleId="Titre2numrot">
    <w:name w:val="Titre 2 numéroté"/>
    <w:basedOn w:val="Titre2"/>
    <w:next w:val="Paragraphe"/>
    <w:rsid w:val="00E14DFF"/>
    <w:pPr>
      <w:numPr>
        <w:numId w:val="9"/>
      </w:numPr>
      <w:spacing w:after="120"/>
      <w:jc w:val="both"/>
    </w:pPr>
    <w:rPr>
      <w:rFonts w:ascii="Cambria" w:hAnsi="Cambria" w:cs="Cambria"/>
      <w:i w:val="0"/>
      <w:iCs w:val="0"/>
      <w:color w:val="3229A7"/>
      <w:sz w:val="22"/>
      <w:szCs w:val="22"/>
      <w:lang w:eastAsia="fr-FR"/>
    </w:rPr>
  </w:style>
  <w:style w:type="paragraph" w:customStyle="1" w:styleId="Titre1numrot">
    <w:name w:val="Titre 1 numéroté"/>
    <w:basedOn w:val="Titre1"/>
    <w:next w:val="Paragraphe"/>
    <w:rsid w:val="00E14DFF"/>
    <w:pPr>
      <w:keepNext/>
      <w:numPr>
        <w:numId w:val="10"/>
      </w:numPr>
      <w:pBdr>
        <w:bottom w:val="single" w:sz="12" w:space="1" w:color="8453C6"/>
      </w:pBdr>
      <w:spacing w:before="60" w:beforeAutospacing="0" w:after="240" w:afterAutospacing="0"/>
    </w:pPr>
    <w:rPr>
      <w:rFonts w:ascii="Cambria" w:hAnsi="Cambria" w:cs="Cambria"/>
      <w:color w:val="8453C6"/>
      <w:spacing w:val="2"/>
      <w:kern w:val="0"/>
      <w:sz w:val="28"/>
      <w:szCs w:val="28"/>
    </w:rPr>
  </w:style>
  <w:style w:type="paragraph" w:customStyle="1" w:styleId="Paragraphe">
    <w:name w:val="Paragraphe"/>
    <w:basedOn w:val="Normal"/>
    <w:rsid w:val="00E14DFF"/>
    <w:pPr>
      <w:spacing w:before="180" w:after="180"/>
      <w:jc w:val="both"/>
    </w:pPr>
    <w:rPr>
      <w:lang w:eastAsia="fr-FR"/>
    </w:rPr>
  </w:style>
  <w:style w:type="paragraph" w:styleId="TM2">
    <w:name w:val="toc 2"/>
    <w:basedOn w:val="Normal"/>
    <w:next w:val="Normal"/>
    <w:autoRedefine/>
    <w:semiHidden/>
    <w:rsid w:val="002A6621"/>
    <w:pPr>
      <w:tabs>
        <w:tab w:val="right" w:leader="dot" w:pos="9396"/>
      </w:tabs>
      <w:spacing w:before="60" w:after="60"/>
      <w:ind w:left="200" w:hanging="200"/>
      <w:jc w:val="both"/>
    </w:pPr>
    <w:rPr>
      <w:lang w:eastAsia="fr-FR"/>
    </w:rPr>
  </w:style>
  <w:style w:type="paragraph" w:customStyle="1" w:styleId="En-ttediscipline">
    <w:name w:val="En-tête_discipline"/>
    <w:basedOn w:val="Normal"/>
    <w:next w:val="Normal"/>
    <w:rsid w:val="00E14DFF"/>
    <w:pPr>
      <w:spacing w:before="500" w:after="360"/>
      <w:jc w:val="right"/>
    </w:pPr>
    <w:rPr>
      <w:rFonts w:ascii="Century Gothic" w:hAnsi="Century Gothic" w:cs="Century Gothic"/>
      <w:color w:val="8453C6"/>
      <w:sz w:val="36"/>
      <w:szCs w:val="36"/>
      <w:lang w:eastAsia="fr-FR"/>
    </w:rPr>
  </w:style>
  <w:style w:type="paragraph" w:customStyle="1" w:styleId="En-tteprogramme">
    <w:name w:val="En-tête programme"/>
    <w:basedOn w:val="Normal"/>
    <w:next w:val="Normal"/>
    <w:rsid w:val="00E14DFF"/>
    <w:pPr>
      <w:pBdr>
        <w:bottom w:val="single" w:sz="4" w:space="1" w:color="8453C6"/>
      </w:pBdr>
      <w:jc w:val="right"/>
    </w:pPr>
    <w:rPr>
      <w:rFonts w:ascii="Century Gothic" w:hAnsi="Century Gothic" w:cs="Century Gothic"/>
      <w:color w:val="3229A7"/>
      <w:lang w:eastAsia="fr-FR"/>
    </w:rPr>
  </w:style>
  <w:style w:type="paragraph" w:styleId="TM1">
    <w:name w:val="toc 1"/>
    <w:basedOn w:val="Normal"/>
    <w:next w:val="Normal"/>
    <w:autoRedefine/>
    <w:uiPriority w:val="39"/>
    <w:rsid w:val="00E14DFF"/>
    <w:pPr>
      <w:spacing w:before="60" w:after="60"/>
      <w:jc w:val="both"/>
    </w:pPr>
    <w:rPr>
      <w:lang w:eastAsia="fr-FR"/>
    </w:rPr>
  </w:style>
  <w:style w:type="paragraph" w:styleId="TM3">
    <w:name w:val="toc 3"/>
    <w:basedOn w:val="Normal"/>
    <w:next w:val="Normal"/>
    <w:autoRedefine/>
    <w:uiPriority w:val="39"/>
    <w:rsid w:val="00E14DFF"/>
    <w:pPr>
      <w:spacing w:before="60" w:after="60"/>
      <w:ind w:left="400"/>
      <w:jc w:val="both"/>
    </w:pPr>
    <w:rPr>
      <w:lang w:eastAsia="fr-FR"/>
    </w:rPr>
  </w:style>
  <w:style w:type="paragraph" w:customStyle="1" w:styleId="Titre3numrot">
    <w:name w:val="Titre 3 numéroté"/>
    <w:basedOn w:val="Titre3"/>
    <w:next w:val="Paragraphe"/>
    <w:rsid w:val="00E14DFF"/>
    <w:pPr>
      <w:numPr>
        <w:numId w:val="11"/>
      </w:numPr>
      <w:spacing w:before="60" w:after="120" w:line="240" w:lineRule="atLeast"/>
      <w:jc w:val="both"/>
    </w:pPr>
    <w:rPr>
      <w:sz w:val="20"/>
      <w:szCs w:val="20"/>
      <w:u w:val="single"/>
      <w:lang w:eastAsia="fr-FR"/>
    </w:rPr>
  </w:style>
  <w:style w:type="numbering" w:customStyle="1" w:styleId="Listepucehirarchise">
    <w:name w:val="Liste à puce hiérarchisée"/>
    <w:rsid w:val="00E14DFF"/>
    <w:pPr>
      <w:numPr>
        <w:numId w:val="6"/>
      </w:numPr>
    </w:pPr>
  </w:style>
  <w:style w:type="numbering" w:customStyle="1" w:styleId="Listepucenumrote">
    <w:name w:val="Liste à puce numérotée"/>
    <w:rsid w:val="00E14DFF"/>
    <w:pPr>
      <w:numPr>
        <w:numId w:val="5"/>
      </w:numPr>
    </w:pPr>
  </w:style>
  <w:style w:type="paragraph" w:styleId="En-tte">
    <w:name w:val="header"/>
    <w:basedOn w:val="Normal"/>
    <w:link w:val="En-tteCar"/>
    <w:rsid w:val="002A6621"/>
    <w:pPr>
      <w:tabs>
        <w:tab w:val="center" w:pos="4536"/>
        <w:tab w:val="right" w:pos="9072"/>
      </w:tabs>
    </w:pPr>
  </w:style>
  <w:style w:type="paragraph" w:styleId="Pieddepage">
    <w:name w:val="footer"/>
    <w:basedOn w:val="Normal"/>
    <w:link w:val="PieddepageCar"/>
    <w:uiPriority w:val="99"/>
    <w:rsid w:val="002A6621"/>
    <w:pPr>
      <w:tabs>
        <w:tab w:val="center" w:pos="4536"/>
        <w:tab w:val="right" w:pos="9072"/>
      </w:tabs>
    </w:pPr>
  </w:style>
  <w:style w:type="character" w:styleId="Numrodepage">
    <w:name w:val="page number"/>
    <w:basedOn w:val="Policepardfaut"/>
    <w:rsid w:val="002A6621"/>
  </w:style>
  <w:style w:type="character" w:customStyle="1" w:styleId="PieddepageCar">
    <w:name w:val="Pied de page Car"/>
    <w:link w:val="Pieddepage"/>
    <w:uiPriority w:val="99"/>
    <w:rsid w:val="00D158EA"/>
    <w:rPr>
      <w:rFonts w:ascii="Arial" w:hAnsi="Arial" w:cs="Arial"/>
      <w:lang w:eastAsia="en-US"/>
    </w:rPr>
  </w:style>
  <w:style w:type="character" w:customStyle="1" w:styleId="En-tteCar">
    <w:name w:val="En-tête Car"/>
    <w:basedOn w:val="Policepardfaut"/>
    <w:link w:val="En-tte"/>
    <w:rsid w:val="00897114"/>
    <w:rPr>
      <w:rFonts w:ascii="Arial" w:hAnsi="Arial" w:cs="Arial"/>
      <w:lang w:eastAsia="en-US"/>
    </w:rPr>
  </w:style>
  <w:style w:type="character" w:customStyle="1" w:styleId="ilfuvd">
    <w:name w:val="ilfuvd"/>
    <w:basedOn w:val="Policepardfaut"/>
    <w:rsid w:val="00897114"/>
  </w:style>
  <w:style w:type="character" w:styleId="Marquedecommentaire">
    <w:name w:val="annotation reference"/>
    <w:basedOn w:val="Policepardfaut"/>
    <w:uiPriority w:val="99"/>
    <w:semiHidden/>
    <w:unhideWhenUsed/>
    <w:rsid w:val="0022305A"/>
    <w:rPr>
      <w:sz w:val="16"/>
      <w:szCs w:val="16"/>
    </w:rPr>
  </w:style>
  <w:style w:type="paragraph" w:styleId="Commentaire">
    <w:name w:val="annotation text"/>
    <w:basedOn w:val="Normal"/>
    <w:link w:val="CommentaireCar"/>
    <w:uiPriority w:val="99"/>
    <w:semiHidden/>
    <w:unhideWhenUsed/>
    <w:rsid w:val="0022305A"/>
  </w:style>
  <w:style w:type="character" w:customStyle="1" w:styleId="CommentaireCar">
    <w:name w:val="Commentaire Car"/>
    <w:basedOn w:val="Policepardfaut"/>
    <w:link w:val="Commentaire"/>
    <w:uiPriority w:val="99"/>
    <w:semiHidden/>
    <w:rsid w:val="0022305A"/>
    <w:rPr>
      <w:rFonts w:ascii="Arial" w:hAnsi="Arial" w:cs="Arial"/>
      <w:lang w:eastAsia="en-US"/>
    </w:rPr>
  </w:style>
  <w:style w:type="paragraph" w:styleId="Objetducommentaire">
    <w:name w:val="annotation subject"/>
    <w:basedOn w:val="Commentaire"/>
    <w:next w:val="Commentaire"/>
    <w:link w:val="ObjetducommentaireCar"/>
    <w:uiPriority w:val="99"/>
    <w:semiHidden/>
    <w:unhideWhenUsed/>
    <w:rsid w:val="0022305A"/>
    <w:rPr>
      <w:b/>
      <w:bCs/>
    </w:rPr>
  </w:style>
  <w:style w:type="character" w:customStyle="1" w:styleId="ObjetducommentaireCar">
    <w:name w:val="Objet du commentaire Car"/>
    <w:basedOn w:val="CommentaireCar"/>
    <w:link w:val="Objetducommentaire"/>
    <w:uiPriority w:val="99"/>
    <w:semiHidden/>
    <w:rsid w:val="0022305A"/>
    <w:rPr>
      <w:rFonts w:ascii="Arial" w:hAnsi="Arial" w:cs="Arial"/>
      <w:b/>
      <w:bCs/>
      <w:lang w:eastAsia="en-US"/>
    </w:rPr>
  </w:style>
  <w:style w:type="paragraph" w:styleId="Textedebulles">
    <w:name w:val="Balloon Text"/>
    <w:basedOn w:val="Normal"/>
    <w:link w:val="TextedebullesCar"/>
    <w:uiPriority w:val="99"/>
    <w:semiHidden/>
    <w:unhideWhenUsed/>
    <w:rsid w:val="0022305A"/>
    <w:rPr>
      <w:rFonts w:ascii="Segoe UI" w:hAnsi="Segoe UI" w:cs="Segoe UI"/>
      <w:sz w:val="18"/>
      <w:szCs w:val="18"/>
    </w:rPr>
  </w:style>
  <w:style w:type="character" w:customStyle="1" w:styleId="TextedebullesCar">
    <w:name w:val="Texte de bulles Car"/>
    <w:basedOn w:val="Policepardfaut"/>
    <w:link w:val="Textedebulles"/>
    <w:uiPriority w:val="99"/>
    <w:semiHidden/>
    <w:rsid w:val="0022305A"/>
    <w:rPr>
      <w:rFonts w:ascii="Segoe UI" w:hAnsi="Segoe UI" w:cs="Segoe UI"/>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E6F"/>
    <w:rPr>
      <w:rFonts w:ascii="Arial" w:hAnsi="Arial" w:cs="Arial"/>
      <w:lang w:eastAsia="en-US"/>
    </w:rPr>
  </w:style>
  <w:style w:type="paragraph" w:styleId="Titre1">
    <w:name w:val="heading 1"/>
    <w:basedOn w:val="Normal"/>
    <w:qFormat/>
    <w:rsid w:val="001B642E"/>
    <w:pPr>
      <w:spacing w:before="100" w:beforeAutospacing="1" w:after="100" w:afterAutospacing="1"/>
      <w:outlineLvl w:val="0"/>
    </w:pPr>
    <w:rPr>
      <w:b/>
      <w:bCs/>
      <w:kern w:val="36"/>
      <w:sz w:val="48"/>
      <w:szCs w:val="48"/>
      <w:lang w:eastAsia="fr-FR"/>
    </w:rPr>
  </w:style>
  <w:style w:type="paragraph" w:styleId="Titre2">
    <w:name w:val="heading 2"/>
    <w:basedOn w:val="Normal"/>
    <w:next w:val="Normal"/>
    <w:qFormat/>
    <w:rsid w:val="00236AF3"/>
    <w:pPr>
      <w:keepNext/>
      <w:spacing w:before="240" w:after="60"/>
      <w:outlineLvl w:val="1"/>
    </w:pPr>
    <w:rPr>
      <w:b/>
      <w:bCs/>
      <w:i/>
      <w:iCs/>
      <w:sz w:val="28"/>
      <w:szCs w:val="28"/>
    </w:rPr>
  </w:style>
  <w:style w:type="paragraph" w:styleId="Titre3">
    <w:name w:val="heading 3"/>
    <w:basedOn w:val="Normal"/>
    <w:next w:val="Normal"/>
    <w:qFormat/>
    <w:rsid w:val="004558C8"/>
    <w:pPr>
      <w:keepNext/>
      <w:spacing w:before="240" w:after="60"/>
      <w:outlineLvl w:val="2"/>
    </w:pPr>
    <w:rPr>
      <w:b/>
      <w:bCs/>
      <w:sz w:val="26"/>
      <w:szCs w:val="26"/>
    </w:rPr>
  </w:style>
  <w:style w:type="paragraph" w:styleId="Titre4">
    <w:name w:val="heading 4"/>
    <w:basedOn w:val="Normal"/>
    <w:next w:val="Normal"/>
    <w:qFormat/>
    <w:rsid w:val="00E14DFF"/>
    <w:pPr>
      <w:keepNext/>
      <w:spacing w:before="240" w:after="60"/>
      <w:outlineLvl w:val="3"/>
    </w:pPr>
    <w:rPr>
      <w:rFonts w:ascii="Times New Roman" w:hAnsi="Times New Roman" w:cs="Times New Roman"/>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1B642E"/>
    <w:pPr>
      <w:spacing w:before="100" w:beforeAutospacing="1" w:after="100" w:afterAutospacing="1"/>
    </w:pPr>
    <w:rPr>
      <w:lang w:eastAsia="fr-FR"/>
    </w:rPr>
  </w:style>
  <w:style w:type="character" w:styleId="Lienhypertexte">
    <w:name w:val="Hyperlink"/>
    <w:uiPriority w:val="99"/>
    <w:rsid w:val="004558C8"/>
    <w:rPr>
      <w:color w:val="0000FF"/>
      <w:u w:val="single"/>
    </w:rPr>
  </w:style>
  <w:style w:type="character" w:customStyle="1" w:styleId="a">
    <w:name w:val="a"/>
    <w:basedOn w:val="Policepardfaut"/>
    <w:rsid w:val="006E3EDD"/>
  </w:style>
  <w:style w:type="character" w:customStyle="1" w:styleId="l10">
    <w:name w:val="l10"/>
    <w:basedOn w:val="Policepardfaut"/>
    <w:rsid w:val="006E3EDD"/>
  </w:style>
  <w:style w:type="character" w:customStyle="1" w:styleId="l9">
    <w:name w:val="l9"/>
    <w:basedOn w:val="Policepardfaut"/>
    <w:rsid w:val="006E3EDD"/>
  </w:style>
  <w:style w:type="character" w:customStyle="1" w:styleId="l6">
    <w:name w:val="l6"/>
    <w:basedOn w:val="Policepardfaut"/>
    <w:rsid w:val="006E3EDD"/>
  </w:style>
  <w:style w:type="character" w:customStyle="1" w:styleId="l11">
    <w:name w:val="l11"/>
    <w:basedOn w:val="Policepardfaut"/>
    <w:rsid w:val="006E3EDD"/>
  </w:style>
  <w:style w:type="character" w:customStyle="1" w:styleId="l7">
    <w:name w:val="l7"/>
    <w:basedOn w:val="Policepardfaut"/>
    <w:rsid w:val="006E3EDD"/>
  </w:style>
  <w:style w:type="character" w:customStyle="1" w:styleId="l8">
    <w:name w:val="l8"/>
    <w:basedOn w:val="Policepardfaut"/>
    <w:rsid w:val="006E3EDD"/>
  </w:style>
  <w:style w:type="character" w:customStyle="1" w:styleId="l12">
    <w:name w:val="l12"/>
    <w:basedOn w:val="Policepardfaut"/>
    <w:rsid w:val="006E3EDD"/>
  </w:style>
  <w:style w:type="character" w:customStyle="1" w:styleId="l">
    <w:name w:val="l"/>
    <w:basedOn w:val="Policepardfaut"/>
    <w:rsid w:val="000B6CF2"/>
  </w:style>
  <w:style w:type="character" w:styleId="Accentuation">
    <w:name w:val="Emphasis"/>
    <w:qFormat/>
    <w:rsid w:val="000B6CF2"/>
    <w:rPr>
      <w:i/>
      <w:iCs/>
    </w:rPr>
  </w:style>
  <w:style w:type="character" w:customStyle="1" w:styleId="para">
    <w:name w:val="para"/>
    <w:basedOn w:val="Policepardfaut"/>
    <w:rsid w:val="00865581"/>
  </w:style>
  <w:style w:type="character" w:customStyle="1" w:styleId="titre10">
    <w:name w:val="titre1"/>
    <w:basedOn w:val="Policepardfaut"/>
    <w:rsid w:val="00865581"/>
  </w:style>
  <w:style w:type="character" w:customStyle="1" w:styleId="titredossier">
    <w:name w:val="titredossier"/>
    <w:basedOn w:val="Policepardfaut"/>
    <w:rsid w:val="0076421B"/>
  </w:style>
  <w:style w:type="character" w:customStyle="1" w:styleId="titresitem">
    <w:name w:val="titresitem"/>
    <w:basedOn w:val="Policepardfaut"/>
    <w:rsid w:val="0076421B"/>
  </w:style>
  <w:style w:type="character" w:styleId="lev">
    <w:name w:val="Strong"/>
    <w:qFormat/>
    <w:rsid w:val="0076421B"/>
    <w:rPr>
      <w:b/>
      <w:bCs/>
    </w:rPr>
  </w:style>
  <w:style w:type="character" w:customStyle="1" w:styleId="romain">
    <w:name w:val="romain"/>
    <w:basedOn w:val="Policepardfaut"/>
    <w:rsid w:val="00236AF3"/>
  </w:style>
  <w:style w:type="character" w:styleId="Lienhypertextesuivi">
    <w:name w:val="FollowedHyperlink"/>
    <w:rsid w:val="00236AF3"/>
    <w:rPr>
      <w:color w:val="800080"/>
      <w:u w:val="single"/>
    </w:rPr>
  </w:style>
  <w:style w:type="character" w:customStyle="1" w:styleId="needref">
    <w:name w:val="need_ref"/>
    <w:basedOn w:val="Policepardfaut"/>
    <w:rsid w:val="00236AF3"/>
  </w:style>
  <w:style w:type="character" w:customStyle="1" w:styleId="mw-headline">
    <w:name w:val="mw-headline"/>
    <w:basedOn w:val="Policepardfaut"/>
    <w:rsid w:val="00236AF3"/>
  </w:style>
  <w:style w:type="paragraph" w:styleId="Titre">
    <w:name w:val="Title"/>
    <w:basedOn w:val="Normal"/>
    <w:qFormat/>
    <w:rsid w:val="00236AF3"/>
    <w:pPr>
      <w:pBdr>
        <w:top w:val="single" w:sz="4" w:space="3" w:color="auto" w:shadow="1"/>
        <w:left w:val="single" w:sz="4" w:space="4" w:color="auto" w:shadow="1"/>
        <w:bottom w:val="single" w:sz="4" w:space="1" w:color="auto" w:shadow="1"/>
        <w:right w:val="single" w:sz="4" w:space="4" w:color="auto" w:shadow="1"/>
      </w:pBdr>
      <w:shd w:val="pct20" w:color="auto" w:fill="FFFFFF"/>
      <w:jc w:val="center"/>
    </w:pPr>
    <w:rPr>
      <w:rFonts w:ascii="Comic Sans MS" w:hAnsi="Comic Sans MS"/>
      <w:noProof/>
      <w:sz w:val="36"/>
      <w:lang w:eastAsia="fr-FR"/>
    </w:rPr>
  </w:style>
  <w:style w:type="paragraph" w:styleId="Paragraphedeliste">
    <w:name w:val="List Paragraph"/>
    <w:basedOn w:val="Normal"/>
    <w:uiPriority w:val="34"/>
    <w:qFormat/>
    <w:rsid w:val="00236AF3"/>
    <w:pPr>
      <w:ind w:left="720"/>
      <w:contextualSpacing/>
    </w:pPr>
    <w:rPr>
      <w:lang w:eastAsia="fr-FR"/>
    </w:rPr>
  </w:style>
  <w:style w:type="paragraph" w:customStyle="1" w:styleId="Default">
    <w:name w:val="Default"/>
    <w:rsid w:val="009B63F3"/>
    <w:pPr>
      <w:autoSpaceDE w:val="0"/>
      <w:autoSpaceDN w:val="0"/>
      <w:adjustRightInd w:val="0"/>
    </w:pPr>
    <w:rPr>
      <w:rFonts w:ascii="Arial" w:hAnsi="Arial" w:cs="Arial"/>
      <w:color w:val="000000"/>
      <w:sz w:val="24"/>
      <w:szCs w:val="24"/>
    </w:rPr>
  </w:style>
  <w:style w:type="table" w:styleId="Grille">
    <w:name w:val="Table Grid"/>
    <w:basedOn w:val="TableauNormal"/>
    <w:uiPriority w:val="59"/>
    <w:rsid w:val="009B63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ttedetabledesmatires1">
    <w:name w:val="En-tête de table des matières1"/>
    <w:basedOn w:val="Titre1"/>
    <w:next w:val="Normal"/>
    <w:rsid w:val="00E14DFF"/>
    <w:pPr>
      <w:keepNext/>
      <w:pBdr>
        <w:bottom w:val="single" w:sz="12" w:space="1" w:color="8453C6"/>
      </w:pBdr>
      <w:spacing w:before="60" w:beforeAutospacing="0" w:after="240" w:afterAutospacing="0"/>
      <w:outlineLvl w:val="9"/>
    </w:pPr>
    <w:rPr>
      <w:rFonts w:ascii="Cambria" w:hAnsi="Cambria" w:cs="Cambria"/>
      <w:color w:val="3229A7"/>
      <w:spacing w:val="2"/>
      <w:kern w:val="0"/>
      <w:sz w:val="28"/>
      <w:szCs w:val="28"/>
    </w:rPr>
  </w:style>
  <w:style w:type="paragraph" w:customStyle="1" w:styleId="Encadr">
    <w:name w:val="Encadré"/>
    <w:basedOn w:val="Normal"/>
    <w:link w:val="EncadrCar"/>
    <w:rsid w:val="00E14DFF"/>
    <w:pPr>
      <w:pBdr>
        <w:top w:val="dotted" w:sz="8" w:space="9" w:color="auto"/>
        <w:left w:val="dotted" w:sz="8" w:space="4" w:color="auto"/>
        <w:bottom w:val="dotted" w:sz="8" w:space="9" w:color="auto"/>
        <w:right w:val="dotted" w:sz="8" w:space="4" w:color="auto"/>
      </w:pBdr>
      <w:spacing w:before="60" w:after="60"/>
      <w:jc w:val="both"/>
    </w:pPr>
    <w:rPr>
      <w:lang w:eastAsia="fr-FR"/>
    </w:rPr>
  </w:style>
  <w:style w:type="character" w:customStyle="1" w:styleId="EncadrCar">
    <w:name w:val="Encadré Car"/>
    <w:link w:val="Encadr"/>
    <w:rsid w:val="00E14DFF"/>
    <w:rPr>
      <w:rFonts w:ascii="Arial" w:hAnsi="Arial" w:cs="Arial"/>
      <w:lang w:val="fr-FR" w:eastAsia="fr-FR" w:bidi="ar-SA"/>
    </w:rPr>
  </w:style>
  <w:style w:type="paragraph" w:customStyle="1" w:styleId="En-tetedepage">
    <w:name w:val="En-tete de page"/>
    <w:basedOn w:val="Normal"/>
    <w:rsid w:val="00E14DFF"/>
    <w:pPr>
      <w:tabs>
        <w:tab w:val="center" w:pos="4536"/>
        <w:tab w:val="right" w:pos="9072"/>
      </w:tabs>
      <w:spacing w:before="60" w:after="240"/>
      <w:jc w:val="center"/>
    </w:pPr>
    <w:rPr>
      <w:b/>
      <w:bCs/>
      <w:color w:val="3229A7"/>
      <w:sz w:val="32"/>
      <w:szCs w:val="32"/>
      <w:lang w:eastAsia="fr-FR"/>
    </w:rPr>
  </w:style>
  <w:style w:type="paragraph" w:customStyle="1" w:styleId="Hautencadr">
    <w:name w:val="Haut encadré"/>
    <w:basedOn w:val="Encadr"/>
    <w:rsid w:val="00E14DFF"/>
    <w:pPr>
      <w:pBdr>
        <w:bottom w:val="none" w:sz="0" w:space="0" w:color="auto"/>
      </w:pBdr>
    </w:pPr>
    <w:rPr>
      <w:b/>
      <w:bCs/>
    </w:rPr>
  </w:style>
  <w:style w:type="paragraph" w:customStyle="1" w:styleId="basencadr">
    <w:name w:val="bas encadré"/>
    <w:basedOn w:val="Normal"/>
    <w:rsid w:val="00E14DFF"/>
    <w:pPr>
      <w:pBdr>
        <w:left w:val="dotted" w:sz="8" w:space="4" w:color="auto"/>
        <w:bottom w:val="dotted" w:sz="8" w:space="1" w:color="auto"/>
        <w:right w:val="dotted" w:sz="8" w:space="4" w:color="auto"/>
      </w:pBdr>
      <w:spacing w:before="120" w:after="120"/>
      <w:jc w:val="both"/>
    </w:pPr>
    <w:rPr>
      <w:lang w:eastAsia="fr-FR"/>
    </w:rPr>
  </w:style>
  <w:style w:type="paragraph" w:customStyle="1" w:styleId="Titre2numrot">
    <w:name w:val="Titre 2 numéroté"/>
    <w:basedOn w:val="Titre2"/>
    <w:next w:val="Paragraphe"/>
    <w:rsid w:val="00E14DFF"/>
    <w:pPr>
      <w:numPr>
        <w:numId w:val="9"/>
      </w:numPr>
      <w:spacing w:after="120"/>
      <w:jc w:val="both"/>
    </w:pPr>
    <w:rPr>
      <w:rFonts w:ascii="Cambria" w:hAnsi="Cambria" w:cs="Cambria"/>
      <w:i w:val="0"/>
      <w:iCs w:val="0"/>
      <w:color w:val="3229A7"/>
      <w:sz w:val="22"/>
      <w:szCs w:val="22"/>
      <w:lang w:eastAsia="fr-FR"/>
    </w:rPr>
  </w:style>
  <w:style w:type="paragraph" w:customStyle="1" w:styleId="Titre1numrot">
    <w:name w:val="Titre 1 numéroté"/>
    <w:basedOn w:val="Titre1"/>
    <w:next w:val="Paragraphe"/>
    <w:rsid w:val="00E14DFF"/>
    <w:pPr>
      <w:keepNext/>
      <w:numPr>
        <w:numId w:val="10"/>
      </w:numPr>
      <w:pBdr>
        <w:bottom w:val="single" w:sz="12" w:space="1" w:color="8453C6"/>
      </w:pBdr>
      <w:spacing w:before="60" w:beforeAutospacing="0" w:after="240" w:afterAutospacing="0"/>
    </w:pPr>
    <w:rPr>
      <w:rFonts w:ascii="Cambria" w:hAnsi="Cambria" w:cs="Cambria"/>
      <w:color w:val="8453C6"/>
      <w:spacing w:val="2"/>
      <w:kern w:val="0"/>
      <w:sz w:val="28"/>
      <w:szCs w:val="28"/>
    </w:rPr>
  </w:style>
  <w:style w:type="paragraph" w:customStyle="1" w:styleId="Paragraphe">
    <w:name w:val="Paragraphe"/>
    <w:basedOn w:val="Normal"/>
    <w:rsid w:val="00E14DFF"/>
    <w:pPr>
      <w:spacing w:before="180" w:after="180"/>
      <w:jc w:val="both"/>
    </w:pPr>
    <w:rPr>
      <w:lang w:eastAsia="fr-FR"/>
    </w:rPr>
  </w:style>
  <w:style w:type="paragraph" w:styleId="TM2">
    <w:name w:val="toc 2"/>
    <w:basedOn w:val="Normal"/>
    <w:next w:val="Normal"/>
    <w:autoRedefine/>
    <w:semiHidden/>
    <w:rsid w:val="002A6621"/>
    <w:pPr>
      <w:tabs>
        <w:tab w:val="right" w:leader="dot" w:pos="9396"/>
      </w:tabs>
      <w:spacing w:before="60" w:after="60"/>
      <w:ind w:left="200" w:hanging="200"/>
      <w:jc w:val="both"/>
    </w:pPr>
    <w:rPr>
      <w:lang w:eastAsia="fr-FR"/>
    </w:rPr>
  </w:style>
  <w:style w:type="paragraph" w:customStyle="1" w:styleId="En-ttediscipline">
    <w:name w:val="En-tête_discipline"/>
    <w:basedOn w:val="Normal"/>
    <w:next w:val="Normal"/>
    <w:rsid w:val="00E14DFF"/>
    <w:pPr>
      <w:spacing w:before="500" w:after="360"/>
      <w:jc w:val="right"/>
    </w:pPr>
    <w:rPr>
      <w:rFonts w:ascii="Century Gothic" w:hAnsi="Century Gothic" w:cs="Century Gothic"/>
      <w:color w:val="8453C6"/>
      <w:sz w:val="36"/>
      <w:szCs w:val="36"/>
      <w:lang w:eastAsia="fr-FR"/>
    </w:rPr>
  </w:style>
  <w:style w:type="paragraph" w:customStyle="1" w:styleId="En-tteprogramme">
    <w:name w:val="En-tête programme"/>
    <w:basedOn w:val="Normal"/>
    <w:next w:val="Normal"/>
    <w:rsid w:val="00E14DFF"/>
    <w:pPr>
      <w:pBdr>
        <w:bottom w:val="single" w:sz="4" w:space="1" w:color="8453C6"/>
      </w:pBdr>
      <w:jc w:val="right"/>
    </w:pPr>
    <w:rPr>
      <w:rFonts w:ascii="Century Gothic" w:hAnsi="Century Gothic" w:cs="Century Gothic"/>
      <w:color w:val="3229A7"/>
      <w:lang w:eastAsia="fr-FR"/>
    </w:rPr>
  </w:style>
  <w:style w:type="paragraph" w:styleId="TM1">
    <w:name w:val="toc 1"/>
    <w:basedOn w:val="Normal"/>
    <w:next w:val="Normal"/>
    <w:autoRedefine/>
    <w:uiPriority w:val="39"/>
    <w:rsid w:val="00E14DFF"/>
    <w:pPr>
      <w:spacing w:before="60" w:after="60"/>
      <w:jc w:val="both"/>
    </w:pPr>
    <w:rPr>
      <w:lang w:eastAsia="fr-FR"/>
    </w:rPr>
  </w:style>
  <w:style w:type="paragraph" w:styleId="TM3">
    <w:name w:val="toc 3"/>
    <w:basedOn w:val="Normal"/>
    <w:next w:val="Normal"/>
    <w:autoRedefine/>
    <w:uiPriority w:val="39"/>
    <w:rsid w:val="00E14DFF"/>
    <w:pPr>
      <w:spacing w:before="60" w:after="60"/>
      <w:ind w:left="400"/>
      <w:jc w:val="both"/>
    </w:pPr>
    <w:rPr>
      <w:lang w:eastAsia="fr-FR"/>
    </w:rPr>
  </w:style>
  <w:style w:type="paragraph" w:customStyle="1" w:styleId="Titre3numrot">
    <w:name w:val="Titre 3 numéroté"/>
    <w:basedOn w:val="Titre3"/>
    <w:next w:val="Paragraphe"/>
    <w:rsid w:val="00E14DFF"/>
    <w:pPr>
      <w:numPr>
        <w:numId w:val="11"/>
      </w:numPr>
      <w:spacing w:before="60" w:after="120" w:line="240" w:lineRule="atLeast"/>
      <w:jc w:val="both"/>
    </w:pPr>
    <w:rPr>
      <w:sz w:val="20"/>
      <w:szCs w:val="20"/>
      <w:u w:val="single"/>
      <w:lang w:eastAsia="fr-FR"/>
    </w:rPr>
  </w:style>
  <w:style w:type="numbering" w:customStyle="1" w:styleId="Listepucehirarchise">
    <w:name w:val="Liste à puce hiérarchisée"/>
    <w:rsid w:val="00E14DFF"/>
    <w:pPr>
      <w:numPr>
        <w:numId w:val="6"/>
      </w:numPr>
    </w:pPr>
  </w:style>
  <w:style w:type="numbering" w:customStyle="1" w:styleId="Listepucenumrote">
    <w:name w:val="Liste à puce numérotée"/>
    <w:rsid w:val="00E14DFF"/>
    <w:pPr>
      <w:numPr>
        <w:numId w:val="5"/>
      </w:numPr>
    </w:pPr>
  </w:style>
  <w:style w:type="paragraph" w:styleId="En-tte">
    <w:name w:val="header"/>
    <w:basedOn w:val="Normal"/>
    <w:link w:val="En-tteCar"/>
    <w:rsid w:val="002A6621"/>
    <w:pPr>
      <w:tabs>
        <w:tab w:val="center" w:pos="4536"/>
        <w:tab w:val="right" w:pos="9072"/>
      </w:tabs>
    </w:pPr>
  </w:style>
  <w:style w:type="paragraph" w:styleId="Pieddepage">
    <w:name w:val="footer"/>
    <w:basedOn w:val="Normal"/>
    <w:link w:val="PieddepageCar"/>
    <w:uiPriority w:val="99"/>
    <w:rsid w:val="002A6621"/>
    <w:pPr>
      <w:tabs>
        <w:tab w:val="center" w:pos="4536"/>
        <w:tab w:val="right" w:pos="9072"/>
      </w:tabs>
    </w:pPr>
  </w:style>
  <w:style w:type="character" w:styleId="Numrodepage">
    <w:name w:val="page number"/>
    <w:basedOn w:val="Policepardfaut"/>
    <w:rsid w:val="002A6621"/>
  </w:style>
  <w:style w:type="character" w:customStyle="1" w:styleId="PieddepageCar">
    <w:name w:val="Pied de page Car"/>
    <w:link w:val="Pieddepage"/>
    <w:uiPriority w:val="99"/>
    <w:rsid w:val="00D158EA"/>
    <w:rPr>
      <w:rFonts w:ascii="Arial" w:hAnsi="Arial" w:cs="Arial"/>
      <w:lang w:eastAsia="en-US"/>
    </w:rPr>
  </w:style>
  <w:style w:type="character" w:customStyle="1" w:styleId="En-tteCar">
    <w:name w:val="En-tête Car"/>
    <w:basedOn w:val="Policepardfaut"/>
    <w:link w:val="En-tte"/>
    <w:rsid w:val="00897114"/>
    <w:rPr>
      <w:rFonts w:ascii="Arial" w:hAnsi="Arial" w:cs="Arial"/>
      <w:lang w:eastAsia="en-US"/>
    </w:rPr>
  </w:style>
  <w:style w:type="character" w:customStyle="1" w:styleId="ilfuvd">
    <w:name w:val="ilfuvd"/>
    <w:basedOn w:val="Policepardfaut"/>
    <w:rsid w:val="00897114"/>
  </w:style>
  <w:style w:type="character" w:styleId="Marquedannotation">
    <w:name w:val="annotation reference"/>
    <w:basedOn w:val="Policepardfaut"/>
    <w:uiPriority w:val="99"/>
    <w:semiHidden/>
    <w:unhideWhenUsed/>
    <w:rsid w:val="0022305A"/>
    <w:rPr>
      <w:sz w:val="16"/>
      <w:szCs w:val="16"/>
    </w:rPr>
  </w:style>
  <w:style w:type="paragraph" w:styleId="Commentaire">
    <w:name w:val="annotation text"/>
    <w:basedOn w:val="Normal"/>
    <w:link w:val="CommentaireCar"/>
    <w:uiPriority w:val="99"/>
    <w:semiHidden/>
    <w:unhideWhenUsed/>
    <w:rsid w:val="0022305A"/>
  </w:style>
  <w:style w:type="character" w:customStyle="1" w:styleId="CommentaireCar">
    <w:name w:val="Commentaire Car"/>
    <w:basedOn w:val="Policepardfaut"/>
    <w:link w:val="Commentaire"/>
    <w:uiPriority w:val="99"/>
    <w:semiHidden/>
    <w:rsid w:val="0022305A"/>
    <w:rPr>
      <w:rFonts w:ascii="Arial" w:hAnsi="Arial" w:cs="Arial"/>
      <w:lang w:eastAsia="en-US"/>
    </w:rPr>
  </w:style>
  <w:style w:type="paragraph" w:styleId="Objetducommentaire">
    <w:name w:val="annotation subject"/>
    <w:basedOn w:val="Commentaire"/>
    <w:next w:val="Commentaire"/>
    <w:link w:val="ObjetducommentaireCar"/>
    <w:uiPriority w:val="99"/>
    <w:semiHidden/>
    <w:unhideWhenUsed/>
    <w:rsid w:val="0022305A"/>
    <w:rPr>
      <w:b/>
      <w:bCs/>
    </w:rPr>
  </w:style>
  <w:style w:type="character" w:customStyle="1" w:styleId="ObjetducommentaireCar">
    <w:name w:val="Objet du commentaire Car"/>
    <w:basedOn w:val="CommentaireCar"/>
    <w:link w:val="Objetducommentaire"/>
    <w:uiPriority w:val="99"/>
    <w:semiHidden/>
    <w:rsid w:val="0022305A"/>
    <w:rPr>
      <w:rFonts w:ascii="Arial" w:hAnsi="Arial" w:cs="Arial"/>
      <w:b/>
      <w:bCs/>
      <w:lang w:eastAsia="en-US"/>
    </w:rPr>
  </w:style>
  <w:style w:type="paragraph" w:styleId="Textedebulles">
    <w:name w:val="Balloon Text"/>
    <w:basedOn w:val="Normal"/>
    <w:link w:val="TextedebullesCar"/>
    <w:uiPriority w:val="99"/>
    <w:semiHidden/>
    <w:unhideWhenUsed/>
    <w:rsid w:val="0022305A"/>
    <w:rPr>
      <w:rFonts w:ascii="Segoe UI" w:hAnsi="Segoe UI" w:cs="Segoe UI"/>
      <w:sz w:val="18"/>
      <w:szCs w:val="18"/>
    </w:rPr>
  </w:style>
  <w:style w:type="character" w:customStyle="1" w:styleId="TextedebullesCar">
    <w:name w:val="Texte de bulles Car"/>
    <w:basedOn w:val="Policepardfaut"/>
    <w:link w:val="Textedebulles"/>
    <w:uiPriority w:val="99"/>
    <w:semiHidden/>
    <w:rsid w:val="0022305A"/>
    <w:rPr>
      <w:rFonts w:ascii="Segoe U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divs>
    <w:div w:id="34475681">
      <w:bodyDiv w:val="1"/>
      <w:marLeft w:val="0"/>
      <w:marRight w:val="0"/>
      <w:marTop w:val="0"/>
      <w:marBottom w:val="0"/>
      <w:divBdr>
        <w:top w:val="none" w:sz="0" w:space="0" w:color="auto"/>
        <w:left w:val="none" w:sz="0" w:space="0" w:color="auto"/>
        <w:bottom w:val="none" w:sz="0" w:space="0" w:color="auto"/>
        <w:right w:val="none" w:sz="0" w:space="0" w:color="auto"/>
      </w:divBdr>
      <w:divsChild>
        <w:div w:id="1107703036">
          <w:marLeft w:val="0"/>
          <w:marRight w:val="0"/>
          <w:marTop w:val="0"/>
          <w:marBottom w:val="0"/>
          <w:divBdr>
            <w:top w:val="none" w:sz="0" w:space="0" w:color="auto"/>
            <w:left w:val="none" w:sz="0" w:space="0" w:color="auto"/>
            <w:bottom w:val="none" w:sz="0" w:space="0" w:color="auto"/>
            <w:right w:val="none" w:sz="0" w:space="0" w:color="auto"/>
          </w:divBdr>
        </w:div>
        <w:div w:id="1345353172">
          <w:marLeft w:val="0"/>
          <w:marRight w:val="0"/>
          <w:marTop w:val="0"/>
          <w:marBottom w:val="0"/>
          <w:divBdr>
            <w:top w:val="none" w:sz="0" w:space="0" w:color="auto"/>
            <w:left w:val="none" w:sz="0" w:space="0" w:color="auto"/>
            <w:bottom w:val="none" w:sz="0" w:space="0" w:color="auto"/>
            <w:right w:val="none" w:sz="0" w:space="0" w:color="auto"/>
          </w:divBdr>
        </w:div>
      </w:divsChild>
    </w:div>
    <w:div w:id="35084412">
      <w:bodyDiv w:val="1"/>
      <w:marLeft w:val="0"/>
      <w:marRight w:val="0"/>
      <w:marTop w:val="0"/>
      <w:marBottom w:val="0"/>
      <w:divBdr>
        <w:top w:val="none" w:sz="0" w:space="0" w:color="auto"/>
        <w:left w:val="none" w:sz="0" w:space="0" w:color="auto"/>
        <w:bottom w:val="none" w:sz="0" w:space="0" w:color="auto"/>
        <w:right w:val="none" w:sz="0" w:space="0" w:color="auto"/>
      </w:divBdr>
    </w:div>
    <w:div w:id="45447203">
      <w:bodyDiv w:val="1"/>
      <w:marLeft w:val="0"/>
      <w:marRight w:val="0"/>
      <w:marTop w:val="0"/>
      <w:marBottom w:val="0"/>
      <w:divBdr>
        <w:top w:val="none" w:sz="0" w:space="0" w:color="auto"/>
        <w:left w:val="none" w:sz="0" w:space="0" w:color="auto"/>
        <w:bottom w:val="none" w:sz="0" w:space="0" w:color="auto"/>
        <w:right w:val="none" w:sz="0" w:space="0" w:color="auto"/>
      </w:divBdr>
      <w:divsChild>
        <w:div w:id="1761559637">
          <w:marLeft w:val="0"/>
          <w:marRight w:val="0"/>
          <w:marTop w:val="0"/>
          <w:marBottom w:val="0"/>
          <w:divBdr>
            <w:top w:val="none" w:sz="0" w:space="0" w:color="auto"/>
            <w:left w:val="none" w:sz="0" w:space="0" w:color="auto"/>
            <w:bottom w:val="none" w:sz="0" w:space="0" w:color="auto"/>
            <w:right w:val="none" w:sz="0" w:space="0" w:color="auto"/>
          </w:divBdr>
        </w:div>
      </w:divsChild>
    </w:div>
    <w:div w:id="92824500">
      <w:bodyDiv w:val="1"/>
      <w:marLeft w:val="0"/>
      <w:marRight w:val="0"/>
      <w:marTop w:val="0"/>
      <w:marBottom w:val="0"/>
      <w:divBdr>
        <w:top w:val="none" w:sz="0" w:space="0" w:color="auto"/>
        <w:left w:val="none" w:sz="0" w:space="0" w:color="auto"/>
        <w:bottom w:val="none" w:sz="0" w:space="0" w:color="auto"/>
        <w:right w:val="none" w:sz="0" w:space="0" w:color="auto"/>
      </w:divBdr>
      <w:divsChild>
        <w:div w:id="279412175">
          <w:marLeft w:val="0"/>
          <w:marRight w:val="0"/>
          <w:marTop w:val="0"/>
          <w:marBottom w:val="0"/>
          <w:divBdr>
            <w:top w:val="none" w:sz="0" w:space="0" w:color="auto"/>
            <w:left w:val="none" w:sz="0" w:space="0" w:color="auto"/>
            <w:bottom w:val="none" w:sz="0" w:space="0" w:color="auto"/>
            <w:right w:val="none" w:sz="0" w:space="0" w:color="auto"/>
          </w:divBdr>
        </w:div>
        <w:div w:id="363017300">
          <w:marLeft w:val="0"/>
          <w:marRight w:val="0"/>
          <w:marTop w:val="0"/>
          <w:marBottom w:val="0"/>
          <w:divBdr>
            <w:top w:val="none" w:sz="0" w:space="0" w:color="auto"/>
            <w:left w:val="none" w:sz="0" w:space="0" w:color="auto"/>
            <w:bottom w:val="none" w:sz="0" w:space="0" w:color="auto"/>
            <w:right w:val="none" w:sz="0" w:space="0" w:color="auto"/>
          </w:divBdr>
        </w:div>
        <w:div w:id="465587149">
          <w:marLeft w:val="0"/>
          <w:marRight w:val="0"/>
          <w:marTop w:val="0"/>
          <w:marBottom w:val="0"/>
          <w:divBdr>
            <w:top w:val="none" w:sz="0" w:space="0" w:color="auto"/>
            <w:left w:val="none" w:sz="0" w:space="0" w:color="auto"/>
            <w:bottom w:val="none" w:sz="0" w:space="0" w:color="auto"/>
            <w:right w:val="none" w:sz="0" w:space="0" w:color="auto"/>
          </w:divBdr>
        </w:div>
        <w:div w:id="474377424">
          <w:marLeft w:val="0"/>
          <w:marRight w:val="0"/>
          <w:marTop w:val="0"/>
          <w:marBottom w:val="0"/>
          <w:divBdr>
            <w:top w:val="none" w:sz="0" w:space="0" w:color="auto"/>
            <w:left w:val="none" w:sz="0" w:space="0" w:color="auto"/>
            <w:bottom w:val="none" w:sz="0" w:space="0" w:color="auto"/>
            <w:right w:val="none" w:sz="0" w:space="0" w:color="auto"/>
          </w:divBdr>
        </w:div>
      </w:divsChild>
    </w:div>
    <w:div w:id="179515978">
      <w:bodyDiv w:val="1"/>
      <w:marLeft w:val="0"/>
      <w:marRight w:val="0"/>
      <w:marTop w:val="0"/>
      <w:marBottom w:val="0"/>
      <w:divBdr>
        <w:top w:val="none" w:sz="0" w:space="0" w:color="auto"/>
        <w:left w:val="none" w:sz="0" w:space="0" w:color="auto"/>
        <w:bottom w:val="none" w:sz="0" w:space="0" w:color="auto"/>
        <w:right w:val="none" w:sz="0" w:space="0" w:color="auto"/>
      </w:divBdr>
      <w:divsChild>
        <w:div w:id="524364161">
          <w:marLeft w:val="0"/>
          <w:marRight w:val="0"/>
          <w:marTop w:val="0"/>
          <w:marBottom w:val="0"/>
          <w:divBdr>
            <w:top w:val="none" w:sz="0" w:space="0" w:color="auto"/>
            <w:left w:val="none" w:sz="0" w:space="0" w:color="auto"/>
            <w:bottom w:val="none" w:sz="0" w:space="0" w:color="auto"/>
            <w:right w:val="none" w:sz="0" w:space="0" w:color="auto"/>
          </w:divBdr>
        </w:div>
        <w:div w:id="612785164">
          <w:marLeft w:val="0"/>
          <w:marRight w:val="0"/>
          <w:marTop w:val="0"/>
          <w:marBottom w:val="0"/>
          <w:divBdr>
            <w:top w:val="none" w:sz="0" w:space="0" w:color="auto"/>
            <w:left w:val="none" w:sz="0" w:space="0" w:color="auto"/>
            <w:bottom w:val="none" w:sz="0" w:space="0" w:color="auto"/>
            <w:right w:val="none" w:sz="0" w:space="0" w:color="auto"/>
          </w:divBdr>
        </w:div>
        <w:div w:id="1080521743">
          <w:marLeft w:val="0"/>
          <w:marRight w:val="0"/>
          <w:marTop w:val="0"/>
          <w:marBottom w:val="0"/>
          <w:divBdr>
            <w:top w:val="none" w:sz="0" w:space="0" w:color="auto"/>
            <w:left w:val="none" w:sz="0" w:space="0" w:color="auto"/>
            <w:bottom w:val="none" w:sz="0" w:space="0" w:color="auto"/>
            <w:right w:val="none" w:sz="0" w:space="0" w:color="auto"/>
          </w:divBdr>
        </w:div>
        <w:div w:id="1495683866">
          <w:marLeft w:val="0"/>
          <w:marRight w:val="0"/>
          <w:marTop w:val="0"/>
          <w:marBottom w:val="0"/>
          <w:divBdr>
            <w:top w:val="none" w:sz="0" w:space="0" w:color="auto"/>
            <w:left w:val="none" w:sz="0" w:space="0" w:color="auto"/>
            <w:bottom w:val="none" w:sz="0" w:space="0" w:color="auto"/>
            <w:right w:val="none" w:sz="0" w:space="0" w:color="auto"/>
          </w:divBdr>
        </w:div>
      </w:divsChild>
    </w:div>
    <w:div w:id="188492994">
      <w:bodyDiv w:val="1"/>
      <w:marLeft w:val="0"/>
      <w:marRight w:val="0"/>
      <w:marTop w:val="0"/>
      <w:marBottom w:val="0"/>
      <w:divBdr>
        <w:top w:val="none" w:sz="0" w:space="0" w:color="auto"/>
        <w:left w:val="none" w:sz="0" w:space="0" w:color="auto"/>
        <w:bottom w:val="none" w:sz="0" w:space="0" w:color="auto"/>
        <w:right w:val="none" w:sz="0" w:space="0" w:color="auto"/>
      </w:divBdr>
      <w:divsChild>
        <w:div w:id="39791410">
          <w:marLeft w:val="0"/>
          <w:marRight w:val="0"/>
          <w:marTop w:val="0"/>
          <w:marBottom w:val="0"/>
          <w:divBdr>
            <w:top w:val="none" w:sz="0" w:space="0" w:color="auto"/>
            <w:left w:val="none" w:sz="0" w:space="0" w:color="auto"/>
            <w:bottom w:val="none" w:sz="0" w:space="0" w:color="auto"/>
            <w:right w:val="none" w:sz="0" w:space="0" w:color="auto"/>
          </w:divBdr>
        </w:div>
        <w:div w:id="330109510">
          <w:marLeft w:val="0"/>
          <w:marRight w:val="0"/>
          <w:marTop w:val="0"/>
          <w:marBottom w:val="0"/>
          <w:divBdr>
            <w:top w:val="none" w:sz="0" w:space="0" w:color="auto"/>
            <w:left w:val="none" w:sz="0" w:space="0" w:color="auto"/>
            <w:bottom w:val="none" w:sz="0" w:space="0" w:color="auto"/>
            <w:right w:val="none" w:sz="0" w:space="0" w:color="auto"/>
          </w:divBdr>
        </w:div>
        <w:div w:id="385179109">
          <w:marLeft w:val="0"/>
          <w:marRight w:val="0"/>
          <w:marTop w:val="0"/>
          <w:marBottom w:val="0"/>
          <w:divBdr>
            <w:top w:val="none" w:sz="0" w:space="0" w:color="auto"/>
            <w:left w:val="none" w:sz="0" w:space="0" w:color="auto"/>
            <w:bottom w:val="none" w:sz="0" w:space="0" w:color="auto"/>
            <w:right w:val="none" w:sz="0" w:space="0" w:color="auto"/>
          </w:divBdr>
        </w:div>
        <w:div w:id="560561867">
          <w:marLeft w:val="0"/>
          <w:marRight w:val="0"/>
          <w:marTop w:val="0"/>
          <w:marBottom w:val="0"/>
          <w:divBdr>
            <w:top w:val="none" w:sz="0" w:space="0" w:color="auto"/>
            <w:left w:val="none" w:sz="0" w:space="0" w:color="auto"/>
            <w:bottom w:val="none" w:sz="0" w:space="0" w:color="auto"/>
            <w:right w:val="none" w:sz="0" w:space="0" w:color="auto"/>
          </w:divBdr>
        </w:div>
        <w:div w:id="587926548">
          <w:marLeft w:val="0"/>
          <w:marRight w:val="0"/>
          <w:marTop w:val="0"/>
          <w:marBottom w:val="0"/>
          <w:divBdr>
            <w:top w:val="none" w:sz="0" w:space="0" w:color="auto"/>
            <w:left w:val="none" w:sz="0" w:space="0" w:color="auto"/>
            <w:bottom w:val="none" w:sz="0" w:space="0" w:color="auto"/>
            <w:right w:val="none" w:sz="0" w:space="0" w:color="auto"/>
          </w:divBdr>
        </w:div>
        <w:div w:id="859047178">
          <w:marLeft w:val="0"/>
          <w:marRight w:val="0"/>
          <w:marTop w:val="0"/>
          <w:marBottom w:val="0"/>
          <w:divBdr>
            <w:top w:val="none" w:sz="0" w:space="0" w:color="auto"/>
            <w:left w:val="none" w:sz="0" w:space="0" w:color="auto"/>
            <w:bottom w:val="none" w:sz="0" w:space="0" w:color="auto"/>
            <w:right w:val="none" w:sz="0" w:space="0" w:color="auto"/>
          </w:divBdr>
        </w:div>
        <w:div w:id="928778128">
          <w:marLeft w:val="0"/>
          <w:marRight w:val="0"/>
          <w:marTop w:val="0"/>
          <w:marBottom w:val="0"/>
          <w:divBdr>
            <w:top w:val="none" w:sz="0" w:space="0" w:color="auto"/>
            <w:left w:val="none" w:sz="0" w:space="0" w:color="auto"/>
            <w:bottom w:val="none" w:sz="0" w:space="0" w:color="auto"/>
            <w:right w:val="none" w:sz="0" w:space="0" w:color="auto"/>
          </w:divBdr>
        </w:div>
        <w:div w:id="980116896">
          <w:marLeft w:val="0"/>
          <w:marRight w:val="0"/>
          <w:marTop w:val="0"/>
          <w:marBottom w:val="0"/>
          <w:divBdr>
            <w:top w:val="none" w:sz="0" w:space="0" w:color="auto"/>
            <w:left w:val="none" w:sz="0" w:space="0" w:color="auto"/>
            <w:bottom w:val="none" w:sz="0" w:space="0" w:color="auto"/>
            <w:right w:val="none" w:sz="0" w:space="0" w:color="auto"/>
          </w:divBdr>
        </w:div>
        <w:div w:id="1520778946">
          <w:marLeft w:val="0"/>
          <w:marRight w:val="0"/>
          <w:marTop w:val="0"/>
          <w:marBottom w:val="0"/>
          <w:divBdr>
            <w:top w:val="none" w:sz="0" w:space="0" w:color="auto"/>
            <w:left w:val="none" w:sz="0" w:space="0" w:color="auto"/>
            <w:bottom w:val="none" w:sz="0" w:space="0" w:color="auto"/>
            <w:right w:val="none" w:sz="0" w:space="0" w:color="auto"/>
          </w:divBdr>
        </w:div>
        <w:div w:id="1618683426">
          <w:marLeft w:val="0"/>
          <w:marRight w:val="0"/>
          <w:marTop w:val="0"/>
          <w:marBottom w:val="0"/>
          <w:divBdr>
            <w:top w:val="none" w:sz="0" w:space="0" w:color="auto"/>
            <w:left w:val="none" w:sz="0" w:space="0" w:color="auto"/>
            <w:bottom w:val="none" w:sz="0" w:space="0" w:color="auto"/>
            <w:right w:val="none" w:sz="0" w:space="0" w:color="auto"/>
          </w:divBdr>
        </w:div>
        <w:div w:id="1644579702">
          <w:marLeft w:val="0"/>
          <w:marRight w:val="0"/>
          <w:marTop w:val="0"/>
          <w:marBottom w:val="0"/>
          <w:divBdr>
            <w:top w:val="none" w:sz="0" w:space="0" w:color="auto"/>
            <w:left w:val="none" w:sz="0" w:space="0" w:color="auto"/>
            <w:bottom w:val="none" w:sz="0" w:space="0" w:color="auto"/>
            <w:right w:val="none" w:sz="0" w:space="0" w:color="auto"/>
          </w:divBdr>
        </w:div>
        <w:div w:id="1908685535">
          <w:marLeft w:val="0"/>
          <w:marRight w:val="0"/>
          <w:marTop w:val="0"/>
          <w:marBottom w:val="0"/>
          <w:divBdr>
            <w:top w:val="none" w:sz="0" w:space="0" w:color="auto"/>
            <w:left w:val="none" w:sz="0" w:space="0" w:color="auto"/>
            <w:bottom w:val="none" w:sz="0" w:space="0" w:color="auto"/>
            <w:right w:val="none" w:sz="0" w:space="0" w:color="auto"/>
          </w:divBdr>
        </w:div>
        <w:div w:id="1957328394">
          <w:marLeft w:val="0"/>
          <w:marRight w:val="0"/>
          <w:marTop w:val="0"/>
          <w:marBottom w:val="0"/>
          <w:divBdr>
            <w:top w:val="none" w:sz="0" w:space="0" w:color="auto"/>
            <w:left w:val="none" w:sz="0" w:space="0" w:color="auto"/>
            <w:bottom w:val="none" w:sz="0" w:space="0" w:color="auto"/>
            <w:right w:val="none" w:sz="0" w:space="0" w:color="auto"/>
          </w:divBdr>
        </w:div>
      </w:divsChild>
    </w:div>
    <w:div w:id="233439265">
      <w:bodyDiv w:val="1"/>
      <w:marLeft w:val="0"/>
      <w:marRight w:val="0"/>
      <w:marTop w:val="0"/>
      <w:marBottom w:val="0"/>
      <w:divBdr>
        <w:top w:val="none" w:sz="0" w:space="0" w:color="auto"/>
        <w:left w:val="none" w:sz="0" w:space="0" w:color="auto"/>
        <w:bottom w:val="none" w:sz="0" w:space="0" w:color="auto"/>
        <w:right w:val="none" w:sz="0" w:space="0" w:color="auto"/>
      </w:divBdr>
    </w:div>
    <w:div w:id="312179364">
      <w:bodyDiv w:val="1"/>
      <w:marLeft w:val="0"/>
      <w:marRight w:val="0"/>
      <w:marTop w:val="0"/>
      <w:marBottom w:val="0"/>
      <w:divBdr>
        <w:top w:val="none" w:sz="0" w:space="0" w:color="auto"/>
        <w:left w:val="none" w:sz="0" w:space="0" w:color="auto"/>
        <w:bottom w:val="none" w:sz="0" w:space="0" w:color="auto"/>
        <w:right w:val="none" w:sz="0" w:space="0" w:color="auto"/>
      </w:divBdr>
    </w:div>
    <w:div w:id="368649976">
      <w:bodyDiv w:val="1"/>
      <w:marLeft w:val="0"/>
      <w:marRight w:val="0"/>
      <w:marTop w:val="0"/>
      <w:marBottom w:val="0"/>
      <w:divBdr>
        <w:top w:val="none" w:sz="0" w:space="0" w:color="auto"/>
        <w:left w:val="none" w:sz="0" w:space="0" w:color="auto"/>
        <w:bottom w:val="none" w:sz="0" w:space="0" w:color="auto"/>
        <w:right w:val="none" w:sz="0" w:space="0" w:color="auto"/>
      </w:divBdr>
    </w:div>
    <w:div w:id="400180377">
      <w:bodyDiv w:val="1"/>
      <w:marLeft w:val="0"/>
      <w:marRight w:val="0"/>
      <w:marTop w:val="0"/>
      <w:marBottom w:val="0"/>
      <w:divBdr>
        <w:top w:val="none" w:sz="0" w:space="0" w:color="auto"/>
        <w:left w:val="none" w:sz="0" w:space="0" w:color="auto"/>
        <w:bottom w:val="none" w:sz="0" w:space="0" w:color="auto"/>
        <w:right w:val="none" w:sz="0" w:space="0" w:color="auto"/>
      </w:divBdr>
    </w:div>
    <w:div w:id="480849176">
      <w:bodyDiv w:val="1"/>
      <w:marLeft w:val="0"/>
      <w:marRight w:val="0"/>
      <w:marTop w:val="0"/>
      <w:marBottom w:val="0"/>
      <w:divBdr>
        <w:top w:val="none" w:sz="0" w:space="0" w:color="auto"/>
        <w:left w:val="none" w:sz="0" w:space="0" w:color="auto"/>
        <w:bottom w:val="none" w:sz="0" w:space="0" w:color="auto"/>
        <w:right w:val="none" w:sz="0" w:space="0" w:color="auto"/>
      </w:divBdr>
    </w:div>
    <w:div w:id="497844012">
      <w:bodyDiv w:val="1"/>
      <w:marLeft w:val="0"/>
      <w:marRight w:val="0"/>
      <w:marTop w:val="0"/>
      <w:marBottom w:val="0"/>
      <w:divBdr>
        <w:top w:val="none" w:sz="0" w:space="0" w:color="auto"/>
        <w:left w:val="none" w:sz="0" w:space="0" w:color="auto"/>
        <w:bottom w:val="none" w:sz="0" w:space="0" w:color="auto"/>
        <w:right w:val="none" w:sz="0" w:space="0" w:color="auto"/>
      </w:divBdr>
    </w:div>
    <w:div w:id="513307804">
      <w:bodyDiv w:val="1"/>
      <w:marLeft w:val="0"/>
      <w:marRight w:val="0"/>
      <w:marTop w:val="0"/>
      <w:marBottom w:val="0"/>
      <w:divBdr>
        <w:top w:val="none" w:sz="0" w:space="0" w:color="auto"/>
        <w:left w:val="none" w:sz="0" w:space="0" w:color="auto"/>
        <w:bottom w:val="none" w:sz="0" w:space="0" w:color="auto"/>
        <w:right w:val="none" w:sz="0" w:space="0" w:color="auto"/>
      </w:divBdr>
      <w:divsChild>
        <w:div w:id="505246856">
          <w:marLeft w:val="0"/>
          <w:marRight w:val="0"/>
          <w:marTop w:val="0"/>
          <w:marBottom w:val="0"/>
          <w:divBdr>
            <w:top w:val="none" w:sz="0" w:space="0" w:color="auto"/>
            <w:left w:val="none" w:sz="0" w:space="0" w:color="auto"/>
            <w:bottom w:val="none" w:sz="0" w:space="0" w:color="auto"/>
            <w:right w:val="none" w:sz="0" w:space="0" w:color="auto"/>
          </w:divBdr>
        </w:div>
        <w:div w:id="1516653511">
          <w:marLeft w:val="0"/>
          <w:marRight w:val="0"/>
          <w:marTop w:val="0"/>
          <w:marBottom w:val="0"/>
          <w:divBdr>
            <w:top w:val="none" w:sz="0" w:space="0" w:color="auto"/>
            <w:left w:val="none" w:sz="0" w:space="0" w:color="auto"/>
            <w:bottom w:val="none" w:sz="0" w:space="0" w:color="auto"/>
            <w:right w:val="none" w:sz="0" w:space="0" w:color="auto"/>
          </w:divBdr>
        </w:div>
      </w:divsChild>
    </w:div>
    <w:div w:id="559561916">
      <w:bodyDiv w:val="1"/>
      <w:marLeft w:val="0"/>
      <w:marRight w:val="0"/>
      <w:marTop w:val="0"/>
      <w:marBottom w:val="0"/>
      <w:divBdr>
        <w:top w:val="none" w:sz="0" w:space="0" w:color="auto"/>
        <w:left w:val="none" w:sz="0" w:space="0" w:color="auto"/>
        <w:bottom w:val="none" w:sz="0" w:space="0" w:color="auto"/>
        <w:right w:val="none" w:sz="0" w:space="0" w:color="auto"/>
      </w:divBdr>
      <w:divsChild>
        <w:div w:id="270935970">
          <w:marLeft w:val="0"/>
          <w:marRight w:val="0"/>
          <w:marTop w:val="0"/>
          <w:marBottom w:val="0"/>
          <w:divBdr>
            <w:top w:val="none" w:sz="0" w:space="0" w:color="auto"/>
            <w:left w:val="none" w:sz="0" w:space="0" w:color="auto"/>
            <w:bottom w:val="none" w:sz="0" w:space="0" w:color="auto"/>
            <w:right w:val="none" w:sz="0" w:space="0" w:color="auto"/>
          </w:divBdr>
        </w:div>
        <w:div w:id="1362559881">
          <w:marLeft w:val="0"/>
          <w:marRight w:val="0"/>
          <w:marTop w:val="0"/>
          <w:marBottom w:val="0"/>
          <w:divBdr>
            <w:top w:val="none" w:sz="0" w:space="0" w:color="auto"/>
            <w:left w:val="none" w:sz="0" w:space="0" w:color="auto"/>
            <w:bottom w:val="none" w:sz="0" w:space="0" w:color="auto"/>
            <w:right w:val="none" w:sz="0" w:space="0" w:color="auto"/>
          </w:divBdr>
        </w:div>
        <w:div w:id="1872037058">
          <w:marLeft w:val="0"/>
          <w:marRight w:val="0"/>
          <w:marTop w:val="0"/>
          <w:marBottom w:val="0"/>
          <w:divBdr>
            <w:top w:val="none" w:sz="0" w:space="0" w:color="auto"/>
            <w:left w:val="none" w:sz="0" w:space="0" w:color="auto"/>
            <w:bottom w:val="none" w:sz="0" w:space="0" w:color="auto"/>
            <w:right w:val="none" w:sz="0" w:space="0" w:color="auto"/>
          </w:divBdr>
        </w:div>
        <w:div w:id="1933470403">
          <w:marLeft w:val="0"/>
          <w:marRight w:val="0"/>
          <w:marTop w:val="0"/>
          <w:marBottom w:val="0"/>
          <w:divBdr>
            <w:top w:val="none" w:sz="0" w:space="0" w:color="auto"/>
            <w:left w:val="none" w:sz="0" w:space="0" w:color="auto"/>
            <w:bottom w:val="none" w:sz="0" w:space="0" w:color="auto"/>
            <w:right w:val="none" w:sz="0" w:space="0" w:color="auto"/>
          </w:divBdr>
        </w:div>
      </w:divsChild>
    </w:div>
    <w:div w:id="646207457">
      <w:bodyDiv w:val="1"/>
      <w:marLeft w:val="0"/>
      <w:marRight w:val="0"/>
      <w:marTop w:val="0"/>
      <w:marBottom w:val="0"/>
      <w:divBdr>
        <w:top w:val="none" w:sz="0" w:space="0" w:color="auto"/>
        <w:left w:val="none" w:sz="0" w:space="0" w:color="auto"/>
        <w:bottom w:val="none" w:sz="0" w:space="0" w:color="auto"/>
        <w:right w:val="none" w:sz="0" w:space="0" w:color="auto"/>
      </w:divBdr>
    </w:div>
    <w:div w:id="652375214">
      <w:bodyDiv w:val="1"/>
      <w:marLeft w:val="0"/>
      <w:marRight w:val="0"/>
      <w:marTop w:val="0"/>
      <w:marBottom w:val="0"/>
      <w:divBdr>
        <w:top w:val="none" w:sz="0" w:space="0" w:color="auto"/>
        <w:left w:val="none" w:sz="0" w:space="0" w:color="auto"/>
        <w:bottom w:val="none" w:sz="0" w:space="0" w:color="auto"/>
        <w:right w:val="none" w:sz="0" w:space="0" w:color="auto"/>
      </w:divBdr>
      <w:divsChild>
        <w:div w:id="945235103">
          <w:marLeft w:val="0"/>
          <w:marRight w:val="0"/>
          <w:marTop w:val="0"/>
          <w:marBottom w:val="0"/>
          <w:divBdr>
            <w:top w:val="none" w:sz="0" w:space="0" w:color="auto"/>
            <w:left w:val="none" w:sz="0" w:space="0" w:color="auto"/>
            <w:bottom w:val="none" w:sz="0" w:space="0" w:color="auto"/>
            <w:right w:val="none" w:sz="0" w:space="0" w:color="auto"/>
          </w:divBdr>
        </w:div>
        <w:div w:id="2045321292">
          <w:marLeft w:val="0"/>
          <w:marRight w:val="0"/>
          <w:marTop w:val="0"/>
          <w:marBottom w:val="0"/>
          <w:divBdr>
            <w:top w:val="none" w:sz="0" w:space="0" w:color="auto"/>
            <w:left w:val="none" w:sz="0" w:space="0" w:color="auto"/>
            <w:bottom w:val="none" w:sz="0" w:space="0" w:color="auto"/>
            <w:right w:val="none" w:sz="0" w:space="0" w:color="auto"/>
          </w:divBdr>
        </w:div>
      </w:divsChild>
    </w:div>
    <w:div w:id="658853417">
      <w:bodyDiv w:val="1"/>
      <w:marLeft w:val="0"/>
      <w:marRight w:val="0"/>
      <w:marTop w:val="0"/>
      <w:marBottom w:val="0"/>
      <w:divBdr>
        <w:top w:val="none" w:sz="0" w:space="0" w:color="auto"/>
        <w:left w:val="none" w:sz="0" w:space="0" w:color="auto"/>
        <w:bottom w:val="none" w:sz="0" w:space="0" w:color="auto"/>
        <w:right w:val="none" w:sz="0" w:space="0" w:color="auto"/>
      </w:divBdr>
      <w:divsChild>
        <w:div w:id="72775972">
          <w:marLeft w:val="0"/>
          <w:marRight w:val="0"/>
          <w:marTop w:val="0"/>
          <w:marBottom w:val="0"/>
          <w:divBdr>
            <w:top w:val="none" w:sz="0" w:space="0" w:color="auto"/>
            <w:left w:val="none" w:sz="0" w:space="0" w:color="auto"/>
            <w:bottom w:val="none" w:sz="0" w:space="0" w:color="auto"/>
            <w:right w:val="none" w:sz="0" w:space="0" w:color="auto"/>
          </w:divBdr>
        </w:div>
        <w:div w:id="88815683">
          <w:marLeft w:val="0"/>
          <w:marRight w:val="0"/>
          <w:marTop w:val="0"/>
          <w:marBottom w:val="0"/>
          <w:divBdr>
            <w:top w:val="none" w:sz="0" w:space="0" w:color="auto"/>
            <w:left w:val="none" w:sz="0" w:space="0" w:color="auto"/>
            <w:bottom w:val="none" w:sz="0" w:space="0" w:color="auto"/>
            <w:right w:val="none" w:sz="0" w:space="0" w:color="auto"/>
          </w:divBdr>
        </w:div>
        <w:div w:id="93793349">
          <w:marLeft w:val="0"/>
          <w:marRight w:val="0"/>
          <w:marTop w:val="0"/>
          <w:marBottom w:val="0"/>
          <w:divBdr>
            <w:top w:val="none" w:sz="0" w:space="0" w:color="auto"/>
            <w:left w:val="none" w:sz="0" w:space="0" w:color="auto"/>
            <w:bottom w:val="none" w:sz="0" w:space="0" w:color="auto"/>
            <w:right w:val="none" w:sz="0" w:space="0" w:color="auto"/>
          </w:divBdr>
        </w:div>
        <w:div w:id="188179045">
          <w:marLeft w:val="0"/>
          <w:marRight w:val="0"/>
          <w:marTop w:val="0"/>
          <w:marBottom w:val="0"/>
          <w:divBdr>
            <w:top w:val="none" w:sz="0" w:space="0" w:color="auto"/>
            <w:left w:val="none" w:sz="0" w:space="0" w:color="auto"/>
            <w:bottom w:val="none" w:sz="0" w:space="0" w:color="auto"/>
            <w:right w:val="none" w:sz="0" w:space="0" w:color="auto"/>
          </w:divBdr>
        </w:div>
        <w:div w:id="323051892">
          <w:marLeft w:val="0"/>
          <w:marRight w:val="0"/>
          <w:marTop w:val="0"/>
          <w:marBottom w:val="0"/>
          <w:divBdr>
            <w:top w:val="none" w:sz="0" w:space="0" w:color="auto"/>
            <w:left w:val="none" w:sz="0" w:space="0" w:color="auto"/>
            <w:bottom w:val="none" w:sz="0" w:space="0" w:color="auto"/>
            <w:right w:val="none" w:sz="0" w:space="0" w:color="auto"/>
          </w:divBdr>
        </w:div>
        <w:div w:id="440881598">
          <w:marLeft w:val="0"/>
          <w:marRight w:val="0"/>
          <w:marTop w:val="0"/>
          <w:marBottom w:val="0"/>
          <w:divBdr>
            <w:top w:val="none" w:sz="0" w:space="0" w:color="auto"/>
            <w:left w:val="none" w:sz="0" w:space="0" w:color="auto"/>
            <w:bottom w:val="none" w:sz="0" w:space="0" w:color="auto"/>
            <w:right w:val="none" w:sz="0" w:space="0" w:color="auto"/>
          </w:divBdr>
        </w:div>
        <w:div w:id="443111917">
          <w:marLeft w:val="0"/>
          <w:marRight w:val="0"/>
          <w:marTop w:val="0"/>
          <w:marBottom w:val="0"/>
          <w:divBdr>
            <w:top w:val="none" w:sz="0" w:space="0" w:color="auto"/>
            <w:left w:val="none" w:sz="0" w:space="0" w:color="auto"/>
            <w:bottom w:val="none" w:sz="0" w:space="0" w:color="auto"/>
            <w:right w:val="none" w:sz="0" w:space="0" w:color="auto"/>
          </w:divBdr>
        </w:div>
        <w:div w:id="533544541">
          <w:marLeft w:val="0"/>
          <w:marRight w:val="0"/>
          <w:marTop w:val="0"/>
          <w:marBottom w:val="0"/>
          <w:divBdr>
            <w:top w:val="none" w:sz="0" w:space="0" w:color="auto"/>
            <w:left w:val="none" w:sz="0" w:space="0" w:color="auto"/>
            <w:bottom w:val="none" w:sz="0" w:space="0" w:color="auto"/>
            <w:right w:val="none" w:sz="0" w:space="0" w:color="auto"/>
          </w:divBdr>
        </w:div>
        <w:div w:id="719132777">
          <w:marLeft w:val="0"/>
          <w:marRight w:val="0"/>
          <w:marTop w:val="0"/>
          <w:marBottom w:val="0"/>
          <w:divBdr>
            <w:top w:val="none" w:sz="0" w:space="0" w:color="auto"/>
            <w:left w:val="none" w:sz="0" w:space="0" w:color="auto"/>
            <w:bottom w:val="none" w:sz="0" w:space="0" w:color="auto"/>
            <w:right w:val="none" w:sz="0" w:space="0" w:color="auto"/>
          </w:divBdr>
        </w:div>
        <w:div w:id="724567815">
          <w:marLeft w:val="0"/>
          <w:marRight w:val="0"/>
          <w:marTop w:val="0"/>
          <w:marBottom w:val="0"/>
          <w:divBdr>
            <w:top w:val="none" w:sz="0" w:space="0" w:color="auto"/>
            <w:left w:val="none" w:sz="0" w:space="0" w:color="auto"/>
            <w:bottom w:val="none" w:sz="0" w:space="0" w:color="auto"/>
            <w:right w:val="none" w:sz="0" w:space="0" w:color="auto"/>
          </w:divBdr>
        </w:div>
        <w:div w:id="802696445">
          <w:marLeft w:val="0"/>
          <w:marRight w:val="0"/>
          <w:marTop w:val="0"/>
          <w:marBottom w:val="0"/>
          <w:divBdr>
            <w:top w:val="none" w:sz="0" w:space="0" w:color="auto"/>
            <w:left w:val="none" w:sz="0" w:space="0" w:color="auto"/>
            <w:bottom w:val="none" w:sz="0" w:space="0" w:color="auto"/>
            <w:right w:val="none" w:sz="0" w:space="0" w:color="auto"/>
          </w:divBdr>
        </w:div>
        <w:div w:id="865488145">
          <w:marLeft w:val="0"/>
          <w:marRight w:val="0"/>
          <w:marTop w:val="0"/>
          <w:marBottom w:val="0"/>
          <w:divBdr>
            <w:top w:val="none" w:sz="0" w:space="0" w:color="auto"/>
            <w:left w:val="none" w:sz="0" w:space="0" w:color="auto"/>
            <w:bottom w:val="none" w:sz="0" w:space="0" w:color="auto"/>
            <w:right w:val="none" w:sz="0" w:space="0" w:color="auto"/>
          </w:divBdr>
        </w:div>
        <w:div w:id="978262951">
          <w:marLeft w:val="0"/>
          <w:marRight w:val="0"/>
          <w:marTop w:val="0"/>
          <w:marBottom w:val="0"/>
          <w:divBdr>
            <w:top w:val="none" w:sz="0" w:space="0" w:color="auto"/>
            <w:left w:val="none" w:sz="0" w:space="0" w:color="auto"/>
            <w:bottom w:val="none" w:sz="0" w:space="0" w:color="auto"/>
            <w:right w:val="none" w:sz="0" w:space="0" w:color="auto"/>
          </w:divBdr>
        </w:div>
        <w:div w:id="1004744129">
          <w:marLeft w:val="0"/>
          <w:marRight w:val="0"/>
          <w:marTop w:val="0"/>
          <w:marBottom w:val="0"/>
          <w:divBdr>
            <w:top w:val="none" w:sz="0" w:space="0" w:color="auto"/>
            <w:left w:val="none" w:sz="0" w:space="0" w:color="auto"/>
            <w:bottom w:val="none" w:sz="0" w:space="0" w:color="auto"/>
            <w:right w:val="none" w:sz="0" w:space="0" w:color="auto"/>
          </w:divBdr>
        </w:div>
        <w:div w:id="1069306151">
          <w:marLeft w:val="0"/>
          <w:marRight w:val="0"/>
          <w:marTop w:val="0"/>
          <w:marBottom w:val="0"/>
          <w:divBdr>
            <w:top w:val="none" w:sz="0" w:space="0" w:color="auto"/>
            <w:left w:val="none" w:sz="0" w:space="0" w:color="auto"/>
            <w:bottom w:val="none" w:sz="0" w:space="0" w:color="auto"/>
            <w:right w:val="none" w:sz="0" w:space="0" w:color="auto"/>
          </w:divBdr>
        </w:div>
        <w:div w:id="1204094347">
          <w:marLeft w:val="0"/>
          <w:marRight w:val="0"/>
          <w:marTop w:val="0"/>
          <w:marBottom w:val="0"/>
          <w:divBdr>
            <w:top w:val="none" w:sz="0" w:space="0" w:color="auto"/>
            <w:left w:val="none" w:sz="0" w:space="0" w:color="auto"/>
            <w:bottom w:val="none" w:sz="0" w:space="0" w:color="auto"/>
            <w:right w:val="none" w:sz="0" w:space="0" w:color="auto"/>
          </w:divBdr>
        </w:div>
        <w:div w:id="1225868626">
          <w:marLeft w:val="0"/>
          <w:marRight w:val="0"/>
          <w:marTop w:val="0"/>
          <w:marBottom w:val="0"/>
          <w:divBdr>
            <w:top w:val="none" w:sz="0" w:space="0" w:color="auto"/>
            <w:left w:val="none" w:sz="0" w:space="0" w:color="auto"/>
            <w:bottom w:val="none" w:sz="0" w:space="0" w:color="auto"/>
            <w:right w:val="none" w:sz="0" w:space="0" w:color="auto"/>
          </w:divBdr>
        </w:div>
        <w:div w:id="1374965670">
          <w:marLeft w:val="0"/>
          <w:marRight w:val="0"/>
          <w:marTop w:val="0"/>
          <w:marBottom w:val="0"/>
          <w:divBdr>
            <w:top w:val="none" w:sz="0" w:space="0" w:color="auto"/>
            <w:left w:val="none" w:sz="0" w:space="0" w:color="auto"/>
            <w:bottom w:val="none" w:sz="0" w:space="0" w:color="auto"/>
            <w:right w:val="none" w:sz="0" w:space="0" w:color="auto"/>
          </w:divBdr>
        </w:div>
        <w:div w:id="1585067635">
          <w:marLeft w:val="0"/>
          <w:marRight w:val="0"/>
          <w:marTop w:val="0"/>
          <w:marBottom w:val="0"/>
          <w:divBdr>
            <w:top w:val="none" w:sz="0" w:space="0" w:color="auto"/>
            <w:left w:val="none" w:sz="0" w:space="0" w:color="auto"/>
            <w:bottom w:val="none" w:sz="0" w:space="0" w:color="auto"/>
            <w:right w:val="none" w:sz="0" w:space="0" w:color="auto"/>
          </w:divBdr>
        </w:div>
        <w:div w:id="1618948080">
          <w:marLeft w:val="0"/>
          <w:marRight w:val="0"/>
          <w:marTop w:val="0"/>
          <w:marBottom w:val="0"/>
          <w:divBdr>
            <w:top w:val="none" w:sz="0" w:space="0" w:color="auto"/>
            <w:left w:val="none" w:sz="0" w:space="0" w:color="auto"/>
            <w:bottom w:val="none" w:sz="0" w:space="0" w:color="auto"/>
            <w:right w:val="none" w:sz="0" w:space="0" w:color="auto"/>
          </w:divBdr>
        </w:div>
        <w:div w:id="1627468607">
          <w:marLeft w:val="0"/>
          <w:marRight w:val="0"/>
          <w:marTop w:val="0"/>
          <w:marBottom w:val="0"/>
          <w:divBdr>
            <w:top w:val="none" w:sz="0" w:space="0" w:color="auto"/>
            <w:left w:val="none" w:sz="0" w:space="0" w:color="auto"/>
            <w:bottom w:val="none" w:sz="0" w:space="0" w:color="auto"/>
            <w:right w:val="none" w:sz="0" w:space="0" w:color="auto"/>
          </w:divBdr>
        </w:div>
        <w:div w:id="1702591139">
          <w:marLeft w:val="0"/>
          <w:marRight w:val="0"/>
          <w:marTop w:val="0"/>
          <w:marBottom w:val="0"/>
          <w:divBdr>
            <w:top w:val="none" w:sz="0" w:space="0" w:color="auto"/>
            <w:left w:val="none" w:sz="0" w:space="0" w:color="auto"/>
            <w:bottom w:val="none" w:sz="0" w:space="0" w:color="auto"/>
            <w:right w:val="none" w:sz="0" w:space="0" w:color="auto"/>
          </w:divBdr>
        </w:div>
        <w:div w:id="1716274021">
          <w:marLeft w:val="0"/>
          <w:marRight w:val="0"/>
          <w:marTop w:val="0"/>
          <w:marBottom w:val="0"/>
          <w:divBdr>
            <w:top w:val="none" w:sz="0" w:space="0" w:color="auto"/>
            <w:left w:val="none" w:sz="0" w:space="0" w:color="auto"/>
            <w:bottom w:val="none" w:sz="0" w:space="0" w:color="auto"/>
            <w:right w:val="none" w:sz="0" w:space="0" w:color="auto"/>
          </w:divBdr>
        </w:div>
        <w:div w:id="1735082097">
          <w:marLeft w:val="0"/>
          <w:marRight w:val="0"/>
          <w:marTop w:val="0"/>
          <w:marBottom w:val="0"/>
          <w:divBdr>
            <w:top w:val="none" w:sz="0" w:space="0" w:color="auto"/>
            <w:left w:val="none" w:sz="0" w:space="0" w:color="auto"/>
            <w:bottom w:val="none" w:sz="0" w:space="0" w:color="auto"/>
            <w:right w:val="none" w:sz="0" w:space="0" w:color="auto"/>
          </w:divBdr>
        </w:div>
        <w:div w:id="1840383828">
          <w:marLeft w:val="0"/>
          <w:marRight w:val="0"/>
          <w:marTop w:val="0"/>
          <w:marBottom w:val="0"/>
          <w:divBdr>
            <w:top w:val="none" w:sz="0" w:space="0" w:color="auto"/>
            <w:left w:val="none" w:sz="0" w:space="0" w:color="auto"/>
            <w:bottom w:val="none" w:sz="0" w:space="0" w:color="auto"/>
            <w:right w:val="none" w:sz="0" w:space="0" w:color="auto"/>
          </w:divBdr>
        </w:div>
        <w:div w:id="1872573036">
          <w:marLeft w:val="0"/>
          <w:marRight w:val="0"/>
          <w:marTop w:val="0"/>
          <w:marBottom w:val="0"/>
          <w:divBdr>
            <w:top w:val="none" w:sz="0" w:space="0" w:color="auto"/>
            <w:left w:val="none" w:sz="0" w:space="0" w:color="auto"/>
            <w:bottom w:val="none" w:sz="0" w:space="0" w:color="auto"/>
            <w:right w:val="none" w:sz="0" w:space="0" w:color="auto"/>
          </w:divBdr>
        </w:div>
        <w:div w:id="1921022249">
          <w:marLeft w:val="0"/>
          <w:marRight w:val="0"/>
          <w:marTop w:val="0"/>
          <w:marBottom w:val="0"/>
          <w:divBdr>
            <w:top w:val="none" w:sz="0" w:space="0" w:color="auto"/>
            <w:left w:val="none" w:sz="0" w:space="0" w:color="auto"/>
            <w:bottom w:val="none" w:sz="0" w:space="0" w:color="auto"/>
            <w:right w:val="none" w:sz="0" w:space="0" w:color="auto"/>
          </w:divBdr>
        </w:div>
        <w:div w:id="1988240501">
          <w:marLeft w:val="0"/>
          <w:marRight w:val="0"/>
          <w:marTop w:val="0"/>
          <w:marBottom w:val="0"/>
          <w:divBdr>
            <w:top w:val="none" w:sz="0" w:space="0" w:color="auto"/>
            <w:left w:val="none" w:sz="0" w:space="0" w:color="auto"/>
            <w:bottom w:val="none" w:sz="0" w:space="0" w:color="auto"/>
            <w:right w:val="none" w:sz="0" w:space="0" w:color="auto"/>
          </w:divBdr>
        </w:div>
        <w:div w:id="2070571965">
          <w:marLeft w:val="0"/>
          <w:marRight w:val="0"/>
          <w:marTop w:val="0"/>
          <w:marBottom w:val="0"/>
          <w:divBdr>
            <w:top w:val="none" w:sz="0" w:space="0" w:color="auto"/>
            <w:left w:val="none" w:sz="0" w:space="0" w:color="auto"/>
            <w:bottom w:val="none" w:sz="0" w:space="0" w:color="auto"/>
            <w:right w:val="none" w:sz="0" w:space="0" w:color="auto"/>
          </w:divBdr>
        </w:div>
        <w:div w:id="2085761374">
          <w:marLeft w:val="0"/>
          <w:marRight w:val="0"/>
          <w:marTop w:val="0"/>
          <w:marBottom w:val="0"/>
          <w:divBdr>
            <w:top w:val="none" w:sz="0" w:space="0" w:color="auto"/>
            <w:left w:val="none" w:sz="0" w:space="0" w:color="auto"/>
            <w:bottom w:val="none" w:sz="0" w:space="0" w:color="auto"/>
            <w:right w:val="none" w:sz="0" w:space="0" w:color="auto"/>
          </w:divBdr>
        </w:div>
        <w:div w:id="2089115338">
          <w:marLeft w:val="0"/>
          <w:marRight w:val="0"/>
          <w:marTop w:val="0"/>
          <w:marBottom w:val="0"/>
          <w:divBdr>
            <w:top w:val="none" w:sz="0" w:space="0" w:color="auto"/>
            <w:left w:val="none" w:sz="0" w:space="0" w:color="auto"/>
            <w:bottom w:val="none" w:sz="0" w:space="0" w:color="auto"/>
            <w:right w:val="none" w:sz="0" w:space="0" w:color="auto"/>
          </w:divBdr>
        </w:div>
        <w:div w:id="2121491973">
          <w:marLeft w:val="0"/>
          <w:marRight w:val="0"/>
          <w:marTop w:val="0"/>
          <w:marBottom w:val="0"/>
          <w:divBdr>
            <w:top w:val="none" w:sz="0" w:space="0" w:color="auto"/>
            <w:left w:val="none" w:sz="0" w:space="0" w:color="auto"/>
            <w:bottom w:val="none" w:sz="0" w:space="0" w:color="auto"/>
            <w:right w:val="none" w:sz="0" w:space="0" w:color="auto"/>
          </w:divBdr>
        </w:div>
      </w:divsChild>
    </w:div>
    <w:div w:id="669261938">
      <w:bodyDiv w:val="1"/>
      <w:marLeft w:val="0"/>
      <w:marRight w:val="0"/>
      <w:marTop w:val="0"/>
      <w:marBottom w:val="0"/>
      <w:divBdr>
        <w:top w:val="none" w:sz="0" w:space="0" w:color="auto"/>
        <w:left w:val="none" w:sz="0" w:space="0" w:color="auto"/>
        <w:bottom w:val="none" w:sz="0" w:space="0" w:color="auto"/>
        <w:right w:val="none" w:sz="0" w:space="0" w:color="auto"/>
      </w:divBdr>
    </w:div>
    <w:div w:id="758018029">
      <w:bodyDiv w:val="1"/>
      <w:marLeft w:val="0"/>
      <w:marRight w:val="0"/>
      <w:marTop w:val="0"/>
      <w:marBottom w:val="0"/>
      <w:divBdr>
        <w:top w:val="none" w:sz="0" w:space="0" w:color="auto"/>
        <w:left w:val="none" w:sz="0" w:space="0" w:color="auto"/>
        <w:bottom w:val="none" w:sz="0" w:space="0" w:color="auto"/>
        <w:right w:val="none" w:sz="0" w:space="0" w:color="auto"/>
      </w:divBdr>
    </w:div>
    <w:div w:id="993295141">
      <w:bodyDiv w:val="1"/>
      <w:marLeft w:val="0"/>
      <w:marRight w:val="0"/>
      <w:marTop w:val="0"/>
      <w:marBottom w:val="0"/>
      <w:divBdr>
        <w:top w:val="none" w:sz="0" w:space="0" w:color="auto"/>
        <w:left w:val="none" w:sz="0" w:space="0" w:color="auto"/>
        <w:bottom w:val="none" w:sz="0" w:space="0" w:color="auto"/>
        <w:right w:val="none" w:sz="0" w:space="0" w:color="auto"/>
      </w:divBdr>
      <w:divsChild>
        <w:div w:id="719476747">
          <w:marLeft w:val="0"/>
          <w:marRight w:val="0"/>
          <w:marTop w:val="0"/>
          <w:marBottom w:val="0"/>
          <w:divBdr>
            <w:top w:val="none" w:sz="0" w:space="0" w:color="auto"/>
            <w:left w:val="none" w:sz="0" w:space="0" w:color="auto"/>
            <w:bottom w:val="none" w:sz="0" w:space="0" w:color="auto"/>
            <w:right w:val="none" w:sz="0" w:space="0" w:color="auto"/>
          </w:divBdr>
        </w:div>
        <w:div w:id="839808207">
          <w:marLeft w:val="0"/>
          <w:marRight w:val="0"/>
          <w:marTop w:val="0"/>
          <w:marBottom w:val="0"/>
          <w:divBdr>
            <w:top w:val="none" w:sz="0" w:space="0" w:color="auto"/>
            <w:left w:val="none" w:sz="0" w:space="0" w:color="auto"/>
            <w:bottom w:val="none" w:sz="0" w:space="0" w:color="auto"/>
            <w:right w:val="none" w:sz="0" w:space="0" w:color="auto"/>
          </w:divBdr>
        </w:div>
        <w:div w:id="1385984616">
          <w:marLeft w:val="0"/>
          <w:marRight w:val="0"/>
          <w:marTop w:val="0"/>
          <w:marBottom w:val="0"/>
          <w:divBdr>
            <w:top w:val="none" w:sz="0" w:space="0" w:color="auto"/>
            <w:left w:val="none" w:sz="0" w:space="0" w:color="auto"/>
            <w:bottom w:val="none" w:sz="0" w:space="0" w:color="auto"/>
            <w:right w:val="none" w:sz="0" w:space="0" w:color="auto"/>
          </w:divBdr>
        </w:div>
      </w:divsChild>
    </w:div>
    <w:div w:id="1059520634">
      <w:bodyDiv w:val="1"/>
      <w:marLeft w:val="0"/>
      <w:marRight w:val="0"/>
      <w:marTop w:val="0"/>
      <w:marBottom w:val="0"/>
      <w:divBdr>
        <w:top w:val="none" w:sz="0" w:space="0" w:color="auto"/>
        <w:left w:val="none" w:sz="0" w:space="0" w:color="auto"/>
        <w:bottom w:val="none" w:sz="0" w:space="0" w:color="auto"/>
        <w:right w:val="none" w:sz="0" w:space="0" w:color="auto"/>
      </w:divBdr>
    </w:div>
    <w:div w:id="1103720969">
      <w:bodyDiv w:val="1"/>
      <w:marLeft w:val="0"/>
      <w:marRight w:val="0"/>
      <w:marTop w:val="0"/>
      <w:marBottom w:val="0"/>
      <w:divBdr>
        <w:top w:val="none" w:sz="0" w:space="0" w:color="auto"/>
        <w:left w:val="none" w:sz="0" w:space="0" w:color="auto"/>
        <w:bottom w:val="none" w:sz="0" w:space="0" w:color="auto"/>
        <w:right w:val="none" w:sz="0" w:space="0" w:color="auto"/>
      </w:divBdr>
      <w:divsChild>
        <w:div w:id="1933853415">
          <w:marLeft w:val="0"/>
          <w:marRight w:val="0"/>
          <w:marTop w:val="0"/>
          <w:marBottom w:val="0"/>
          <w:divBdr>
            <w:top w:val="none" w:sz="0" w:space="0" w:color="auto"/>
            <w:left w:val="none" w:sz="0" w:space="0" w:color="auto"/>
            <w:bottom w:val="none" w:sz="0" w:space="0" w:color="auto"/>
            <w:right w:val="none" w:sz="0" w:space="0" w:color="auto"/>
          </w:divBdr>
          <w:divsChild>
            <w:div w:id="1476138579">
              <w:marLeft w:val="0"/>
              <w:marRight w:val="0"/>
              <w:marTop w:val="0"/>
              <w:marBottom w:val="0"/>
              <w:divBdr>
                <w:top w:val="none" w:sz="0" w:space="0" w:color="auto"/>
                <w:left w:val="none" w:sz="0" w:space="0" w:color="auto"/>
                <w:bottom w:val="none" w:sz="0" w:space="0" w:color="auto"/>
                <w:right w:val="none" w:sz="0" w:space="0" w:color="auto"/>
              </w:divBdr>
              <w:divsChild>
                <w:div w:id="2119064715">
                  <w:marLeft w:val="0"/>
                  <w:marRight w:val="0"/>
                  <w:marTop w:val="0"/>
                  <w:marBottom w:val="0"/>
                  <w:divBdr>
                    <w:top w:val="none" w:sz="0" w:space="0" w:color="auto"/>
                    <w:left w:val="none" w:sz="0" w:space="0" w:color="auto"/>
                    <w:bottom w:val="none" w:sz="0" w:space="0" w:color="auto"/>
                    <w:right w:val="none" w:sz="0" w:space="0" w:color="auto"/>
                  </w:divBdr>
                  <w:divsChild>
                    <w:div w:id="120465967">
                      <w:marLeft w:val="0"/>
                      <w:marRight w:val="0"/>
                      <w:marTop w:val="0"/>
                      <w:marBottom w:val="0"/>
                      <w:divBdr>
                        <w:top w:val="none" w:sz="0" w:space="0" w:color="auto"/>
                        <w:left w:val="none" w:sz="0" w:space="0" w:color="auto"/>
                        <w:bottom w:val="none" w:sz="0" w:space="0" w:color="auto"/>
                        <w:right w:val="none" w:sz="0" w:space="0" w:color="auto"/>
                      </w:divBdr>
                    </w:div>
                    <w:div w:id="353271463">
                      <w:marLeft w:val="0"/>
                      <w:marRight w:val="0"/>
                      <w:marTop w:val="0"/>
                      <w:marBottom w:val="0"/>
                      <w:divBdr>
                        <w:top w:val="none" w:sz="0" w:space="0" w:color="auto"/>
                        <w:left w:val="none" w:sz="0" w:space="0" w:color="auto"/>
                        <w:bottom w:val="none" w:sz="0" w:space="0" w:color="auto"/>
                        <w:right w:val="none" w:sz="0" w:space="0" w:color="auto"/>
                      </w:divBdr>
                    </w:div>
                    <w:div w:id="412093668">
                      <w:marLeft w:val="0"/>
                      <w:marRight w:val="0"/>
                      <w:marTop w:val="0"/>
                      <w:marBottom w:val="0"/>
                      <w:divBdr>
                        <w:top w:val="none" w:sz="0" w:space="0" w:color="auto"/>
                        <w:left w:val="none" w:sz="0" w:space="0" w:color="auto"/>
                        <w:bottom w:val="none" w:sz="0" w:space="0" w:color="auto"/>
                        <w:right w:val="none" w:sz="0" w:space="0" w:color="auto"/>
                      </w:divBdr>
                    </w:div>
                    <w:div w:id="631131863">
                      <w:marLeft w:val="0"/>
                      <w:marRight w:val="0"/>
                      <w:marTop w:val="0"/>
                      <w:marBottom w:val="0"/>
                      <w:divBdr>
                        <w:top w:val="none" w:sz="0" w:space="0" w:color="auto"/>
                        <w:left w:val="none" w:sz="0" w:space="0" w:color="auto"/>
                        <w:bottom w:val="none" w:sz="0" w:space="0" w:color="auto"/>
                        <w:right w:val="none" w:sz="0" w:space="0" w:color="auto"/>
                      </w:divBdr>
                    </w:div>
                    <w:div w:id="850029141">
                      <w:marLeft w:val="0"/>
                      <w:marRight w:val="0"/>
                      <w:marTop w:val="0"/>
                      <w:marBottom w:val="0"/>
                      <w:divBdr>
                        <w:top w:val="none" w:sz="0" w:space="0" w:color="auto"/>
                        <w:left w:val="none" w:sz="0" w:space="0" w:color="auto"/>
                        <w:bottom w:val="none" w:sz="0" w:space="0" w:color="auto"/>
                        <w:right w:val="none" w:sz="0" w:space="0" w:color="auto"/>
                      </w:divBdr>
                    </w:div>
                    <w:div w:id="1848863885">
                      <w:marLeft w:val="0"/>
                      <w:marRight w:val="0"/>
                      <w:marTop w:val="0"/>
                      <w:marBottom w:val="0"/>
                      <w:divBdr>
                        <w:top w:val="none" w:sz="0" w:space="0" w:color="auto"/>
                        <w:left w:val="none" w:sz="0" w:space="0" w:color="auto"/>
                        <w:bottom w:val="none" w:sz="0" w:space="0" w:color="auto"/>
                        <w:right w:val="none" w:sz="0" w:space="0" w:color="auto"/>
                      </w:divBdr>
                    </w:div>
                    <w:div w:id="19637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085232">
      <w:bodyDiv w:val="1"/>
      <w:marLeft w:val="0"/>
      <w:marRight w:val="0"/>
      <w:marTop w:val="0"/>
      <w:marBottom w:val="0"/>
      <w:divBdr>
        <w:top w:val="none" w:sz="0" w:space="0" w:color="auto"/>
        <w:left w:val="none" w:sz="0" w:space="0" w:color="auto"/>
        <w:bottom w:val="none" w:sz="0" w:space="0" w:color="auto"/>
        <w:right w:val="none" w:sz="0" w:space="0" w:color="auto"/>
      </w:divBdr>
    </w:div>
    <w:div w:id="1202937289">
      <w:bodyDiv w:val="1"/>
      <w:marLeft w:val="0"/>
      <w:marRight w:val="0"/>
      <w:marTop w:val="0"/>
      <w:marBottom w:val="0"/>
      <w:divBdr>
        <w:top w:val="none" w:sz="0" w:space="0" w:color="auto"/>
        <w:left w:val="none" w:sz="0" w:space="0" w:color="auto"/>
        <w:bottom w:val="none" w:sz="0" w:space="0" w:color="auto"/>
        <w:right w:val="none" w:sz="0" w:space="0" w:color="auto"/>
      </w:divBdr>
    </w:div>
    <w:div w:id="1293445289">
      <w:bodyDiv w:val="1"/>
      <w:marLeft w:val="0"/>
      <w:marRight w:val="0"/>
      <w:marTop w:val="0"/>
      <w:marBottom w:val="0"/>
      <w:divBdr>
        <w:top w:val="none" w:sz="0" w:space="0" w:color="auto"/>
        <w:left w:val="none" w:sz="0" w:space="0" w:color="auto"/>
        <w:bottom w:val="none" w:sz="0" w:space="0" w:color="auto"/>
        <w:right w:val="none" w:sz="0" w:space="0" w:color="auto"/>
      </w:divBdr>
    </w:div>
    <w:div w:id="1341203190">
      <w:bodyDiv w:val="1"/>
      <w:marLeft w:val="0"/>
      <w:marRight w:val="0"/>
      <w:marTop w:val="0"/>
      <w:marBottom w:val="0"/>
      <w:divBdr>
        <w:top w:val="none" w:sz="0" w:space="0" w:color="auto"/>
        <w:left w:val="none" w:sz="0" w:space="0" w:color="auto"/>
        <w:bottom w:val="none" w:sz="0" w:space="0" w:color="auto"/>
        <w:right w:val="none" w:sz="0" w:space="0" w:color="auto"/>
      </w:divBdr>
    </w:div>
    <w:div w:id="1401293817">
      <w:bodyDiv w:val="1"/>
      <w:marLeft w:val="0"/>
      <w:marRight w:val="0"/>
      <w:marTop w:val="0"/>
      <w:marBottom w:val="0"/>
      <w:divBdr>
        <w:top w:val="none" w:sz="0" w:space="0" w:color="auto"/>
        <w:left w:val="none" w:sz="0" w:space="0" w:color="auto"/>
        <w:bottom w:val="none" w:sz="0" w:space="0" w:color="auto"/>
        <w:right w:val="none" w:sz="0" w:space="0" w:color="auto"/>
      </w:divBdr>
      <w:divsChild>
        <w:div w:id="76948545">
          <w:marLeft w:val="0"/>
          <w:marRight w:val="0"/>
          <w:marTop w:val="0"/>
          <w:marBottom w:val="0"/>
          <w:divBdr>
            <w:top w:val="none" w:sz="0" w:space="0" w:color="auto"/>
            <w:left w:val="none" w:sz="0" w:space="0" w:color="auto"/>
            <w:bottom w:val="none" w:sz="0" w:space="0" w:color="auto"/>
            <w:right w:val="none" w:sz="0" w:space="0" w:color="auto"/>
          </w:divBdr>
        </w:div>
        <w:div w:id="287905517">
          <w:marLeft w:val="0"/>
          <w:marRight w:val="0"/>
          <w:marTop w:val="0"/>
          <w:marBottom w:val="0"/>
          <w:divBdr>
            <w:top w:val="none" w:sz="0" w:space="0" w:color="auto"/>
            <w:left w:val="none" w:sz="0" w:space="0" w:color="auto"/>
            <w:bottom w:val="none" w:sz="0" w:space="0" w:color="auto"/>
            <w:right w:val="none" w:sz="0" w:space="0" w:color="auto"/>
          </w:divBdr>
        </w:div>
        <w:div w:id="1502818771">
          <w:marLeft w:val="0"/>
          <w:marRight w:val="0"/>
          <w:marTop w:val="0"/>
          <w:marBottom w:val="0"/>
          <w:divBdr>
            <w:top w:val="none" w:sz="0" w:space="0" w:color="auto"/>
            <w:left w:val="none" w:sz="0" w:space="0" w:color="auto"/>
            <w:bottom w:val="none" w:sz="0" w:space="0" w:color="auto"/>
            <w:right w:val="none" w:sz="0" w:space="0" w:color="auto"/>
          </w:divBdr>
        </w:div>
      </w:divsChild>
    </w:div>
    <w:div w:id="1441561495">
      <w:bodyDiv w:val="1"/>
      <w:marLeft w:val="0"/>
      <w:marRight w:val="0"/>
      <w:marTop w:val="0"/>
      <w:marBottom w:val="0"/>
      <w:divBdr>
        <w:top w:val="none" w:sz="0" w:space="0" w:color="auto"/>
        <w:left w:val="none" w:sz="0" w:space="0" w:color="auto"/>
        <w:bottom w:val="none" w:sz="0" w:space="0" w:color="auto"/>
        <w:right w:val="none" w:sz="0" w:space="0" w:color="auto"/>
      </w:divBdr>
      <w:divsChild>
        <w:div w:id="798062692">
          <w:marLeft w:val="0"/>
          <w:marRight w:val="0"/>
          <w:marTop w:val="0"/>
          <w:marBottom w:val="0"/>
          <w:divBdr>
            <w:top w:val="none" w:sz="0" w:space="0" w:color="auto"/>
            <w:left w:val="none" w:sz="0" w:space="0" w:color="auto"/>
            <w:bottom w:val="none" w:sz="0" w:space="0" w:color="auto"/>
            <w:right w:val="none" w:sz="0" w:space="0" w:color="auto"/>
          </w:divBdr>
        </w:div>
        <w:div w:id="1307471449">
          <w:marLeft w:val="0"/>
          <w:marRight w:val="0"/>
          <w:marTop w:val="0"/>
          <w:marBottom w:val="0"/>
          <w:divBdr>
            <w:top w:val="none" w:sz="0" w:space="0" w:color="auto"/>
            <w:left w:val="none" w:sz="0" w:space="0" w:color="auto"/>
            <w:bottom w:val="none" w:sz="0" w:space="0" w:color="auto"/>
            <w:right w:val="none" w:sz="0" w:space="0" w:color="auto"/>
          </w:divBdr>
        </w:div>
        <w:div w:id="1944415542">
          <w:marLeft w:val="0"/>
          <w:marRight w:val="0"/>
          <w:marTop w:val="0"/>
          <w:marBottom w:val="0"/>
          <w:divBdr>
            <w:top w:val="none" w:sz="0" w:space="0" w:color="auto"/>
            <w:left w:val="none" w:sz="0" w:space="0" w:color="auto"/>
            <w:bottom w:val="none" w:sz="0" w:space="0" w:color="auto"/>
            <w:right w:val="none" w:sz="0" w:space="0" w:color="auto"/>
          </w:divBdr>
        </w:div>
      </w:divsChild>
    </w:div>
    <w:div w:id="1445348055">
      <w:bodyDiv w:val="1"/>
      <w:marLeft w:val="0"/>
      <w:marRight w:val="0"/>
      <w:marTop w:val="0"/>
      <w:marBottom w:val="0"/>
      <w:divBdr>
        <w:top w:val="none" w:sz="0" w:space="0" w:color="auto"/>
        <w:left w:val="none" w:sz="0" w:space="0" w:color="auto"/>
        <w:bottom w:val="none" w:sz="0" w:space="0" w:color="auto"/>
        <w:right w:val="none" w:sz="0" w:space="0" w:color="auto"/>
      </w:divBdr>
    </w:div>
    <w:div w:id="1562407120">
      <w:bodyDiv w:val="1"/>
      <w:marLeft w:val="0"/>
      <w:marRight w:val="0"/>
      <w:marTop w:val="0"/>
      <w:marBottom w:val="0"/>
      <w:divBdr>
        <w:top w:val="none" w:sz="0" w:space="0" w:color="auto"/>
        <w:left w:val="none" w:sz="0" w:space="0" w:color="auto"/>
        <w:bottom w:val="none" w:sz="0" w:space="0" w:color="auto"/>
        <w:right w:val="none" w:sz="0" w:space="0" w:color="auto"/>
      </w:divBdr>
    </w:div>
    <w:div w:id="1641497114">
      <w:bodyDiv w:val="1"/>
      <w:marLeft w:val="0"/>
      <w:marRight w:val="0"/>
      <w:marTop w:val="0"/>
      <w:marBottom w:val="0"/>
      <w:divBdr>
        <w:top w:val="none" w:sz="0" w:space="0" w:color="auto"/>
        <w:left w:val="none" w:sz="0" w:space="0" w:color="auto"/>
        <w:bottom w:val="none" w:sz="0" w:space="0" w:color="auto"/>
        <w:right w:val="none" w:sz="0" w:space="0" w:color="auto"/>
      </w:divBdr>
    </w:div>
    <w:div w:id="1651593938">
      <w:bodyDiv w:val="1"/>
      <w:marLeft w:val="0"/>
      <w:marRight w:val="0"/>
      <w:marTop w:val="0"/>
      <w:marBottom w:val="0"/>
      <w:divBdr>
        <w:top w:val="none" w:sz="0" w:space="0" w:color="auto"/>
        <w:left w:val="none" w:sz="0" w:space="0" w:color="auto"/>
        <w:bottom w:val="none" w:sz="0" w:space="0" w:color="auto"/>
        <w:right w:val="none" w:sz="0" w:space="0" w:color="auto"/>
      </w:divBdr>
      <w:divsChild>
        <w:div w:id="191043896">
          <w:marLeft w:val="0"/>
          <w:marRight w:val="0"/>
          <w:marTop w:val="0"/>
          <w:marBottom w:val="0"/>
          <w:divBdr>
            <w:top w:val="none" w:sz="0" w:space="0" w:color="auto"/>
            <w:left w:val="none" w:sz="0" w:space="0" w:color="auto"/>
            <w:bottom w:val="none" w:sz="0" w:space="0" w:color="auto"/>
            <w:right w:val="none" w:sz="0" w:space="0" w:color="auto"/>
          </w:divBdr>
        </w:div>
        <w:div w:id="424811195">
          <w:marLeft w:val="0"/>
          <w:marRight w:val="0"/>
          <w:marTop w:val="0"/>
          <w:marBottom w:val="0"/>
          <w:divBdr>
            <w:top w:val="none" w:sz="0" w:space="0" w:color="auto"/>
            <w:left w:val="none" w:sz="0" w:space="0" w:color="auto"/>
            <w:bottom w:val="none" w:sz="0" w:space="0" w:color="auto"/>
            <w:right w:val="none" w:sz="0" w:space="0" w:color="auto"/>
          </w:divBdr>
        </w:div>
        <w:div w:id="525021218">
          <w:marLeft w:val="0"/>
          <w:marRight w:val="0"/>
          <w:marTop w:val="0"/>
          <w:marBottom w:val="0"/>
          <w:divBdr>
            <w:top w:val="none" w:sz="0" w:space="0" w:color="auto"/>
            <w:left w:val="none" w:sz="0" w:space="0" w:color="auto"/>
            <w:bottom w:val="none" w:sz="0" w:space="0" w:color="auto"/>
            <w:right w:val="none" w:sz="0" w:space="0" w:color="auto"/>
          </w:divBdr>
        </w:div>
        <w:div w:id="1599829193">
          <w:marLeft w:val="0"/>
          <w:marRight w:val="0"/>
          <w:marTop w:val="0"/>
          <w:marBottom w:val="0"/>
          <w:divBdr>
            <w:top w:val="none" w:sz="0" w:space="0" w:color="auto"/>
            <w:left w:val="none" w:sz="0" w:space="0" w:color="auto"/>
            <w:bottom w:val="none" w:sz="0" w:space="0" w:color="auto"/>
            <w:right w:val="none" w:sz="0" w:space="0" w:color="auto"/>
          </w:divBdr>
        </w:div>
        <w:div w:id="2058820846">
          <w:marLeft w:val="0"/>
          <w:marRight w:val="0"/>
          <w:marTop w:val="0"/>
          <w:marBottom w:val="0"/>
          <w:divBdr>
            <w:top w:val="none" w:sz="0" w:space="0" w:color="auto"/>
            <w:left w:val="none" w:sz="0" w:space="0" w:color="auto"/>
            <w:bottom w:val="none" w:sz="0" w:space="0" w:color="auto"/>
            <w:right w:val="none" w:sz="0" w:space="0" w:color="auto"/>
          </w:divBdr>
        </w:div>
        <w:div w:id="2132434403">
          <w:marLeft w:val="0"/>
          <w:marRight w:val="0"/>
          <w:marTop w:val="0"/>
          <w:marBottom w:val="0"/>
          <w:divBdr>
            <w:top w:val="none" w:sz="0" w:space="0" w:color="auto"/>
            <w:left w:val="none" w:sz="0" w:space="0" w:color="auto"/>
            <w:bottom w:val="none" w:sz="0" w:space="0" w:color="auto"/>
            <w:right w:val="none" w:sz="0" w:space="0" w:color="auto"/>
          </w:divBdr>
        </w:div>
      </w:divsChild>
    </w:div>
    <w:div w:id="1658921448">
      <w:bodyDiv w:val="1"/>
      <w:marLeft w:val="0"/>
      <w:marRight w:val="0"/>
      <w:marTop w:val="0"/>
      <w:marBottom w:val="0"/>
      <w:divBdr>
        <w:top w:val="none" w:sz="0" w:space="0" w:color="auto"/>
        <w:left w:val="none" w:sz="0" w:space="0" w:color="auto"/>
        <w:bottom w:val="none" w:sz="0" w:space="0" w:color="auto"/>
        <w:right w:val="none" w:sz="0" w:space="0" w:color="auto"/>
      </w:divBdr>
      <w:divsChild>
        <w:div w:id="1202011467">
          <w:marLeft w:val="0"/>
          <w:marRight w:val="0"/>
          <w:marTop w:val="0"/>
          <w:marBottom w:val="0"/>
          <w:divBdr>
            <w:top w:val="none" w:sz="0" w:space="0" w:color="auto"/>
            <w:left w:val="none" w:sz="0" w:space="0" w:color="auto"/>
            <w:bottom w:val="none" w:sz="0" w:space="0" w:color="auto"/>
            <w:right w:val="none" w:sz="0" w:space="0" w:color="auto"/>
          </w:divBdr>
        </w:div>
        <w:div w:id="1230845251">
          <w:marLeft w:val="0"/>
          <w:marRight w:val="0"/>
          <w:marTop w:val="0"/>
          <w:marBottom w:val="0"/>
          <w:divBdr>
            <w:top w:val="none" w:sz="0" w:space="0" w:color="auto"/>
            <w:left w:val="none" w:sz="0" w:space="0" w:color="auto"/>
            <w:bottom w:val="none" w:sz="0" w:space="0" w:color="auto"/>
            <w:right w:val="none" w:sz="0" w:space="0" w:color="auto"/>
          </w:divBdr>
        </w:div>
        <w:div w:id="1393773225">
          <w:marLeft w:val="0"/>
          <w:marRight w:val="0"/>
          <w:marTop w:val="0"/>
          <w:marBottom w:val="0"/>
          <w:divBdr>
            <w:top w:val="none" w:sz="0" w:space="0" w:color="auto"/>
            <w:left w:val="none" w:sz="0" w:space="0" w:color="auto"/>
            <w:bottom w:val="none" w:sz="0" w:space="0" w:color="auto"/>
            <w:right w:val="none" w:sz="0" w:space="0" w:color="auto"/>
          </w:divBdr>
        </w:div>
        <w:div w:id="1932081438">
          <w:marLeft w:val="0"/>
          <w:marRight w:val="0"/>
          <w:marTop w:val="0"/>
          <w:marBottom w:val="0"/>
          <w:divBdr>
            <w:top w:val="none" w:sz="0" w:space="0" w:color="auto"/>
            <w:left w:val="none" w:sz="0" w:space="0" w:color="auto"/>
            <w:bottom w:val="none" w:sz="0" w:space="0" w:color="auto"/>
            <w:right w:val="none" w:sz="0" w:space="0" w:color="auto"/>
          </w:divBdr>
        </w:div>
      </w:divsChild>
    </w:div>
    <w:div w:id="1690520712">
      <w:bodyDiv w:val="1"/>
      <w:marLeft w:val="0"/>
      <w:marRight w:val="0"/>
      <w:marTop w:val="0"/>
      <w:marBottom w:val="0"/>
      <w:divBdr>
        <w:top w:val="none" w:sz="0" w:space="0" w:color="auto"/>
        <w:left w:val="none" w:sz="0" w:space="0" w:color="auto"/>
        <w:bottom w:val="none" w:sz="0" w:space="0" w:color="auto"/>
        <w:right w:val="none" w:sz="0" w:space="0" w:color="auto"/>
      </w:divBdr>
    </w:div>
    <w:div w:id="1817144474">
      <w:bodyDiv w:val="1"/>
      <w:marLeft w:val="0"/>
      <w:marRight w:val="0"/>
      <w:marTop w:val="0"/>
      <w:marBottom w:val="0"/>
      <w:divBdr>
        <w:top w:val="none" w:sz="0" w:space="0" w:color="auto"/>
        <w:left w:val="none" w:sz="0" w:space="0" w:color="auto"/>
        <w:bottom w:val="none" w:sz="0" w:space="0" w:color="auto"/>
        <w:right w:val="none" w:sz="0" w:space="0" w:color="auto"/>
      </w:divBdr>
    </w:div>
    <w:div w:id="1852983987">
      <w:bodyDiv w:val="1"/>
      <w:marLeft w:val="0"/>
      <w:marRight w:val="0"/>
      <w:marTop w:val="0"/>
      <w:marBottom w:val="0"/>
      <w:divBdr>
        <w:top w:val="none" w:sz="0" w:space="0" w:color="auto"/>
        <w:left w:val="none" w:sz="0" w:space="0" w:color="auto"/>
        <w:bottom w:val="none" w:sz="0" w:space="0" w:color="auto"/>
        <w:right w:val="none" w:sz="0" w:space="0" w:color="auto"/>
      </w:divBdr>
      <w:divsChild>
        <w:div w:id="968048083">
          <w:marLeft w:val="0"/>
          <w:marRight w:val="0"/>
          <w:marTop w:val="0"/>
          <w:marBottom w:val="0"/>
          <w:divBdr>
            <w:top w:val="none" w:sz="0" w:space="0" w:color="auto"/>
            <w:left w:val="none" w:sz="0" w:space="0" w:color="auto"/>
            <w:bottom w:val="none" w:sz="0" w:space="0" w:color="auto"/>
            <w:right w:val="none" w:sz="0" w:space="0" w:color="auto"/>
          </w:divBdr>
        </w:div>
      </w:divsChild>
    </w:div>
    <w:div w:id="1915240580">
      <w:bodyDiv w:val="1"/>
      <w:marLeft w:val="0"/>
      <w:marRight w:val="0"/>
      <w:marTop w:val="0"/>
      <w:marBottom w:val="0"/>
      <w:divBdr>
        <w:top w:val="none" w:sz="0" w:space="0" w:color="auto"/>
        <w:left w:val="none" w:sz="0" w:space="0" w:color="auto"/>
        <w:bottom w:val="none" w:sz="0" w:space="0" w:color="auto"/>
        <w:right w:val="none" w:sz="0" w:space="0" w:color="auto"/>
      </w:divBdr>
    </w:div>
    <w:div w:id="1982685997">
      <w:bodyDiv w:val="1"/>
      <w:marLeft w:val="0"/>
      <w:marRight w:val="0"/>
      <w:marTop w:val="0"/>
      <w:marBottom w:val="0"/>
      <w:divBdr>
        <w:top w:val="none" w:sz="0" w:space="0" w:color="auto"/>
        <w:left w:val="none" w:sz="0" w:space="0" w:color="auto"/>
        <w:bottom w:val="none" w:sz="0" w:space="0" w:color="auto"/>
        <w:right w:val="none" w:sz="0" w:space="0" w:color="auto"/>
      </w:divBdr>
    </w:div>
    <w:div w:id="1997222285">
      <w:bodyDiv w:val="1"/>
      <w:marLeft w:val="0"/>
      <w:marRight w:val="0"/>
      <w:marTop w:val="0"/>
      <w:marBottom w:val="0"/>
      <w:divBdr>
        <w:top w:val="none" w:sz="0" w:space="0" w:color="auto"/>
        <w:left w:val="none" w:sz="0" w:space="0" w:color="auto"/>
        <w:bottom w:val="none" w:sz="0" w:space="0" w:color="auto"/>
        <w:right w:val="none" w:sz="0" w:space="0" w:color="auto"/>
      </w:divBdr>
      <w:divsChild>
        <w:div w:id="112722237">
          <w:marLeft w:val="0"/>
          <w:marRight w:val="0"/>
          <w:marTop w:val="0"/>
          <w:marBottom w:val="0"/>
          <w:divBdr>
            <w:top w:val="none" w:sz="0" w:space="0" w:color="auto"/>
            <w:left w:val="none" w:sz="0" w:space="0" w:color="auto"/>
            <w:bottom w:val="none" w:sz="0" w:space="0" w:color="auto"/>
            <w:right w:val="none" w:sz="0" w:space="0" w:color="auto"/>
          </w:divBdr>
        </w:div>
        <w:div w:id="1007750635">
          <w:marLeft w:val="0"/>
          <w:marRight w:val="0"/>
          <w:marTop w:val="0"/>
          <w:marBottom w:val="0"/>
          <w:divBdr>
            <w:top w:val="none" w:sz="0" w:space="0" w:color="auto"/>
            <w:left w:val="none" w:sz="0" w:space="0" w:color="auto"/>
            <w:bottom w:val="none" w:sz="0" w:space="0" w:color="auto"/>
            <w:right w:val="none" w:sz="0" w:space="0" w:color="auto"/>
          </w:divBdr>
        </w:div>
        <w:div w:id="1260025674">
          <w:marLeft w:val="0"/>
          <w:marRight w:val="0"/>
          <w:marTop w:val="0"/>
          <w:marBottom w:val="0"/>
          <w:divBdr>
            <w:top w:val="none" w:sz="0" w:space="0" w:color="auto"/>
            <w:left w:val="none" w:sz="0" w:space="0" w:color="auto"/>
            <w:bottom w:val="none" w:sz="0" w:space="0" w:color="auto"/>
            <w:right w:val="none" w:sz="0" w:space="0" w:color="auto"/>
          </w:divBdr>
        </w:div>
        <w:div w:id="1941134607">
          <w:marLeft w:val="0"/>
          <w:marRight w:val="0"/>
          <w:marTop w:val="0"/>
          <w:marBottom w:val="0"/>
          <w:divBdr>
            <w:top w:val="none" w:sz="0" w:space="0" w:color="auto"/>
            <w:left w:val="none" w:sz="0" w:space="0" w:color="auto"/>
            <w:bottom w:val="none" w:sz="0" w:space="0" w:color="auto"/>
            <w:right w:val="none" w:sz="0" w:space="0" w:color="auto"/>
          </w:divBdr>
        </w:div>
      </w:divsChild>
    </w:div>
    <w:div w:id="2029483270">
      <w:bodyDiv w:val="1"/>
      <w:marLeft w:val="0"/>
      <w:marRight w:val="0"/>
      <w:marTop w:val="0"/>
      <w:marBottom w:val="0"/>
      <w:divBdr>
        <w:top w:val="none" w:sz="0" w:space="0" w:color="auto"/>
        <w:left w:val="none" w:sz="0" w:space="0" w:color="auto"/>
        <w:bottom w:val="none" w:sz="0" w:space="0" w:color="auto"/>
        <w:right w:val="none" w:sz="0" w:space="0" w:color="auto"/>
      </w:divBdr>
      <w:divsChild>
        <w:div w:id="157353658">
          <w:marLeft w:val="0"/>
          <w:marRight w:val="0"/>
          <w:marTop w:val="0"/>
          <w:marBottom w:val="0"/>
          <w:divBdr>
            <w:top w:val="none" w:sz="0" w:space="0" w:color="auto"/>
            <w:left w:val="none" w:sz="0" w:space="0" w:color="auto"/>
            <w:bottom w:val="none" w:sz="0" w:space="0" w:color="auto"/>
            <w:right w:val="none" w:sz="0" w:space="0" w:color="auto"/>
          </w:divBdr>
        </w:div>
        <w:div w:id="557786244">
          <w:marLeft w:val="0"/>
          <w:marRight w:val="0"/>
          <w:marTop w:val="0"/>
          <w:marBottom w:val="0"/>
          <w:divBdr>
            <w:top w:val="none" w:sz="0" w:space="0" w:color="auto"/>
            <w:left w:val="none" w:sz="0" w:space="0" w:color="auto"/>
            <w:bottom w:val="none" w:sz="0" w:space="0" w:color="auto"/>
            <w:right w:val="none" w:sz="0" w:space="0" w:color="auto"/>
          </w:divBdr>
        </w:div>
      </w:divsChild>
    </w:div>
    <w:div w:id="2033073054">
      <w:bodyDiv w:val="1"/>
      <w:marLeft w:val="0"/>
      <w:marRight w:val="0"/>
      <w:marTop w:val="0"/>
      <w:marBottom w:val="0"/>
      <w:divBdr>
        <w:top w:val="none" w:sz="0" w:space="0" w:color="auto"/>
        <w:left w:val="none" w:sz="0" w:space="0" w:color="auto"/>
        <w:bottom w:val="none" w:sz="0" w:space="0" w:color="auto"/>
        <w:right w:val="none" w:sz="0" w:space="0" w:color="auto"/>
      </w:divBdr>
    </w:div>
    <w:div w:id="2108231305">
      <w:bodyDiv w:val="1"/>
      <w:marLeft w:val="0"/>
      <w:marRight w:val="0"/>
      <w:marTop w:val="0"/>
      <w:marBottom w:val="0"/>
      <w:divBdr>
        <w:top w:val="none" w:sz="0" w:space="0" w:color="auto"/>
        <w:left w:val="none" w:sz="0" w:space="0" w:color="auto"/>
        <w:bottom w:val="none" w:sz="0" w:space="0" w:color="auto"/>
        <w:right w:val="none" w:sz="0" w:space="0" w:color="auto"/>
      </w:divBdr>
      <w:divsChild>
        <w:div w:id="713769551">
          <w:marLeft w:val="0"/>
          <w:marRight w:val="0"/>
          <w:marTop w:val="0"/>
          <w:marBottom w:val="0"/>
          <w:divBdr>
            <w:top w:val="none" w:sz="0" w:space="0" w:color="auto"/>
            <w:left w:val="none" w:sz="0" w:space="0" w:color="auto"/>
            <w:bottom w:val="none" w:sz="0" w:space="0" w:color="auto"/>
            <w:right w:val="none" w:sz="0" w:space="0" w:color="auto"/>
          </w:divBdr>
          <w:divsChild>
            <w:div w:id="2082100721">
              <w:marLeft w:val="0"/>
              <w:marRight w:val="0"/>
              <w:marTop w:val="0"/>
              <w:marBottom w:val="0"/>
              <w:divBdr>
                <w:top w:val="none" w:sz="0" w:space="0" w:color="auto"/>
                <w:left w:val="none" w:sz="0" w:space="0" w:color="auto"/>
                <w:bottom w:val="none" w:sz="0" w:space="0" w:color="auto"/>
                <w:right w:val="none" w:sz="0" w:space="0" w:color="auto"/>
              </w:divBdr>
              <w:divsChild>
                <w:div w:id="1168791903">
                  <w:marLeft w:val="0"/>
                  <w:marRight w:val="0"/>
                  <w:marTop w:val="0"/>
                  <w:marBottom w:val="0"/>
                  <w:divBdr>
                    <w:top w:val="none" w:sz="0" w:space="0" w:color="auto"/>
                    <w:left w:val="none" w:sz="0" w:space="0" w:color="auto"/>
                    <w:bottom w:val="none" w:sz="0" w:space="0" w:color="auto"/>
                    <w:right w:val="none" w:sz="0" w:space="0" w:color="auto"/>
                  </w:divBdr>
                  <w:divsChild>
                    <w:div w:id="1807551644">
                      <w:marLeft w:val="0"/>
                      <w:marRight w:val="0"/>
                      <w:marTop w:val="0"/>
                      <w:marBottom w:val="0"/>
                      <w:divBdr>
                        <w:top w:val="none" w:sz="0" w:space="0" w:color="auto"/>
                        <w:left w:val="none" w:sz="0" w:space="0" w:color="auto"/>
                        <w:bottom w:val="none" w:sz="0" w:space="0" w:color="auto"/>
                        <w:right w:val="none" w:sz="0" w:space="0" w:color="auto"/>
                      </w:divBdr>
                      <w:divsChild>
                        <w:div w:id="1748383904">
                          <w:marLeft w:val="0"/>
                          <w:marRight w:val="0"/>
                          <w:marTop w:val="0"/>
                          <w:marBottom w:val="0"/>
                          <w:divBdr>
                            <w:top w:val="none" w:sz="0" w:space="0" w:color="auto"/>
                            <w:left w:val="none" w:sz="0" w:space="0" w:color="auto"/>
                            <w:bottom w:val="none" w:sz="0" w:space="0" w:color="auto"/>
                            <w:right w:val="none" w:sz="0" w:space="0" w:color="auto"/>
                          </w:divBdr>
                          <w:divsChild>
                            <w:div w:id="32685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193699">
                  <w:marLeft w:val="0"/>
                  <w:marRight w:val="0"/>
                  <w:marTop w:val="0"/>
                  <w:marBottom w:val="0"/>
                  <w:divBdr>
                    <w:top w:val="none" w:sz="0" w:space="0" w:color="auto"/>
                    <w:left w:val="none" w:sz="0" w:space="0" w:color="auto"/>
                    <w:bottom w:val="none" w:sz="0" w:space="0" w:color="auto"/>
                    <w:right w:val="none" w:sz="0" w:space="0" w:color="auto"/>
                  </w:divBdr>
                  <w:divsChild>
                    <w:div w:id="1118329091">
                      <w:marLeft w:val="0"/>
                      <w:marRight w:val="0"/>
                      <w:marTop w:val="0"/>
                      <w:marBottom w:val="0"/>
                      <w:divBdr>
                        <w:top w:val="none" w:sz="0" w:space="0" w:color="auto"/>
                        <w:left w:val="none" w:sz="0" w:space="0" w:color="auto"/>
                        <w:bottom w:val="none" w:sz="0" w:space="0" w:color="auto"/>
                        <w:right w:val="none" w:sz="0" w:space="0" w:color="auto"/>
                      </w:divBdr>
                      <w:divsChild>
                        <w:div w:id="1666396519">
                          <w:marLeft w:val="0"/>
                          <w:marRight w:val="0"/>
                          <w:marTop w:val="0"/>
                          <w:marBottom w:val="0"/>
                          <w:divBdr>
                            <w:top w:val="none" w:sz="0" w:space="0" w:color="auto"/>
                            <w:left w:val="none" w:sz="0" w:space="0" w:color="auto"/>
                            <w:bottom w:val="none" w:sz="0" w:space="0" w:color="auto"/>
                            <w:right w:val="none" w:sz="0" w:space="0" w:color="auto"/>
                          </w:divBdr>
                          <w:divsChild>
                            <w:div w:id="63140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medicalcul.free.fr/debperf.html" TargetMode="External"/><Relationship Id="rId14"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1000</Words>
  <Characters>5503</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L'électromagnétisme et la propagation des ondes</vt:lpstr>
    </vt:vector>
  </TitlesOfParts>
  <Company>Hewlett-Packard</Company>
  <LinksUpToDate>false</LinksUpToDate>
  <CharactersWithSpaces>6491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L'électromagnétisme et la propagation des ondes</dc:title>
  <dc:creator>THIERRY</dc:creator>
  <cp:lastModifiedBy>Yohann</cp:lastModifiedBy>
  <cp:revision>2</cp:revision>
  <dcterms:created xsi:type="dcterms:W3CDTF">2019-10-13T16:19:00Z</dcterms:created>
  <dcterms:modified xsi:type="dcterms:W3CDTF">2019-10-13T16:19:00Z</dcterms:modified>
</cp:coreProperties>
</file>