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79" w:rsidRDefault="401A102F" w:rsidP="401A102F">
      <w:pPr>
        <w:jc w:val="center"/>
        <w:rPr>
          <w:rFonts w:ascii="Times New Roman" w:eastAsia="Times New Roman" w:hAnsi="Times New Roman" w:cs="Times New Roman"/>
          <w:b/>
          <w:bCs/>
          <w:caps/>
          <w:sz w:val="24"/>
          <w:szCs w:val="24"/>
          <w:lang w:val="fr-FR"/>
        </w:rPr>
      </w:pPr>
      <w:bookmarkStart w:id="0" w:name="_GoBack"/>
      <w:bookmarkEnd w:id="0"/>
      <w:r w:rsidRPr="401A102F">
        <w:rPr>
          <w:rFonts w:ascii="Times New Roman" w:eastAsia="Times New Roman" w:hAnsi="Times New Roman" w:cs="Times New Roman"/>
          <w:b/>
          <w:bCs/>
          <w:caps/>
          <w:sz w:val="24"/>
          <w:szCs w:val="24"/>
          <w:lang w:val="fr-FR"/>
        </w:rPr>
        <w:t>ressource pédagogique de la rubrique « lettres »</w:t>
      </w:r>
    </w:p>
    <w:p w:rsidR="00C91C79" w:rsidRDefault="401A102F" w:rsidP="401A102F">
      <w:pPr>
        <w:rPr>
          <w:rFonts w:ascii="Times New Roman" w:eastAsia="Times New Roman" w:hAnsi="Times New Roman" w:cs="Times New Roman"/>
          <w:b/>
          <w:bCs/>
          <w:color w:val="0070C0"/>
          <w:lang w:val="fr-FR"/>
        </w:rPr>
      </w:pPr>
      <w:r w:rsidRPr="401A102F">
        <w:rPr>
          <w:rFonts w:ascii="Times New Roman" w:eastAsia="Times New Roman" w:hAnsi="Times New Roman" w:cs="Times New Roman"/>
          <w:b/>
          <w:bCs/>
          <w:color w:val="0070C0"/>
          <w:lang w:val="fr-FR"/>
        </w:rPr>
        <w:t>Qu’est-ce qu’une ressource pédagogique ?</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 xml:space="preserve">Une ressource pédagogique est une fiche publiée sur l’espace pédagogique du site académique (en lettres : </w:t>
      </w:r>
      <w:hyperlink r:id="rId5">
        <w:r w:rsidRPr="401A102F">
          <w:rPr>
            <w:rStyle w:val="Lienhypertexte"/>
            <w:rFonts w:ascii="Times New Roman" w:eastAsia="Times New Roman" w:hAnsi="Times New Roman" w:cs="Times New Roman"/>
            <w:color w:val="0000FF"/>
            <w:sz w:val="18"/>
            <w:szCs w:val="18"/>
            <w:lang w:val="fr-FR"/>
          </w:rPr>
          <w:t>http://www.pedagogie.ac-nantes.fr/lettres/</w:t>
        </w:r>
      </w:hyperlink>
      <w:r w:rsidRPr="401A102F">
        <w:rPr>
          <w:rFonts w:ascii="Times New Roman" w:eastAsia="Times New Roman" w:hAnsi="Times New Roman" w:cs="Times New Roman"/>
          <w:sz w:val="18"/>
          <w:szCs w:val="18"/>
          <w:lang w:val="fr-FR"/>
        </w:rPr>
        <w:t>) ; elle présente et décrit une démarche pédagogique menée avec les élèves (séquence, projet) en mettant en avant les objectifs pédagogiques, le dispositif, les attentes et les acquisitions des savoirs, les limites et les tâtonnements aussi.</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Il s’agit d’une publication : une fois publiée, l’adresse URL de la ressource peut être ajoutée dans le CV sur i-Prof, dans la partie « publications ».</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 xml:space="preserve"> </w:t>
      </w:r>
    </w:p>
    <w:p w:rsidR="00C91C79" w:rsidRDefault="401A102F" w:rsidP="401A102F">
      <w:pPr>
        <w:jc w:val="both"/>
        <w:rPr>
          <w:rFonts w:ascii="Times New Roman" w:eastAsia="Times New Roman" w:hAnsi="Times New Roman" w:cs="Times New Roman"/>
          <w:b/>
          <w:bCs/>
          <w:color w:val="0070C0"/>
          <w:lang w:val="fr-FR"/>
        </w:rPr>
      </w:pPr>
      <w:r w:rsidRPr="401A102F">
        <w:rPr>
          <w:rFonts w:ascii="Times New Roman" w:eastAsia="Times New Roman" w:hAnsi="Times New Roman" w:cs="Times New Roman"/>
          <w:b/>
          <w:bCs/>
          <w:color w:val="0070C0"/>
          <w:lang w:val="fr-FR"/>
        </w:rPr>
        <w:t>Comment renseigner et rédiger la ressource ?</w:t>
      </w:r>
    </w:p>
    <w:p w:rsidR="00C91C79" w:rsidRDefault="401A102F" w:rsidP="401A102F">
      <w:pPr>
        <w:jc w:val="both"/>
        <w:rPr>
          <w:rFonts w:ascii="Times New Roman" w:eastAsia="Times New Roman" w:hAnsi="Times New Roman" w:cs="Times New Roman"/>
          <w:b/>
          <w:bCs/>
          <w:sz w:val="20"/>
          <w:szCs w:val="20"/>
          <w:u w:val="single"/>
          <w:lang w:val="fr-FR"/>
        </w:rPr>
      </w:pPr>
      <w:r w:rsidRPr="401A102F">
        <w:rPr>
          <w:rFonts w:ascii="Times New Roman" w:eastAsia="Times New Roman" w:hAnsi="Times New Roman" w:cs="Times New Roman"/>
          <w:b/>
          <w:bCs/>
          <w:sz w:val="20"/>
          <w:szCs w:val="20"/>
          <w:u w:val="single"/>
          <w:lang w:val="fr-FR"/>
        </w:rPr>
        <w:t>I-Description générale de la ressource</w:t>
      </w:r>
    </w:p>
    <w:p w:rsidR="00C91C79" w:rsidRDefault="401A102F" w:rsidP="401A102F">
      <w:pPr>
        <w:jc w:val="both"/>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Informations générales</w:t>
      </w:r>
    </w:p>
    <w:p w:rsidR="00C91C79" w:rsidRDefault="401A102F" w:rsidP="401A102F">
      <w:pPr>
        <w:pStyle w:val="Paragraphedeliste"/>
        <w:numPr>
          <w:ilvl w:val="0"/>
          <w:numId w:val="6"/>
        </w:numPr>
        <w:rPr>
          <w:rFonts w:eastAsiaTheme="minorEastAsia"/>
          <w:sz w:val="18"/>
          <w:szCs w:val="18"/>
        </w:rPr>
      </w:pPr>
      <w:r w:rsidRPr="401A102F">
        <w:rPr>
          <w:rFonts w:ascii="Times New Roman" w:eastAsia="Times New Roman" w:hAnsi="Times New Roman" w:cs="Times New Roman"/>
          <w:sz w:val="18"/>
          <w:szCs w:val="18"/>
          <w:lang w:val="fr-FR"/>
        </w:rPr>
        <w:t xml:space="preserve">Nom du professeur / Adresse académique / Etablissement  </w:t>
      </w:r>
    </w:p>
    <w:p w:rsidR="00C91C79" w:rsidRDefault="401A102F" w:rsidP="401A102F">
      <w:pPr>
        <w:pStyle w:val="Paragraphedeliste"/>
        <w:numPr>
          <w:ilvl w:val="0"/>
          <w:numId w:val="6"/>
        </w:numPr>
        <w:spacing w:line="276" w:lineRule="auto"/>
        <w:rPr>
          <w:rFonts w:eastAsiaTheme="minorEastAsia"/>
          <w:sz w:val="18"/>
          <w:szCs w:val="18"/>
        </w:rPr>
      </w:pPr>
      <w:r w:rsidRPr="401A102F">
        <w:rPr>
          <w:rFonts w:ascii="Times New Roman" w:eastAsia="Times New Roman" w:hAnsi="Times New Roman" w:cs="Times New Roman"/>
          <w:sz w:val="18"/>
          <w:szCs w:val="18"/>
          <w:lang w:val="fr-FR"/>
        </w:rPr>
        <w:t>Nature de la ressource : séquence, projet…</w:t>
      </w:r>
    </w:p>
    <w:p w:rsidR="00C91C79" w:rsidRDefault="401A102F" w:rsidP="401A102F">
      <w:pPr>
        <w:pStyle w:val="Paragraphedeliste"/>
        <w:numPr>
          <w:ilvl w:val="0"/>
          <w:numId w:val="6"/>
        </w:numPr>
        <w:rPr>
          <w:rFonts w:eastAsiaTheme="minorEastAsia"/>
          <w:sz w:val="18"/>
          <w:szCs w:val="18"/>
          <w:lang w:val="fr-FR"/>
        </w:rPr>
      </w:pPr>
      <w:r w:rsidRPr="401A102F">
        <w:rPr>
          <w:rFonts w:ascii="Times New Roman" w:eastAsia="Times New Roman" w:hAnsi="Times New Roman" w:cs="Times New Roman"/>
          <w:sz w:val="18"/>
          <w:szCs w:val="18"/>
          <w:lang w:val="fr-FR"/>
        </w:rPr>
        <w:t>Niveau de classe</w:t>
      </w:r>
    </w:p>
    <w:p w:rsidR="00C91C79" w:rsidRDefault="401A102F" w:rsidP="401A102F">
      <w:pPr>
        <w:pStyle w:val="Paragraphedeliste"/>
        <w:numPr>
          <w:ilvl w:val="0"/>
          <w:numId w:val="6"/>
        </w:numPr>
        <w:rPr>
          <w:rFonts w:eastAsiaTheme="minorEastAsia"/>
          <w:sz w:val="18"/>
          <w:szCs w:val="18"/>
        </w:rPr>
      </w:pPr>
      <w:r w:rsidRPr="401A102F">
        <w:rPr>
          <w:rFonts w:ascii="Times New Roman" w:eastAsia="Times New Roman" w:hAnsi="Times New Roman" w:cs="Times New Roman"/>
          <w:sz w:val="18"/>
          <w:szCs w:val="18"/>
          <w:lang w:val="fr-FR"/>
        </w:rPr>
        <w:t>Petit résumé présentant la ressource (200 signes maximum)</w:t>
      </w:r>
    </w:p>
    <w:p w:rsidR="00C91C79" w:rsidRDefault="401A102F" w:rsidP="401A102F">
      <w:pPr>
        <w:rPr>
          <w:rFonts w:ascii="Times New Roman" w:eastAsia="Times New Roman" w:hAnsi="Times New Roman" w:cs="Times New Roman"/>
          <w:b/>
          <w:bCs/>
          <w:sz w:val="18"/>
          <w:szCs w:val="18"/>
          <w:lang w:val="fr-FR"/>
        </w:rPr>
      </w:pPr>
      <w:r w:rsidRPr="401A102F">
        <w:rPr>
          <w:rFonts w:ascii="Times New Roman" w:eastAsia="Times New Roman" w:hAnsi="Times New Roman" w:cs="Times New Roman"/>
          <w:b/>
          <w:bCs/>
          <w:sz w:val="18"/>
          <w:szCs w:val="18"/>
          <w:lang w:val="fr-FR"/>
        </w:rPr>
        <w:t xml:space="preserve"> </w:t>
      </w:r>
    </w:p>
    <w:p w:rsidR="00C91C79" w:rsidRDefault="401A102F" w:rsidP="401A102F">
      <w:pPr>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Présentation du contexte</w:t>
      </w:r>
    </w:p>
    <w:p w:rsidR="00C91C79" w:rsidRDefault="401A102F" w:rsidP="401A102F">
      <w:pPr>
        <w:pStyle w:val="Paragraphedeliste"/>
        <w:numPr>
          <w:ilvl w:val="0"/>
          <w:numId w:val="5"/>
        </w:numPr>
        <w:spacing w:line="276" w:lineRule="auto"/>
        <w:rPr>
          <w:rFonts w:eastAsiaTheme="minorEastAsia"/>
          <w:sz w:val="18"/>
          <w:szCs w:val="18"/>
        </w:rPr>
      </w:pPr>
      <w:r w:rsidRPr="401A102F">
        <w:rPr>
          <w:rFonts w:ascii="Times New Roman" w:eastAsia="Times New Roman" w:hAnsi="Times New Roman" w:cs="Times New Roman"/>
          <w:sz w:val="18"/>
          <w:szCs w:val="18"/>
          <w:lang w:val="fr-FR"/>
        </w:rPr>
        <w:t>Constat de départ, pourquoi cette séquence (ou projet) ?</w:t>
      </w:r>
    </w:p>
    <w:p w:rsidR="00C91C79" w:rsidRDefault="401A102F" w:rsidP="401A102F">
      <w:pPr>
        <w:pStyle w:val="Paragraphedeliste"/>
        <w:numPr>
          <w:ilvl w:val="0"/>
          <w:numId w:val="5"/>
        </w:numPr>
        <w:spacing w:line="276" w:lineRule="auto"/>
        <w:rPr>
          <w:rFonts w:eastAsiaTheme="minorEastAsia"/>
          <w:sz w:val="18"/>
          <w:szCs w:val="18"/>
        </w:rPr>
      </w:pPr>
      <w:r w:rsidRPr="401A102F">
        <w:rPr>
          <w:rFonts w:ascii="Times New Roman" w:eastAsia="Times New Roman" w:hAnsi="Times New Roman" w:cs="Times New Roman"/>
          <w:sz w:val="18"/>
          <w:szCs w:val="18"/>
          <w:lang w:val="fr-FR"/>
        </w:rPr>
        <w:t>Ligne directrice du projet mené avec la classe au cours de l’année, au cours de la séquence.</w:t>
      </w:r>
    </w:p>
    <w:p w:rsidR="00C91C79" w:rsidRDefault="401A102F" w:rsidP="401A102F">
      <w:pPr>
        <w:pStyle w:val="Paragraphedeliste"/>
        <w:numPr>
          <w:ilvl w:val="0"/>
          <w:numId w:val="5"/>
        </w:numPr>
        <w:rPr>
          <w:rFonts w:eastAsiaTheme="minorEastAsia"/>
          <w:sz w:val="18"/>
          <w:szCs w:val="18"/>
        </w:rPr>
      </w:pPr>
      <w:r w:rsidRPr="401A102F">
        <w:rPr>
          <w:rFonts w:ascii="Times New Roman" w:eastAsia="Times New Roman" w:hAnsi="Times New Roman" w:cs="Times New Roman"/>
          <w:sz w:val="18"/>
          <w:szCs w:val="18"/>
          <w:lang w:val="fr-FR"/>
        </w:rPr>
        <w:t>Lien éventuel avec une démarche collective (travail d’équipe, projet d’établissement…)</w:t>
      </w:r>
    </w:p>
    <w:p w:rsidR="00C91C79" w:rsidRDefault="401A102F" w:rsidP="401A102F">
      <w:pPr>
        <w:pStyle w:val="Paragraphedeliste"/>
        <w:numPr>
          <w:ilvl w:val="0"/>
          <w:numId w:val="5"/>
        </w:numPr>
        <w:rPr>
          <w:rFonts w:eastAsiaTheme="minorEastAsia"/>
          <w:sz w:val="18"/>
          <w:szCs w:val="18"/>
        </w:rPr>
      </w:pPr>
      <w:r w:rsidRPr="401A102F">
        <w:rPr>
          <w:rFonts w:ascii="Times New Roman" w:eastAsia="Times New Roman" w:hAnsi="Times New Roman" w:cs="Times New Roman"/>
          <w:sz w:val="18"/>
          <w:szCs w:val="18"/>
          <w:lang w:val="fr-FR"/>
        </w:rPr>
        <w:t>Besoins identifiés des élèves (ouverture culturelle, acquisition de repères littéraires, estime d’eux-mêmes, renforcement de compétences langagières, amélioration de relations interpersonnelles…)</w:t>
      </w:r>
    </w:p>
    <w:p w:rsidR="00C91C79" w:rsidRDefault="401A102F" w:rsidP="401A102F">
      <w:pPr>
        <w:rPr>
          <w:rFonts w:ascii="Times New Roman" w:eastAsia="Times New Roman" w:hAnsi="Times New Roman" w:cs="Times New Roman"/>
          <w:i/>
          <w:iCs/>
          <w:sz w:val="18"/>
          <w:szCs w:val="18"/>
          <w:lang w:val="fr-FR"/>
        </w:rPr>
      </w:pPr>
      <w:r w:rsidRPr="401A102F">
        <w:rPr>
          <w:rFonts w:ascii="Times New Roman" w:eastAsia="Times New Roman" w:hAnsi="Times New Roman" w:cs="Times New Roman"/>
          <w:i/>
          <w:iCs/>
          <w:sz w:val="18"/>
          <w:szCs w:val="18"/>
          <w:lang w:val="fr-FR"/>
        </w:rPr>
        <w:t xml:space="preserve"> </w:t>
      </w:r>
    </w:p>
    <w:p w:rsidR="00C91C79" w:rsidRDefault="401A102F" w:rsidP="401A102F">
      <w:pPr>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Précision des objectifs</w:t>
      </w:r>
    </w:p>
    <w:p w:rsidR="00C91C79" w:rsidRDefault="401A102F" w:rsidP="401A102F">
      <w:pPr>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 xml:space="preserve">Les références aux programmes : </w:t>
      </w:r>
    </w:p>
    <w:p w:rsidR="00C91C79" w:rsidRDefault="401A102F" w:rsidP="401A102F">
      <w:pPr>
        <w:pStyle w:val="Paragraphedeliste"/>
        <w:numPr>
          <w:ilvl w:val="0"/>
          <w:numId w:val="4"/>
        </w:numPr>
        <w:rPr>
          <w:rFonts w:eastAsiaTheme="minorEastAsia"/>
          <w:sz w:val="18"/>
          <w:szCs w:val="18"/>
          <w:lang w:val="fr-FR"/>
        </w:rPr>
      </w:pPr>
      <w:r w:rsidRPr="401A102F">
        <w:rPr>
          <w:rFonts w:ascii="Times New Roman" w:eastAsia="Times New Roman" w:hAnsi="Times New Roman" w:cs="Times New Roman"/>
          <w:sz w:val="18"/>
          <w:szCs w:val="18"/>
          <w:lang w:val="fr-FR"/>
        </w:rPr>
        <w:t>Mentionner le socle et le programme, pour le collège</w:t>
      </w:r>
    </w:p>
    <w:p w:rsidR="00C91C79" w:rsidRDefault="401A102F" w:rsidP="401A102F">
      <w:pPr>
        <w:pStyle w:val="Paragraphedeliste"/>
        <w:numPr>
          <w:ilvl w:val="0"/>
          <w:numId w:val="4"/>
        </w:numPr>
        <w:rPr>
          <w:rFonts w:eastAsiaTheme="minorEastAsia"/>
          <w:sz w:val="18"/>
          <w:szCs w:val="18"/>
        </w:rPr>
      </w:pPr>
      <w:r w:rsidRPr="401A102F">
        <w:rPr>
          <w:rFonts w:ascii="Times New Roman" w:eastAsia="Times New Roman" w:hAnsi="Times New Roman" w:cs="Times New Roman"/>
          <w:sz w:val="18"/>
          <w:szCs w:val="18"/>
          <w:lang w:val="fr-FR"/>
        </w:rPr>
        <w:t>Le programme, mais en insistant sur son préambule (qui évoque les compétences développées de la seconde à la terminale), pour le lycée.</w:t>
      </w:r>
    </w:p>
    <w:p w:rsidR="00C91C79" w:rsidRDefault="401A102F" w:rsidP="401A102F">
      <w:pPr>
        <w:pStyle w:val="Paragraphedeliste"/>
        <w:numPr>
          <w:ilvl w:val="0"/>
          <w:numId w:val="4"/>
        </w:numPr>
        <w:rPr>
          <w:rFonts w:eastAsiaTheme="minorEastAsia"/>
          <w:sz w:val="18"/>
          <w:szCs w:val="18"/>
        </w:rPr>
      </w:pPr>
      <w:r w:rsidRPr="401A102F">
        <w:rPr>
          <w:rFonts w:ascii="Times New Roman" w:eastAsia="Times New Roman" w:hAnsi="Times New Roman" w:cs="Times New Roman"/>
          <w:sz w:val="18"/>
          <w:szCs w:val="18"/>
          <w:lang w:val="fr-FR"/>
        </w:rPr>
        <w:t>Le programme, mais en insistant sur le référentiel de compétences, pour le BTS.</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 xml:space="preserve"> </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Elle mobilise et développe une ou plusieurs connaissance(s) et compétence(s) disciplinaire(s) parmi les suivantes chez les élèves :</w:t>
      </w:r>
    </w:p>
    <w:p w:rsidR="00C91C79" w:rsidRDefault="401A102F" w:rsidP="401A102F">
      <w:pPr>
        <w:pStyle w:val="Paragraphedeliste"/>
        <w:numPr>
          <w:ilvl w:val="0"/>
          <w:numId w:val="3"/>
        </w:numPr>
        <w:rPr>
          <w:rFonts w:eastAsiaTheme="minorEastAsia"/>
          <w:sz w:val="18"/>
          <w:szCs w:val="18"/>
          <w:lang w:val="fr-FR"/>
        </w:rPr>
      </w:pPr>
      <w:r w:rsidRPr="401A102F">
        <w:rPr>
          <w:rFonts w:ascii="Times New Roman" w:eastAsia="Times New Roman" w:hAnsi="Times New Roman" w:cs="Times New Roman"/>
          <w:sz w:val="18"/>
          <w:szCs w:val="18"/>
          <w:lang w:val="fr-FR"/>
        </w:rPr>
        <w:t>connaissances littéraires et culturelles (sur un texte, une œuvre, un genre, une période d’histoire littéraire, une forme littéraire, un mouvement, un auteur…) (sur des outils d’analyse littéraire : procédés littéraires, figures de style…)…</w:t>
      </w:r>
    </w:p>
    <w:p w:rsidR="00C91C79" w:rsidRDefault="401A102F" w:rsidP="401A102F">
      <w:pPr>
        <w:pStyle w:val="Paragraphedeliste"/>
        <w:numPr>
          <w:ilvl w:val="0"/>
          <w:numId w:val="3"/>
        </w:numPr>
        <w:rPr>
          <w:rFonts w:eastAsiaTheme="minorEastAsia"/>
          <w:sz w:val="18"/>
          <w:szCs w:val="18"/>
        </w:rPr>
      </w:pPr>
      <w:r w:rsidRPr="401A102F">
        <w:rPr>
          <w:rFonts w:ascii="Times New Roman" w:eastAsia="Times New Roman" w:hAnsi="Times New Roman" w:cs="Times New Roman"/>
          <w:sz w:val="18"/>
          <w:szCs w:val="18"/>
          <w:lang w:val="fr-FR"/>
        </w:rPr>
        <w:t>connaissances et compétences linguistiques (lexique, syntaxe, morphologie, ponctuation, orthographe…)</w:t>
      </w:r>
    </w:p>
    <w:p w:rsidR="00C91C79" w:rsidRDefault="401A102F" w:rsidP="401A102F">
      <w:pPr>
        <w:pStyle w:val="Paragraphedeliste"/>
        <w:numPr>
          <w:ilvl w:val="0"/>
          <w:numId w:val="3"/>
        </w:numPr>
        <w:rPr>
          <w:rFonts w:eastAsiaTheme="minorEastAsia"/>
          <w:sz w:val="18"/>
          <w:szCs w:val="18"/>
        </w:rPr>
      </w:pPr>
      <w:r w:rsidRPr="401A102F">
        <w:rPr>
          <w:rFonts w:ascii="Times New Roman" w:eastAsia="Times New Roman" w:hAnsi="Times New Roman" w:cs="Times New Roman"/>
          <w:sz w:val="18"/>
          <w:szCs w:val="18"/>
          <w:lang w:val="fr-FR"/>
        </w:rPr>
        <w:t>compétences langagières (expression écrite, expression orale en continu, expression orale en interaction, compréhension de l’écrit, compréhension de l’oral)</w:t>
      </w:r>
    </w:p>
    <w:p w:rsidR="00C91C79" w:rsidRDefault="401A102F" w:rsidP="401A102F">
      <w:pPr>
        <w:pStyle w:val="Paragraphedeliste"/>
        <w:numPr>
          <w:ilvl w:val="0"/>
          <w:numId w:val="2"/>
        </w:numPr>
        <w:rPr>
          <w:rFonts w:eastAsiaTheme="minorEastAsia"/>
          <w:sz w:val="18"/>
          <w:szCs w:val="18"/>
        </w:rPr>
      </w:pPr>
      <w:r w:rsidRPr="401A102F">
        <w:rPr>
          <w:rFonts w:ascii="Times New Roman" w:eastAsia="Times New Roman" w:hAnsi="Times New Roman" w:cs="Times New Roman"/>
          <w:sz w:val="18"/>
          <w:szCs w:val="18"/>
          <w:lang w:val="fr-FR"/>
        </w:rPr>
        <w:t>jugement et sensibilité (analyse, interprétation…)</w:t>
      </w:r>
    </w:p>
    <w:p w:rsidR="00C91C79" w:rsidRDefault="401A102F" w:rsidP="401A102F">
      <w:pPr>
        <w:pStyle w:val="Paragraphedeliste"/>
        <w:numPr>
          <w:ilvl w:val="0"/>
          <w:numId w:val="2"/>
        </w:numPr>
        <w:rPr>
          <w:rFonts w:eastAsiaTheme="minorEastAsia"/>
          <w:sz w:val="18"/>
          <w:szCs w:val="18"/>
        </w:rPr>
      </w:pPr>
      <w:r w:rsidRPr="401A102F">
        <w:rPr>
          <w:rFonts w:ascii="Times New Roman" w:eastAsia="Times New Roman" w:hAnsi="Times New Roman" w:cs="Times New Roman"/>
          <w:sz w:val="18"/>
          <w:szCs w:val="18"/>
          <w:lang w:val="fr-FR"/>
        </w:rPr>
        <w:t>connaissance des formes scolaires (codes des exercices standardisés)</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 xml:space="preserve"> </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Elle permet également de développer un ou plusieurs compétence(s) transversale(s) parmi les suivantes :</w:t>
      </w:r>
    </w:p>
    <w:p w:rsidR="00C91C79" w:rsidRDefault="401A102F" w:rsidP="401A102F">
      <w:pPr>
        <w:pStyle w:val="Paragraphedeliste"/>
        <w:numPr>
          <w:ilvl w:val="0"/>
          <w:numId w:val="2"/>
        </w:numPr>
        <w:rPr>
          <w:rFonts w:eastAsiaTheme="minorEastAsia"/>
          <w:sz w:val="18"/>
          <w:szCs w:val="18"/>
          <w:lang w:val="fr-FR"/>
        </w:rPr>
      </w:pPr>
      <w:r w:rsidRPr="401A102F">
        <w:rPr>
          <w:rFonts w:ascii="Times New Roman" w:eastAsia="Times New Roman" w:hAnsi="Times New Roman" w:cs="Times New Roman"/>
          <w:sz w:val="18"/>
          <w:szCs w:val="18"/>
          <w:lang w:val="fr-FR"/>
        </w:rPr>
        <w:lastRenderedPageBreak/>
        <w:t>autonomie</w:t>
      </w:r>
    </w:p>
    <w:p w:rsidR="00C91C79" w:rsidRDefault="401A102F" w:rsidP="401A102F">
      <w:pPr>
        <w:pStyle w:val="Paragraphedeliste"/>
        <w:numPr>
          <w:ilvl w:val="0"/>
          <w:numId w:val="2"/>
        </w:numPr>
        <w:rPr>
          <w:rFonts w:eastAsiaTheme="minorEastAsia"/>
          <w:sz w:val="18"/>
          <w:szCs w:val="18"/>
        </w:rPr>
      </w:pPr>
      <w:r w:rsidRPr="401A102F">
        <w:rPr>
          <w:rFonts w:ascii="Times New Roman" w:eastAsia="Times New Roman" w:hAnsi="Times New Roman" w:cs="Times New Roman"/>
          <w:sz w:val="18"/>
          <w:szCs w:val="18"/>
          <w:lang w:val="fr-FR"/>
        </w:rPr>
        <w:t>exploitation et traitement de l’information : rechercher, sélectionner, vérifier, hiérarchiser, relativiser…</w:t>
      </w:r>
    </w:p>
    <w:p w:rsidR="00C91C79" w:rsidRDefault="401A102F" w:rsidP="401A102F">
      <w:pPr>
        <w:pStyle w:val="Paragraphedeliste"/>
        <w:numPr>
          <w:ilvl w:val="0"/>
          <w:numId w:val="2"/>
        </w:numPr>
        <w:rPr>
          <w:rFonts w:eastAsiaTheme="minorEastAsia"/>
          <w:sz w:val="18"/>
          <w:szCs w:val="18"/>
        </w:rPr>
      </w:pPr>
      <w:r w:rsidRPr="401A102F">
        <w:rPr>
          <w:rFonts w:ascii="Times New Roman" w:eastAsia="Times New Roman" w:hAnsi="Times New Roman" w:cs="Times New Roman"/>
          <w:sz w:val="18"/>
          <w:szCs w:val="18"/>
          <w:lang w:val="fr-FR"/>
        </w:rPr>
        <w:t>numérique (recherche, écriture collaborative, audio…)</w:t>
      </w:r>
    </w:p>
    <w:p w:rsidR="00C91C79" w:rsidRDefault="401A102F" w:rsidP="401A102F">
      <w:pPr>
        <w:pStyle w:val="Paragraphedeliste"/>
        <w:numPr>
          <w:ilvl w:val="0"/>
          <w:numId w:val="2"/>
        </w:numPr>
        <w:rPr>
          <w:rFonts w:eastAsiaTheme="minorEastAsia"/>
          <w:sz w:val="18"/>
          <w:szCs w:val="18"/>
          <w:lang w:val="fr-FR"/>
        </w:rPr>
      </w:pPr>
      <w:r w:rsidRPr="401A102F">
        <w:rPr>
          <w:rFonts w:ascii="Times New Roman" w:eastAsia="Times New Roman" w:hAnsi="Times New Roman" w:cs="Times New Roman"/>
          <w:sz w:val="18"/>
          <w:szCs w:val="18"/>
          <w:lang w:val="fr-FR"/>
        </w:rPr>
        <w:t>démarche raisonnée</w:t>
      </w:r>
    </w:p>
    <w:p w:rsidR="00C91C79" w:rsidRDefault="401A102F" w:rsidP="401A102F">
      <w:pPr>
        <w:pStyle w:val="Paragraphedeliste"/>
        <w:numPr>
          <w:ilvl w:val="0"/>
          <w:numId w:val="2"/>
        </w:numPr>
        <w:rPr>
          <w:rFonts w:eastAsiaTheme="minorEastAsia"/>
          <w:sz w:val="18"/>
          <w:szCs w:val="18"/>
        </w:rPr>
      </w:pPr>
      <w:r w:rsidRPr="401A102F">
        <w:rPr>
          <w:rFonts w:ascii="Times New Roman" w:eastAsia="Times New Roman" w:hAnsi="Times New Roman" w:cs="Times New Roman"/>
          <w:sz w:val="18"/>
          <w:szCs w:val="18"/>
          <w:lang w:val="fr-FR"/>
        </w:rPr>
        <w:t>investissement dans un projet collectif : coopération, échange, organisation, prise en compte d’autrui…</w:t>
      </w:r>
    </w:p>
    <w:p w:rsidR="00C91C79" w:rsidRDefault="401A102F" w:rsidP="401A102F">
      <w:pPr>
        <w:pStyle w:val="Paragraphedeliste"/>
        <w:numPr>
          <w:ilvl w:val="0"/>
          <w:numId w:val="2"/>
        </w:numPr>
        <w:rPr>
          <w:rFonts w:eastAsiaTheme="minorEastAsia"/>
          <w:sz w:val="18"/>
          <w:szCs w:val="18"/>
          <w:lang w:val="fr-FR"/>
        </w:rPr>
      </w:pPr>
      <w:r w:rsidRPr="401A102F">
        <w:rPr>
          <w:rFonts w:ascii="Times New Roman" w:eastAsia="Times New Roman" w:hAnsi="Times New Roman" w:cs="Times New Roman"/>
          <w:sz w:val="18"/>
          <w:szCs w:val="18"/>
          <w:lang w:val="fr-FR"/>
        </w:rPr>
        <w:t>investissement dans un projet individuel : planifier, améliorer, capacité à identifier ses points forts et ses points faibles</w:t>
      </w:r>
    </w:p>
    <w:p w:rsidR="00C91C79" w:rsidRDefault="401A102F" w:rsidP="401A102F">
      <w:pPr>
        <w:pStyle w:val="Paragraphedeliste"/>
        <w:numPr>
          <w:ilvl w:val="0"/>
          <w:numId w:val="2"/>
        </w:numPr>
        <w:rPr>
          <w:rFonts w:eastAsiaTheme="minorEastAsia"/>
          <w:sz w:val="18"/>
          <w:szCs w:val="18"/>
        </w:rPr>
      </w:pPr>
      <w:r w:rsidRPr="401A102F">
        <w:rPr>
          <w:rFonts w:ascii="Times New Roman" w:eastAsia="Times New Roman" w:hAnsi="Times New Roman" w:cs="Times New Roman"/>
          <w:sz w:val="18"/>
          <w:szCs w:val="18"/>
          <w:lang w:val="fr-FR"/>
        </w:rPr>
        <w:t>…</w:t>
      </w:r>
    </w:p>
    <w:p w:rsidR="00C91C79" w:rsidRDefault="401A102F" w:rsidP="401A102F">
      <w:pPr>
        <w:rPr>
          <w:rFonts w:ascii="Times New Roman" w:eastAsia="Times New Roman" w:hAnsi="Times New Roman" w:cs="Times New Roman"/>
          <w:b/>
          <w:bCs/>
          <w:lang w:val="fr-FR"/>
        </w:rPr>
      </w:pPr>
      <w:r w:rsidRPr="401A102F">
        <w:rPr>
          <w:rFonts w:ascii="Times New Roman" w:eastAsia="Times New Roman" w:hAnsi="Times New Roman" w:cs="Times New Roman"/>
          <w:b/>
          <w:bCs/>
          <w:lang w:val="fr-FR"/>
        </w:rPr>
        <w:t xml:space="preserve"> </w:t>
      </w:r>
    </w:p>
    <w:p w:rsidR="00C91C79" w:rsidRDefault="401A102F" w:rsidP="401A102F">
      <w:pPr>
        <w:rPr>
          <w:rFonts w:ascii="Times New Roman" w:eastAsia="Times New Roman" w:hAnsi="Times New Roman" w:cs="Times New Roman"/>
          <w:b/>
          <w:bCs/>
          <w:sz w:val="20"/>
          <w:szCs w:val="20"/>
          <w:u w:val="single"/>
          <w:lang w:val="fr-FR"/>
        </w:rPr>
      </w:pPr>
      <w:r w:rsidRPr="401A102F">
        <w:rPr>
          <w:rFonts w:ascii="Times New Roman" w:eastAsia="Times New Roman" w:hAnsi="Times New Roman" w:cs="Times New Roman"/>
          <w:b/>
          <w:bCs/>
          <w:sz w:val="20"/>
          <w:szCs w:val="20"/>
          <w:u w:val="single"/>
          <w:lang w:val="fr-FR"/>
        </w:rPr>
        <w:t>II- Description de la démarche (cœur de la ressource)</w:t>
      </w:r>
    </w:p>
    <w:p w:rsidR="00C91C79" w:rsidRDefault="401A102F" w:rsidP="401A102F">
      <w:pPr>
        <w:spacing w:line="276" w:lineRule="auto"/>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 xml:space="preserve">Narration du contenu : décrire la progression de la démarche et le temps passé sur chacune des étapes. Possibilité de mise en forme : </w:t>
      </w:r>
    </w:p>
    <w:p w:rsidR="00C91C79" w:rsidRDefault="401A102F" w:rsidP="401A102F">
      <w:pPr>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Etape 1</w:t>
      </w:r>
    </w:p>
    <w:p w:rsidR="00C91C79" w:rsidRDefault="401A102F" w:rsidP="401A102F">
      <w:pPr>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Etape 2</w:t>
      </w:r>
    </w:p>
    <w:p w:rsidR="00C91C79" w:rsidRDefault="401A102F" w:rsidP="401A102F">
      <w:pPr>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Etc.</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 xml:space="preserve">Institutionnalisation des savoirs </w:t>
      </w:r>
      <w:r w:rsidRPr="401A102F">
        <w:rPr>
          <w:rFonts w:ascii="Times New Roman" w:eastAsia="Times New Roman" w:hAnsi="Times New Roman" w:cs="Times New Roman"/>
          <w:sz w:val="18"/>
          <w:szCs w:val="18"/>
          <w:lang w:val="fr-FR"/>
        </w:rPr>
        <w:t>: faire apparaître ce que la séquence, le projet permettent aux élèves d’apprendre, ce qu’on leur demande de mémoriser à l’issue des travaux. Ces apprentissages doivent concerner des aspects notionnels (littérature, langue), mais aussi des points de méthode (comment rédiger, comment travailler en groupes, comment s’exprimer à l’oral, stratégies pour construire et étayer l’interprétation personnelle d’un texte, stratégies pour comprendre un texte…). Ce qu’on appelle « institutionnalisation des savoirs » réside dans cette récapitulation explicite. Il s’agit de donner dans cette partie de la ressource des pistes pour l’élaboration d’une trace écrite articulée avec la mémorisation qui sera demandée aux élèves.</w:t>
      </w:r>
    </w:p>
    <w:p w:rsidR="00C91C79" w:rsidRDefault="401A102F" w:rsidP="401A102F">
      <w:pPr>
        <w:jc w:val="both"/>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Evaluation</w:t>
      </w:r>
    </w:p>
    <w:p w:rsidR="00C91C79" w:rsidRDefault="401A102F" w:rsidP="401A102F">
      <w:pPr>
        <w:jc w:val="both"/>
        <w:rPr>
          <w:rFonts w:ascii="Times New Roman" w:eastAsia="Times New Roman" w:hAnsi="Times New Roman" w:cs="Times New Roman"/>
          <w:b/>
          <w:bCs/>
          <w:color w:val="808080" w:themeColor="background1" w:themeShade="80"/>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Pistes pour envisager une différenciation</w:t>
      </w:r>
    </w:p>
    <w:p w:rsidR="00C91C79" w:rsidRDefault="401A102F" w:rsidP="401A102F">
      <w:pPr>
        <w:rPr>
          <w:rFonts w:ascii="Times New Roman" w:eastAsia="Times New Roman" w:hAnsi="Times New Roman" w:cs="Times New Roman"/>
          <w:sz w:val="18"/>
          <w:szCs w:val="18"/>
          <w:lang w:val="fr-FR"/>
        </w:rPr>
      </w:pPr>
      <w:r w:rsidRPr="401A102F">
        <w:rPr>
          <w:rFonts w:ascii="Times New Roman" w:eastAsia="Times New Roman" w:hAnsi="Times New Roman" w:cs="Times New Roman"/>
          <w:b/>
          <w:bCs/>
          <w:color w:val="808080" w:themeColor="background1" w:themeShade="80"/>
          <w:sz w:val="18"/>
          <w:szCs w:val="18"/>
          <w:lang w:val="fr-FR"/>
        </w:rPr>
        <w:t xml:space="preserve">Définition de l’accompagnement du professeur pendant le travail de l’élève : </w:t>
      </w:r>
      <w:r w:rsidRPr="401A102F">
        <w:rPr>
          <w:rFonts w:ascii="Times New Roman" w:eastAsia="Times New Roman" w:hAnsi="Times New Roman" w:cs="Times New Roman"/>
          <w:sz w:val="18"/>
          <w:szCs w:val="18"/>
          <w:lang w:val="fr-FR"/>
        </w:rPr>
        <w:t>quelle posture pour le professeur (observe, aide) et pour l’élève.</w:t>
      </w:r>
    </w:p>
    <w:p w:rsidR="00C91C79" w:rsidRDefault="401A102F" w:rsidP="401A102F">
      <w:pPr>
        <w:jc w:val="both"/>
        <w:rPr>
          <w:rFonts w:ascii="Times New Roman" w:eastAsia="Times New Roman" w:hAnsi="Times New Roman" w:cs="Times New Roman"/>
          <w:b/>
          <w:bCs/>
          <w:lang w:val="fr-FR"/>
        </w:rPr>
      </w:pPr>
      <w:r w:rsidRPr="401A102F">
        <w:rPr>
          <w:rFonts w:ascii="Times New Roman" w:eastAsia="Times New Roman" w:hAnsi="Times New Roman" w:cs="Times New Roman"/>
          <w:b/>
          <w:bCs/>
          <w:lang w:val="fr-FR"/>
        </w:rPr>
        <w:t xml:space="preserve"> </w:t>
      </w:r>
    </w:p>
    <w:p w:rsidR="00C91C79" w:rsidRDefault="401A102F" w:rsidP="401A102F">
      <w:pPr>
        <w:jc w:val="both"/>
        <w:rPr>
          <w:rFonts w:ascii="Times New Roman" w:eastAsia="Times New Roman" w:hAnsi="Times New Roman" w:cs="Times New Roman"/>
          <w:b/>
          <w:bCs/>
          <w:sz w:val="20"/>
          <w:szCs w:val="20"/>
          <w:u w:val="single"/>
          <w:lang w:val="fr-FR"/>
        </w:rPr>
      </w:pPr>
      <w:r w:rsidRPr="401A102F">
        <w:rPr>
          <w:rFonts w:ascii="Times New Roman" w:eastAsia="Times New Roman" w:hAnsi="Times New Roman" w:cs="Times New Roman"/>
          <w:b/>
          <w:bCs/>
          <w:sz w:val="20"/>
          <w:szCs w:val="20"/>
          <w:u w:val="single"/>
          <w:lang w:val="fr-FR"/>
        </w:rPr>
        <w:t xml:space="preserve">III- Bilan : porter un regard réflexif sur le projet  </w:t>
      </w:r>
    </w:p>
    <w:p w:rsidR="00C91C79" w:rsidRDefault="401A102F" w:rsidP="401A102F">
      <w:pPr>
        <w:pStyle w:val="Paragraphedeliste"/>
        <w:numPr>
          <w:ilvl w:val="0"/>
          <w:numId w:val="1"/>
        </w:numPr>
        <w:rPr>
          <w:rFonts w:eastAsiaTheme="minorEastAsia"/>
          <w:sz w:val="18"/>
          <w:szCs w:val="18"/>
        </w:rPr>
      </w:pPr>
      <w:r w:rsidRPr="401A102F">
        <w:rPr>
          <w:rFonts w:ascii="Times New Roman" w:eastAsia="Times New Roman" w:hAnsi="Times New Roman" w:cs="Times New Roman"/>
          <w:sz w:val="18"/>
          <w:szCs w:val="18"/>
          <w:lang w:val="fr-FR"/>
        </w:rPr>
        <w:t>Analyse et remarques liées à la mise en œuvre.</w:t>
      </w:r>
    </w:p>
    <w:p w:rsidR="00C91C79" w:rsidRDefault="401A102F" w:rsidP="401A102F">
      <w:pPr>
        <w:pStyle w:val="Paragraphedeliste"/>
        <w:numPr>
          <w:ilvl w:val="0"/>
          <w:numId w:val="1"/>
        </w:numPr>
        <w:rPr>
          <w:rFonts w:eastAsiaTheme="minorEastAsia"/>
          <w:sz w:val="18"/>
          <w:szCs w:val="18"/>
          <w:lang w:val="fr-FR"/>
        </w:rPr>
      </w:pPr>
      <w:r w:rsidRPr="401A102F">
        <w:rPr>
          <w:rFonts w:ascii="Times New Roman" w:eastAsia="Times New Roman" w:hAnsi="Times New Roman" w:cs="Times New Roman"/>
          <w:sz w:val="18"/>
          <w:szCs w:val="18"/>
          <w:lang w:val="fr-FR"/>
        </w:rPr>
        <w:t>Idées de prolongements ou d’activités complémentaires</w:t>
      </w:r>
    </w:p>
    <w:p w:rsidR="00C91C79" w:rsidRDefault="401A102F" w:rsidP="401A102F">
      <w:pPr>
        <w:pStyle w:val="Paragraphedeliste"/>
        <w:numPr>
          <w:ilvl w:val="0"/>
          <w:numId w:val="1"/>
        </w:numPr>
        <w:rPr>
          <w:rFonts w:eastAsiaTheme="minorEastAsia"/>
          <w:sz w:val="18"/>
          <w:szCs w:val="18"/>
        </w:rPr>
      </w:pPr>
      <w:r w:rsidRPr="401A102F">
        <w:rPr>
          <w:rFonts w:ascii="Times New Roman" w:eastAsia="Times New Roman" w:hAnsi="Times New Roman" w:cs="Times New Roman"/>
          <w:sz w:val="18"/>
          <w:szCs w:val="18"/>
          <w:lang w:val="fr-FR"/>
        </w:rPr>
        <w:t>Analyse de productions d’élèves.</w:t>
      </w:r>
    </w:p>
    <w:p w:rsidR="00C91C79" w:rsidRDefault="401A102F" w:rsidP="401A102F">
      <w:pPr>
        <w:pStyle w:val="Paragraphedeliste"/>
        <w:numPr>
          <w:ilvl w:val="0"/>
          <w:numId w:val="1"/>
        </w:numPr>
        <w:rPr>
          <w:rFonts w:eastAsiaTheme="minorEastAsia"/>
          <w:sz w:val="18"/>
          <w:szCs w:val="18"/>
        </w:rPr>
      </w:pPr>
      <w:r w:rsidRPr="401A102F">
        <w:rPr>
          <w:rFonts w:ascii="Times New Roman" w:eastAsia="Times New Roman" w:hAnsi="Times New Roman" w:cs="Times New Roman"/>
          <w:sz w:val="18"/>
          <w:szCs w:val="18"/>
          <w:lang w:val="fr-FR"/>
        </w:rPr>
        <w:t>Points auxquels faire attention.</w:t>
      </w:r>
    </w:p>
    <w:p w:rsidR="00C91C79" w:rsidRDefault="401A102F" w:rsidP="401A102F">
      <w:pPr>
        <w:pStyle w:val="Paragraphedeliste"/>
        <w:numPr>
          <w:ilvl w:val="0"/>
          <w:numId w:val="1"/>
        </w:numPr>
        <w:rPr>
          <w:rFonts w:eastAsiaTheme="minorEastAsia"/>
          <w:sz w:val="18"/>
          <w:szCs w:val="18"/>
        </w:rPr>
      </w:pPr>
      <w:r w:rsidRPr="401A102F">
        <w:rPr>
          <w:rFonts w:ascii="Times New Roman" w:eastAsia="Times New Roman" w:hAnsi="Times New Roman" w:cs="Times New Roman"/>
          <w:sz w:val="18"/>
          <w:szCs w:val="18"/>
          <w:lang w:val="fr-FR"/>
        </w:rPr>
        <w:t xml:space="preserve">Tâtonnements, réussites, difficultés, limites… </w:t>
      </w:r>
    </w:p>
    <w:p w:rsidR="00C91C79" w:rsidRDefault="401A102F" w:rsidP="401A102F">
      <w:pPr>
        <w:pStyle w:val="Paragraphedeliste"/>
        <w:numPr>
          <w:ilvl w:val="0"/>
          <w:numId w:val="1"/>
        </w:numPr>
        <w:rPr>
          <w:rFonts w:eastAsiaTheme="minorEastAsia"/>
          <w:sz w:val="18"/>
          <w:szCs w:val="18"/>
        </w:rPr>
      </w:pPr>
      <w:r w:rsidRPr="401A102F">
        <w:rPr>
          <w:rFonts w:ascii="Times New Roman" w:eastAsia="Times New Roman" w:hAnsi="Times New Roman" w:cs="Times New Roman"/>
          <w:sz w:val="18"/>
          <w:szCs w:val="18"/>
          <w:lang w:val="fr-FR"/>
        </w:rPr>
        <w:t>Prolongements : articles, liens, ressources extérieures…</w:t>
      </w:r>
    </w:p>
    <w:p w:rsidR="00C91C79" w:rsidRDefault="401A102F" w:rsidP="401A102F">
      <w:pPr>
        <w:jc w:val="both"/>
        <w:rPr>
          <w:rFonts w:ascii="Times New Roman" w:eastAsia="Times New Roman" w:hAnsi="Times New Roman" w:cs="Times New Roman"/>
          <w:sz w:val="18"/>
          <w:szCs w:val="18"/>
          <w:lang w:val="fr-FR"/>
        </w:rPr>
      </w:pPr>
      <w:r w:rsidRPr="401A102F">
        <w:rPr>
          <w:rFonts w:ascii="Times New Roman" w:eastAsia="Times New Roman" w:hAnsi="Times New Roman" w:cs="Times New Roman"/>
          <w:sz w:val="18"/>
          <w:szCs w:val="18"/>
          <w:lang w:val="fr-FR"/>
        </w:rPr>
        <w:t xml:space="preserve"> </w:t>
      </w:r>
    </w:p>
    <w:p w:rsidR="00C91C79" w:rsidRDefault="401A102F" w:rsidP="401A102F">
      <w:pPr>
        <w:jc w:val="both"/>
        <w:rPr>
          <w:rFonts w:ascii="Times New Roman" w:eastAsia="Times New Roman" w:hAnsi="Times New Roman" w:cs="Times New Roman"/>
          <w:i/>
          <w:iCs/>
          <w:sz w:val="18"/>
          <w:szCs w:val="18"/>
          <w:lang w:val="fr-FR"/>
        </w:rPr>
      </w:pPr>
      <w:r w:rsidRPr="401A102F">
        <w:rPr>
          <w:rFonts w:ascii="Times New Roman" w:eastAsia="Times New Roman" w:hAnsi="Times New Roman" w:cs="Times New Roman"/>
          <w:b/>
          <w:bCs/>
          <w:sz w:val="18"/>
          <w:szCs w:val="18"/>
          <w:lang w:val="fr-FR"/>
        </w:rPr>
        <w:t>Illustration éventuelle de la ressource :</w:t>
      </w:r>
      <w:r w:rsidRPr="401A102F">
        <w:rPr>
          <w:rFonts w:ascii="Times New Roman" w:eastAsia="Times New Roman" w:hAnsi="Times New Roman" w:cs="Times New Roman"/>
          <w:i/>
          <w:iCs/>
          <w:sz w:val="18"/>
          <w:szCs w:val="18"/>
          <w:lang w:val="fr-FR"/>
        </w:rPr>
        <w:t xml:space="preserve"> penser à conserver et à joindre des images, schémas, photographies, enregistrements audio ou vidéo, textes, documents audio : supports de travail, consignes d’activités, travaux d’élèves à différents stades du projet, etc.), documents d’évaluation…</w:t>
      </w:r>
    </w:p>
    <w:p w:rsidR="00C91C79" w:rsidRDefault="00C91C79" w:rsidP="401A102F">
      <w:pPr>
        <w:rPr>
          <w:lang w:val="fr-FR"/>
        </w:rPr>
      </w:pPr>
    </w:p>
    <w:sectPr w:rsidR="00C91C79" w:rsidSect="00157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447"/>
    <w:multiLevelType w:val="hybridMultilevel"/>
    <w:tmpl w:val="2FD66A82"/>
    <w:lvl w:ilvl="0" w:tplc="6E120882">
      <w:start w:val="1"/>
      <w:numFmt w:val="bullet"/>
      <w:lvlText w:val="·"/>
      <w:lvlJc w:val="left"/>
      <w:pPr>
        <w:ind w:left="720" w:hanging="360"/>
      </w:pPr>
      <w:rPr>
        <w:rFonts w:ascii="Symbol" w:hAnsi="Symbol" w:hint="default"/>
      </w:rPr>
    </w:lvl>
    <w:lvl w:ilvl="1" w:tplc="DF4E3A5A">
      <w:start w:val="1"/>
      <w:numFmt w:val="bullet"/>
      <w:lvlText w:val="o"/>
      <w:lvlJc w:val="left"/>
      <w:pPr>
        <w:ind w:left="1440" w:hanging="360"/>
      </w:pPr>
      <w:rPr>
        <w:rFonts w:ascii="Courier New" w:hAnsi="Courier New" w:hint="default"/>
      </w:rPr>
    </w:lvl>
    <w:lvl w:ilvl="2" w:tplc="025E2A40">
      <w:start w:val="1"/>
      <w:numFmt w:val="bullet"/>
      <w:lvlText w:val=""/>
      <w:lvlJc w:val="left"/>
      <w:pPr>
        <w:ind w:left="2160" w:hanging="360"/>
      </w:pPr>
      <w:rPr>
        <w:rFonts w:ascii="Wingdings" w:hAnsi="Wingdings" w:hint="default"/>
      </w:rPr>
    </w:lvl>
    <w:lvl w:ilvl="3" w:tplc="47A634A4">
      <w:start w:val="1"/>
      <w:numFmt w:val="bullet"/>
      <w:lvlText w:val=""/>
      <w:lvlJc w:val="left"/>
      <w:pPr>
        <w:ind w:left="2880" w:hanging="360"/>
      </w:pPr>
      <w:rPr>
        <w:rFonts w:ascii="Symbol" w:hAnsi="Symbol" w:hint="default"/>
      </w:rPr>
    </w:lvl>
    <w:lvl w:ilvl="4" w:tplc="D50A6FC8">
      <w:start w:val="1"/>
      <w:numFmt w:val="bullet"/>
      <w:lvlText w:val="o"/>
      <w:lvlJc w:val="left"/>
      <w:pPr>
        <w:ind w:left="3600" w:hanging="360"/>
      </w:pPr>
      <w:rPr>
        <w:rFonts w:ascii="Courier New" w:hAnsi="Courier New" w:hint="default"/>
      </w:rPr>
    </w:lvl>
    <w:lvl w:ilvl="5" w:tplc="D6BC7FD4">
      <w:start w:val="1"/>
      <w:numFmt w:val="bullet"/>
      <w:lvlText w:val=""/>
      <w:lvlJc w:val="left"/>
      <w:pPr>
        <w:ind w:left="4320" w:hanging="360"/>
      </w:pPr>
      <w:rPr>
        <w:rFonts w:ascii="Wingdings" w:hAnsi="Wingdings" w:hint="default"/>
      </w:rPr>
    </w:lvl>
    <w:lvl w:ilvl="6" w:tplc="530E9410">
      <w:start w:val="1"/>
      <w:numFmt w:val="bullet"/>
      <w:lvlText w:val=""/>
      <w:lvlJc w:val="left"/>
      <w:pPr>
        <w:ind w:left="5040" w:hanging="360"/>
      </w:pPr>
      <w:rPr>
        <w:rFonts w:ascii="Symbol" w:hAnsi="Symbol" w:hint="default"/>
      </w:rPr>
    </w:lvl>
    <w:lvl w:ilvl="7" w:tplc="B406FE0E">
      <w:start w:val="1"/>
      <w:numFmt w:val="bullet"/>
      <w:lvlText w:val="o"/>
      <w:lvlJc w:val="left"/>
      <w:pPr>
        <w:ind w:left="5760" w:hanging="360"/>
      </w:pPr>
      <w:rPr>
        <w:rFonts w:ascii="Courier New" w:hAnsi="Courier New" w:hint="default"/>
      </w:rPr>
    </w:lvl>
    <w:lvl w:ilvl="8" w:tplc="2C28471E">
      <w:start w:val="1"/>
      <w:numFmt w:val="bullet"/>
      <w:lvlText w:val=""/>
      <w:lvlJc w:val="left"/>
      <w:pPr>
        <w:ind w:left="6480" w:hanging="360"/>
      </w:pPr>
      <w:rPr>
        <w:rFonts w:ascii="Wingdings" w:hAnsi="Wingdings" w:hint="default"/>
      </w:rPr>
    </w:lvl>
  </w:abstractNum>
  <w:abstractNum w:abstractNumId="1">
    <w:nsid w:val="13E31E77"/>
    <w:multiLevelType w:val="hybridMultilevel"/>
    <w:tmpl w:val="DE0625D8"/>
    <w:lvl w:ilvl="0" w:tplc="59B4E542">
      <w:start w:val="1"/>
      <w:numFmt w:val="bullet"/>
      <w:lvlText w:val="·"/>
      <w:lvlJc w:val="left"/>
      <w:pPr>
        <w:ind w:left="720" w:hanging="360"/>
      </w:pPr>
      <w:rPr>
        <w:rFonts w:ascii="Symbol" w:hAnsi="Symbol" w:hint="default"/>
      </w:rPr>
    </w:lvl>
    <w:lvl w:ilvl="1" w:tplc="CCE89422">
      <w:start w:val="1"/>
      <w:numFmt w:val="bullet"/>
      <w:lvlText w:val="o"/>
      <w:lvlJc w:val="left"/>
      <w:pPr>
        <w:ind w:left="1440" w:hanging="360"/>
      </w:pPr>
      <w:rPr>
        <w:rFonts w:ascii="Courier New" w:hAnsi="Courier New" w:hint="default"/>
      </w:rPr>
    </w:lvl>
    <w:lvl w:ilvl="2" w:tplc="813C70CC">
      <w:start w:val="1"/>
      <w:numFmt w:val="bullet"/>
      <w:lvlText w:val=""/>
      <w:lvlJc w:val="left"/>
      <w:pPr>
        <w:ind w:left="2160" w:hanging="360"/>
      </w:pPr>
      <w:rPr>
        <w:rFonts w:ascii="Wingdings" w:hAnsi="Wingdings" w:hint="default"/>
      </w:rPr>
    </w:lvl>
    <w:lvl w:ilvl="3" w:tplc="D590985E">
      <w:start w:val="1"/>
      <w:numFmt w:val="bullet"/>
      <w:lvlText w:val=""/>
      <w:lvlJc w:val="left"/>
      <w:pPr>
        <w:ind w:left="2880" w:hanging="360"/>
      </w:pPr>
      <w:rPr>
        <w:rFonts w:ascii="Symbol" w:hAnsi="Symbol" w:hint="default"/>
      </w:rPr>
    </w:lvl>
    <w:lvl w:ilvl="4" w:tplc="ED406E2A">
      <w:start w:val="1"/>
      <w:numFmt w:val="bullet"/>
      <w:lvlText w:val="o"/>
      <w:lvlJc w:val="left"/>
      <w:pPr>
        <w:ind w:left="3600" w:hanging="360"/>
      </w:pPr>
      <w:rPr>
        <w:rFonts w:ascii="Courier New" w:hAnsi="Courier New" w:hint="default"/>
      </w:rPr>
    </w:lvl>
    <w:lvl w:ilvl="5" w:tplc="BEBE35F6">
      <w:start w:val="1"/>
      <w:numFmt w:val="bullet"/>
      <w:lvlText w:val=""/>
      <w:lvlJc w:val="left"/>
      <w:pPr>
        <w:ind w:left="4320" w:hanging="360"/>
      </w:pPr>
      <w:rPr>
        <w:rFonts w:ascii="Wingdings" w:hAnsi="Wingdings" w:hint="default"/>
      </w:rPr>
    </w:lvl>
    <w:lvl w:ilvl="6" w:tplc="917CC30E">
      <w:start w:val="1"/>
      <w:numFmt w:val="bullet"/>
      <w:lvlText w:val=""/>
      <w:lvlJc w:val="left"/>
      <w:pPr>
        <w:ind w:left="5040" w:hanging="360"/>
      </w:pPr>
      <w:rPr>
        <w:rFonts w:ascii="Symbol" w:hAnsi="Symbol" w:hint="default"/>
      </w:rPr>
    </w:lvl>
    <w:lvl w:ilvl="7" w:tplc="7EBEA730">
      <w:start w:val="1"/>
      <w:numFmt w:val="bullet"/>
      <w:lvlText w:val="o"/>
      <w:lvlJc w:val="left"/>
      <w:pPr>
        <w:ind w:left="5760" w:hanging="360"/>
      </w:pPr>
      <w:rPr>
        <w:rFonts w:ascii="Courier New" w:hAnsi="Courier New" w:hint="default"/>
      </w:rPr>
    </w:lvl>
    <w:lvl w:ilvl="8" w:tplc="788C03A8">
      <w:start w:val="1"/>
      <w:numFmt w:val="bullet"/>
      <w:lvlText w:val=""/>
      <w:lvlJc w:val="left"/>
      <w:pPr>
        <w:ind w:left="6480" w:hanging="360"/>
      </w:pPr>
      <w:rPr>
        <w:rFonts w:ascii="Wingdings" w:hAnsi="Wingdings" w:hint="default"/>
      </w:rPr>
    </w:lvl>
  </w:abstractNum>
  <w:abstractNum w:abstractNumId="2">
    <w:nsid w:val="47305268"/>
    <w:multiLevelType w:val="hybridMultilevel"/>
    <w:tmpl w:val="3E18A512"/>
    <w:lvl w:ilvl="0" w:tplc="24D2E892">
      <w:start w:val="1"/>
      <w:numFmt w:val="bullet"/>
      <w:lvlText w:val="·"/>
      <w:lvlJc w:val="left"/>
      <w:pPr>
        <w:ind w:left="720" w:hanging="360"/>
      </w:pPr>
      <w:rPr>
        <w:rFonts w:ascii="Symbol" w:hAnsi="Symbol" w:hint="default"/>
      </w:rPr>
    </w:lvl>
    <w:lvl w:ilvl="1" w:tplc="B58430A4">
      <w:start w:val="1"/>
      <w:numFmt w:val="bullet"/>
      <w:lvlText w:val="o"/>
      <w:lvlJc w:val="left"/>
      <w:pPr>
        <w:ind w:left="1440" w:hanging="360"/>
      </w:pPr>
      <w:rPr>
        <w:rFonts w:ascii="Courier New" w:hAnsi="Courier New" w:hint="default"/>
      </w:rPr>
    </w:lvl>
    <w:lvl w:ilvl="2" w:tplc="793A4A70">
      <w:start w:val="1"/>
      <w:numFmt w:val="bullet"/>
      <w:lvlText w:val=""/>
      <w:lvlJc w:val="left"/>
      <w:pPr>
        <w:ind w:left="2160" w:hanging="360"/>
      </w:pPr>
      <w:rPr>
        <w:rFonts w:ascii="Wingdings" w:hAnsi="Wingdings" w:hint="default"/>
      </w:rPr>
    </w:lvl>
    <w:lvl w:ilvl="3" w:tplc="2E62BBE0">
      <w:start w:val="1"/>
      <w:numFmt w:val="bullet"/>
      <w:lvlText w:val=""/>
      <w:lvlJc w:val="left"/>
      <w:pPr>
        <w:ind w:left="2880" w:hanging="360"/>
      </w:pPr>
      <w:rPr>
        <w:rFonts w:ascii="Symbol" w:hAnsi="Symbol" w:hint="default"/>
      </w:rPr>
    </w:lvl>
    <w:lvl w:ilvl="4" w:tplc="10E4784A">
      <w:start w:val="1"/>
      <w:numFmt w:val="bullet"/>
      <w:lvlText w:val="o"/>
      <w:lvlJc w:val="left"/>
      <w:pPr>
        <w:ind w:left="3600" w:hanging="360"/>
      </w:pPr>
      <w:rPr>
        <w:rFonts w:ascii="Courier New" w:hAnsi="Courier New" w:hint="default"/>
      </w:rPr>
    </w:lvl>
    <w:lvl w:ilvl="5" w:tplc="19D20AF8">
      <w:start w:val="1"/>
      <w:numFmt w:val="bullet"/>
      <w:lvlText w:val=""/>
      <w:lvlJc w:val="left"/>
      <w:pPr>
        <w:ind w:left="4320" w:hanging="360"/>
      </w:pPr>
      <w:rPr>
        <w:rFonts w:ascii="Wingdings" w:hAnsi="Wingdings" w:hint="default"/>
      </w:rPr>
    </w:lvl>
    <w:lvl w:ilvl="6" w:tplc="265AB8D2">
      <w:start w:val="1"/>
      <w:numFmt w:val="bullet"/>
      <w:lvlText w:val=""/>
      <w:lvlJc w:val="left"/>
      <w:pPr>
        <w:ind w:left="5040" w:hanging="360"/>
      </w:pPr>
      <w:rPr>
        <w:rFonts w:ascii="Symbol" w:hAnsi="Symbol" w:hint="default"/>
      </w:rPr>
    </w:lvl>
    <w:lvl w:ilvl="7" w:tplc="FEEC298A">
      <w:start w:val="1"/>
      <w:numFmt w:val="bullet"/>
      <w:lvlText w:val="o"/>
      <w:lvlJc w:val="left"/>
      <w:pPr>
        <w:ind w:left="5760" w:hanging="360"/>
      </w:pPr>
      <w:rPr>
        <w:rFonts w:ascii="Courier New" w:hAnsi="Courier New" w:hint="default"/>
      </w:rPr>
    </w:lvl>
    <w:lvl w:ilvl="8" w:tplc="18F48F48">
      <w:start w:val="1"/>
      <w:numFmt w:val="bullet"/>
      <w:lvlText w:val=""/>
      <w:lvlJc w:val="left"/>
      <w:pPr>
        <w:ind w:left="6480" w:hanging="360"/>
      </w:pPr>
      <w:rPr>
        <w:rFonts w:ascii="Wingdings" w:hAnsi="Wingdings" w:hint="default"/>
      </w:rPr>
    </w:lvl>
  </w:abstractNum>
  <w:abstractNum w:abstractNumId="3">
    <w:nsid w:val="47F537E7"/>
    <w:multiLevelType w:val="hybridMultilevel"/>
    <w:tmpl w:val="BE8808D6"/>
    <w:lvl w:ilvl="0" w:tplc="4DDE9754">
      <w:start w:val="1"/>
      <w:numFmt w:val="bullet"/>
      <w:lvlText w:val="·"/>
      <w:lvlJc w:val="left"/>
      <w:pPr>
        <w:ind w:left="720" w:hanging="360"/>
      </w:pPr>
      <w:rPr>
        <w:rFonts w:ascii="Symbol" w:hAnsi="Symbol" w:hint="default"/>
      </w:rPr>
    </w:lvl>
    <w:lvl w:ilvl="1" w:tplc="DC5AFE36">
      <w:start w:val="1"/>
      <w:numFmt w:val="bullet"/>
      <w:lvlText w:val="o"/>
      <w:lvlJc w:val="left"/>
      <w:pPr>
        <w:ind w:left="1440" w:hanging="360"/>
      </w:pPr>
      <w:rPr>
        <w:rFonts w:ascii="Courier New" w:hAnsi="Courier New" w:hint="default"/>
      </w:rPr>
    </w:lvl>
    <w:lvl w:ilvl="2" w:tplc="103A0276">
      <w:start w:val="1"/>
      <w:numFmt w:val="bullet"/>
      <w:lvlText w:val=""/>
      <w:lvlJc w:val="left"/>
      <w:pPr>
        <w:ind w:left="2160" w:hanging="360"/>
      </w:pPr>
      <w:rPr>
        <w:rFonts w:ascii="Wingdings" w:hAnsi="Wingdings" w:hint="default"/>
      </w:rPr>
    </w:lvl>
    <w:lvl w:ilvl="3" w:tplc="EA4E486C">
      <w:start w:val="1"/>
      <w:numFmt w:val="bullet"/>
      <w:lvlText w:val=""/>
      <w:lvlJc w:val="left"/>
      <w:pPr>
        <w:ind w:left="2880" w:hanging="360"/>
      </w:pPr>
      <w:rPr>
        <w:rFonts w:ascii="Symbol" w:hAnsi="Symbol" w:hint="default"/>
      </w:rPr>
    </w:lvl>
    <w:lvl w:ilvl="4" w:tplc="DE52ACBE">
      <w:start w:val="1"/>
      <w:numFmt w:val="bullet"/>
      <w:lvlText w:val="o"/>
      <w:lvlJc w:val="left"/>
      <w:pPr>
        <w:ind w:left="3600" w:hanging="360"/>
      </w:pPr>
      <w:rPr>
        <w:rFonts w:ascii="Courier New" w:hAnsi="Courier New" w:hint="default"/>
      </w:rPr>
    </w:lvl>
    <w:lvl w:ilvl="5" w:tplc="AA9C8F9C">
      <w:start w:val="1"/>
      <w:numFmt w:val="bullet"/>
      <w:lvlText w:val=""/>
      <w:lvlJc w:val="left"/>
      <w:pPr>
        <w:ind w:left="4320" w:hanging="360"/>
      </w:pPr>
      <w:rPr>
        <w:rFonts w:ascii="Wingdings" w:hAnsi="Wingdings" w:hint="default"/>
      </w:rPr>
    </w:lvl>
    <w:lvl w:ilvl="6" w:tplc="DD36EB14">
      <w:start w:val="1"/>
      <w:numFmt w:val="bullet"/>
      <w:lvlText w:val=""/>
      <w:lvlJc w:val="left"/>
      <w:pPr>
        <w:ind w:left="5040" w:hanging="360"/>
      </w:pPr>
      <w:rPr>
        <w:rFonts w:ascii="Symbol" w:hAnsi="Symbol" w:hint="default"/>
      </w:rPr>
    </w:lvl>
    <w:lvl w:ilvl="7" w:tplc="FAC8917A">
      <w:start w:val="1"/>
      <w:numFmt w:val="bullet"/>
      <w:lvlText w:val="o"/>
      <w:lvlJc w:val="left"/>
      <w:pPr>
        <w:ind w:left="5760" w:hanging="360"/>
      </w:pPr>
      <w:rPr>
        <w:rFonts w:ascii="Courier New" w:hAnsi="Courier New" w:hint="default"/>
      </w:rPr>
    </w:lvl>
    <w:lvl w:ilvl="8" w:tplc="8E00F6EE">
      <w:start w:val="1"/>
      <w:numFmt w:val="bullet"/>
      <w:lvlText w:val=""/>
      <w:lvlJc w:val="left"/>
      <w:pPr>
        <w:ind w:left="6480" w:hanging="360"/>
      </w:pPr>
      <w:rPr>
        <w:rFonts w:ascii="Wingdings" w:hAnsi="Wingdings" w:hint="default"/>
      </w:rPr>
    </w:lvl>
  </w:abstractNum>
  <w:abstractNum w:abstractNumId="4">
    <w:nsid w:val="58BE3F77"/>
    <w:multiLevelType w:val="hybridMultilevel"/>
    <w:tmpl w:val="FCC6EFFA"/>
    <w:lvl w:ilvl="0" w:tplc="DC76219E">
      <w:start w:val="1"/>
      <w:numFmt w:val="bullet"/>
      <w:lvlText w:val="·"/>
      <w:lvlJc w:val="left"/>
      <w:pPr>
        <w:ind w:left="720" w:hanging="360"/>
      </w:pPr>
      <w:rPr>
        <w:rFonts w:ascii="Symbol" w:hAnsi="Symbol" w:hint="default"/>
      </w:rPr>
    </w:lvl>
    <w:lvl w:ilvl="1" w:tplc="2458AAF4">
      <w:start w:val="1"/>
      <w:numFmt w:val="bullet"/>
      <w:lvlText w:val="o"/>
      <w:lvlJc w:val="left"/>
      <w:pPr>
        <w:ind w:left="1440" w:hanging="360"/>
      </w:pPr>
      <w:rPr>
        <w:rFonts w:ascii="Courier New" w:hAnsi="Courier New" w:hint="default"/>
      </w:rPr>
    </w:lvl>
    <w:lvl w:ilvl="2" w:tplc="F97E0B5C">
      <w:start w:val="1"/>
      <w:numFmt w:val="bullet"/>
      <w:lvlText w:val=""/>
      <w:lvlJc w:val="left"/>
      <w:pPr>
        <w:ind w:left="2160" w:hanging="360"/>
      </w:pPr>
      <w:rPr>
        <w:rFonts w:ascii="Wingdings" w:hAnsi="Wingdings" w:hint="default"/>
      </w:rPr>
    </w:lvl>
    <w:lvl w:ilvl="3" w:tplc="21483DD4">
      <w:start w:val="1"/>
      <w:numFmt w:val="bullet"/>
      <w:lvlText w:val=""/>
      <w:lvlJc w:val="left"/>
      <w:pPr>
        <w:ind w:left="2880" w:hanging="360"/>
      </w:pPr>
      <w:rPr>
        <w:rFonts w:ascii="Symbol" w:hAnsi="Symbol" w:hint="default"/>
      </w:rPr>
    </w:lvl>
    <w:lvl w:ilvl="4" w:tplc="80B88694">
      <w:start w:val="1"/>
      <w:numFmt w:val="bullet"/>
      <w:lvlText w:val="o"/>
      <w:lvlJc w:val="left"/>
      <w:pPr>
        <w:ind w:left="3600" w:hanging="360"/>
      </w:pPr>
      <w:rPr>
        <w:rFonts w:ascii="Courier New" w:hAnsi="Courier New" w:hint="default"/>
      </w:rPr>
    </w:lvl>
    <w:lvl w:ilvl="5" w:tplc="4BB48640">
      <w:start w:val="1"/>
      <w:numFmt w:val="bullet"/>
      <w:lvlText w:val=""/>
      <w:lvlJc w:val="left"/>
      <w:pPr>
        <w:ind w:left="4320" w:hanging="360"/>
      </w:pPr>
      <w:rPr>
        <w:rFonts w:ascii="Wingdings" w:hAnsi="Wingdings" w:hint="default"/>
      </w:rPr>
    </w:lvl>
    <w:lvl w:ilvl="6" w:tplc="CAC0B9E6">
      <w:start w:val="1"/>
      <w:numFmt w:val="bullet"/>
      <w:lvlText w:val=""/>
      <w:lvlJc w:val="left"/>
      <w:pPr>
        <w:ind w:left="5040" w:hanging="360"/>
      </w:pPr>
      <w:rPr>
        <w:rFonts w:ascii="Symbol" w:hAnsi="Symbol" w:hint="default"/>
      </w:rPr>
    </w:lvl>
    <w:lvl w:ilvl="7" w:tplc="55DC6C92">
      <w:start w:val="1"/>
      <w:numFmt w:val="bullet"/>
      <w:lvlText w:val="o"/>
      <w:lvlJc w:val="left"/>
      <w:pPr>
        <w:ind w:left="5760" w:hanging="360"/>
      </w:pPr>
      <w:rPr>
        <w:rFonts w:ascii="Courier New" w:hAnsi="Courier New" w:hint="default"/>
      </w:rPr>
    </w:lvl>
    <w:lvl w:ilvl="8" w:tplc="9E6E894E">
      <w:start w:val="1"/>
      <w:numFmt w:val="bullet"/>
      <w:lvlText w:val=""/>
      <w:lvlJc w:val="left"/>
      <w:pPr>
        <w:ind w:left="6480" w:hanging="360"/>
      </w:pPr>
      <w:rPr>
        <w:rFonts w:ascii="Wingdings" w:hAnsi="Wingdings" w:hint="default"/>
      </w:rPr>
    </w:lvl>
  </w:abstractNum>
  <w:abstractNum w:abstractNumId="5">
    <w:nsid w:val="655A6FC9"/>
    <w:multiLevelType w:val="hybridMultilevel"/>
    <w:tmpl w:val="67F20C8E"/>
    <w:lvl w:ilvl="0" w:tplc="F93640A2">
      <w:start w:val="1"/>
      <w:numFmt w:val="bullet"/>
      <w:lvlText w:val="·"/>
      <w:lvlJc w:val="left"/>
      <w:pPr>
        <w:ind w:left="720" w:hanging="360"/>
      </w:pPr>
      <w:rPr>
        <w:rFonts w:ascii="Symbol" w:hAnsi="Symbol" w:hint="default"/>
      </w:rPr>
    </w:lvl>
    <w:lvl w:ilvl="1" w:tplc="0AC223D6">
      <w:start w:val="1"/>
      <w:numFmt w:val="bullet"/>
      <w:lvlText w:val="o"/>
      <w:lvlJc w:val="left"/>
      <w:pPr>
        <w:ind w:left="1440" w:hanging="360"/>
      </w:pPr>
      <w:rPr>
        <w:rFonts w:ascii="Courier New" w:hAnsi="Courier New" w:hint="default"/>
      </w:rPr>
    </w:lvl>
    <w:lvl w:ilvl="2" w:tplc="1C904318">
      <w:start w:val="1"/>
      <w:numFmt w:val="bullet"/>
      <w:lvlText w:val=""/>
      <w:lvlJc w:val="left"/>
      <w:pPr>
        <w:ind w:left="2160" w:hanging="360"/>
      </w:pPr>
      <w:rPr>
        <w:rFonts w:ascii="Wingdings" w:hAnsi="Wingdings" w:hint="default"/>
      </w:rPr>
    </w:lvl>
    <w:lvl w:ilvl="3" w:tplc="8202E4B6">
      <w:start w:val="1"/>
      <w:numFmt w:val="bullet"/>
      <w:lvlText w:val=""/>
      <w:lvlJc w:val="left"/>
      <w:pPr>
        <w:ind w:left="2880" w:hanging="360"/>
      </w:pPr>
      <w:rPr>
        <w:rFonts w:ascii="Symbol" w:hAnsi="Symbol" w:hint="default"/>
      </w:rPr>
    </w:lvl>
    <w:lvl w:ilvl="4" w:tplc="D43A7630">
      <w:start w:val="1"/>
      <w:numFmt w:val="bullet"/>
      <w:lvlText w:val="o"/>
      <w:lvlJc w:val="left"/>
      <w:pPr>
        <w:ind w:left="3600" w:hanging="360"/>
      </w:pPr>
      <w:rPr>
        <w:rFonts w:ascii="Courier New" w:hAnsi="Courier New" w:hint="default"/>
      </w:rPr>
    </w:lvl>
    <w:lvl w:ilvl="5" w:tplc="863638E2">
      <w:start w:val="1"/>
      <w:numFmt w:val="bullet"/>
      <w:lvlText w:val=""/>
      <w:lvlJc w:val="left"/>
      <w:pPr>
        <w:ind w:left="4320" w:hanging="360"/>
      </w:pPr>
      <w:rPr>
        <w:rFonts w:ascii="Wingdings" w:hAnsi="Wingdings" w:hint="default"/>
      </w:rPr>
    </w:lvl>
    <w:lvl w:ilvl="6" w:tplc="BE7C5324">
      <w:start w:val="1"/>
      <w:numFmt w:val="bullet"/>
      <w:lvlText w:val=""/>
      <w:lvlJc w:val="left"/>
      <w:pPr>
        <w:ind w:left="5040" w:hanging="360"/>
      </w:pPr>
      <w:rPr>
        <w:rFonts w:ascii="Symbol" w:hAnsi="Symbol" w:hint="default"/>
      </w:rPr>
    </w:lvl>
    <w:lvl w:ilvl="7" w:tplc="05C2539E">
      <w:start w:val="1"/>
      <w:numFmt w:val="bullet"/>
      <w:lvlText w:val="o"/>
      <w:lvlJc w:val="left"/>
      <w:pPr>
        <w:ind w:left="5760" w:hanging="360"/>
      </w:pPr>
      <w:rPr>
        <w:rFonts w:ascii="Courier New" w:hAnsi="Courier New" w:hint="default"/>
      </w:rPr>
    </w:lvl>
    <w:lvl w:ilvl="8" w:tplc="3670BFB6">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216E3E"/>
    <w:rsid w:val="0015704A"/>
    <w:rsid w:val="00216E3E"/>
    <w:rsid w:val="00555F5E"/>
    <w:rsid w:val="00652E39"/>
    <w:rsid w:val="008A0368"/>
    <w:rsid w:val="009309F3"/>
    <w:rsid w:val="00C86121"/>
    <w:rsid w:val="00C91C79"/>
    <w:rsid w:val="00F471BC"/>
    <w:rsid w:val="401A10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704A"/>
    <w:rPr>
      <w:color w:val="0563C1" w:themeColor="hyperlink"/>
      <w:u w:val="single"/>
    </w:rPr>
  </w:style>
  <w:style w:type="paragraph" w:styleId="Paragraphedeliste">
    <w:name w:val="List Paragraph"/>
    <w:basedOn w:val="Normal"/>
    <w:uiPriority w:val="34"/>
    <w:qFormat/>
    <w:rsid w:val="0015704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dagogie.ac-nantes.fr/lett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4087</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bourgeon</dc:creator>
  <cp:lastModifiedBy>marie bourgeon</cp:lastModifiedBy>
  <cp:revision>2</cp:revision>
  <dcterms:created xsi:type="dcterms:W3CDTF">2020-10-15T17:52:00Z</dcterms:created>
  <dcterms:modified xsi:type="dcterms:W3CDTF">2020-10-15T17:52:00Z</dcterms:modified>
</cp:coreProperties>
</file>