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C4" w:rsidRPr="002367C1" w:rsidRDefault="00EC3398" w:rsidP="006F306D">
      <w:pPr>
        <w:jc w:val="center"/>
        <w:rPr>
          <w:b/>
          <w:caps/>
        </w:rPr>
      </w:pPr>
      <w:r>
        <w:rPr>
          <w:b/>
          <w:caps/>
        </w:rPr>
        <w:t>informations</w:t>
      </w:r>
      <w:r w:rsidR="00FC0E1E" w:rsidRPr="002367C1">
        <w:rPr>
          <w:b/>
          <w:caps/>
        </w:rPr>
        <w:t>-</w:t>
      </w:r>
      <w:r w:rsidR="00495915">
        <w:rPr>
          <w:b/>
          <w:caps/>
        </w:rPr>
        <w:t xml:space="preserve">FEVRIER </w:t>
      </w:r>
      <w:r w:rsidR="00FC0E1E" w:rsidRPr="002367C1">
        <w:rPr>
          <w:b/>
          <w:caps/>
        </w:rPr>
        <w:t>202</w:t>
      </w:r>
      <w:r w:rsidR="00495915">
        <w:rPr>
          <w:b/>
          <w:caps/>
        </w:rPr>
        <w:t>2</w:t>
      </w:r>
    </w:p>
    <w:p w:rsidR="00495915" w:rsidRDefault="00495915" w:rsidP="006F306D">
      <w:pPr>
        <w:jc w:val="both"/>
      </w:pPr>
    </w:p>
    <w:p w:rsidR="00495915" w:rsidRDefault="00495915" w:rsidP="006F306D">
      <w:pPr>
        <w:jc w:val="both"/>
        <w:rPr>
          <w:b/>
        </w:rPr>
      </w:pPr>
      <w:r w:rsidRPr="00495915">
        <w:rPr>
          <w:b/>
        </w:rPr>
        <w:t>Aménagement des épreuves écrites de spécialité de SES</w:t>
      </w:r>
    </w:p>
    <w:p w:rsidR="00E32C38" w:rsidRPr="00495915" w:rsidRDefault="00E32C38" w:rsidP="006F306D">
      <w:pPr>
        <w:jc w:val="both"/>
        <w:rPr>
          <w:b/>
        </w:rPr>
      </w:pPr>
      <w:hyperlink r:id="rId5" w:history="1">
        <w:r w:rsidRPr="00E32C38">
          <w:rPr>
            <w:rStyle w:val="Lienhypertexte"/>
            <w:b/>
          </w:rPr>
          <w:t>https://eduscol.education.fr/2688/projet-d-evaluation-de-l-etablissement-et-modalites-d-evaluation-pour-le-baccalaureat#summary-item-0</w:t>
        </w:r>
      </w:hyperlink>
    </w:p>
    <w:p w:rsidR="00216D5E" w:rsidRDefault="00216D5E" w:rsidP="00216D5E">
      <w:pPr>
        <w:jc w:val="both"/>
      </w:pPr>
      <w:r>
        <w:t>Afin de s’adapter au contexte sanitaire, plusieurs décisions concernant la session 2022 du baccalauréat ont été prises.</w:t>
      </w:r>
    </w:p>
    <w:p w:rsidR="00216D5E" w:rsidRDefault="00495915" w:rsidP="00377D2C">
      <w:pPr>
        <w:jc w:val="both"/>
      </w:pPr>
      <w:r>
        <w:t xml:space="preserve">Les </w:t>
      </w:r>
      <w:r w:rsidRPr="00377D2C">
        <w:rPr>
          <w:b/>
        </w:rPr>
        <w:t xml:space="preserve">épreuves écrites de spécialité </w:t>
      </w:r>
      <w:r w:rsidR="00216D5E" w:rsidRPr="00377D2C">
        <w:rPr>
          <w:b/>
        </w:rPr>
        <w:t xml:space="preserve">de </w:t>
      </w:r>
      <w:r w:rsidRPr="00377D2C">
        <w:rPr>
          <w:b/>
        </w:rPr>
        <w:t>SES</w:t>
      </w:r>
      <w:r>
        <w:t xml:space="preserve"> sont repoussées au </w:t>
      </w:r>
      <w:r w:rsidRPr="00377D2C">
        <w:rPr>
          <w:b/>
        </w:rPr>
        <w:t>mercredi 11 et jeudi 12 mai</w:t>
      </w:r>
      <w:r>
        <w:t>.</w:t>
      </w:r>
    </w:p>
    <w:p w:rsidR="00012552" w:rsidRDefault="00216D5E" w:rsidP="00377D2C">
      <w:pPr>
        <w:jc w:val="both"/>
      </w:pPr>
      <w:r>
        <w:t>L</w:t>
      </w:r>
      <w:r>
        <w:t xml:space="preserve">es </w:t>
      </w:r>
      <w:r w:rsidRPr="00377D2C">
        <w:rPr>
          <w:b/>
        </w:rPr>
        <w:t xml:space="preserve">sujets </w:t>
      </w:r>
      <w:r w:rsidRPr="00377D2C">
        <w:rPr>
          <w:b/>
        </w:rPr>
        <w:t>de SES sont</w:t>
      </w:r>
      <w:r w:rsidRPr="00377D2C">
        <w:rPr>
          <w:b/>
        </w:rPr>
        <w:t xml:space="preserve"> aménagés</w:t>
      </w:r>
      <w:r>
        <w:t xml:space="preserve"> de façon à </w:t>
      </w:r>
      <w:r>
        <w:t xml:space="preserve">élargir le </w:t>
      </w:r>
      <w:r>
        <w:t>choix de</w:t>
      </w:r>
      <w:r w:rsidR="00012552">
        <w:t>s</w:t>
      </w:r>
      <w:r>
        <w:t xml:space="preserve"> </w:t>
      </w:r>
      <w:r w:rsidR="006E6A32">
        <w:t>élèves, qui pourront choisir entre 2 sujets</w:t>
      </w:r>
      <w:r w:rsidR="00F90ADE">
        <w:t xml:space="preserve"> selon les modalités suivantes : </w:t>
      </w:r>
    </w:p>
    <w:p w:rsidR="00012552" w:rsidRDefault="00012552" w:rsidP="00377D2C">
      <w:pPr>
        <w:pStyle w:val="Paragraphedeliste"/>
        <w:numPr>
          <w:ilvl w:val="0"/>
          <w:numId w:val="1"/>
        </w:numPr>
        <w:jc w:val="both"/>
      </w:pPr>
      <w:proofErr w:type="gramStart"/>
      <w:r>
        <w:t>un</w:t>
      </w:r>
      <w:proofErr w:type="gramEnd"/>
      <w:r>
        <w:t xml:space="preserve"> sujet de dissertation s'appuyant sur un dossier documentaire ;</w:t>
      </w:r>
    </w:p>
    <w:p w:rsidR="00012552" w:rsidRDefault="00012552" w:rsidP="00377D2C">
      <w:pPr>
        <w:pStyle w:val="Paragraphedeliste"/>
        <w:numPr>
          <w:ilvl w:val="0"/>
          <w:numId w:val="1"/>
        </w:numPr>
        <w:jc w:val="both"/>
      </w:pPr>
      <w:proofErr w:type="gramStart"/>
      <w:r>
        <w:t>un</w:t>
      </w:r>
      <w:proofErr w:type="gramEnd"/>
      <w:r>
        <w:t xml:space="preserve"> sujet d’épreuve composée</w:t>
      </w:r>
      <w:r w:rsidRPr="00012552">
        <w:t xml:space="preserve"> </w:t>
      </w:r>
      <w:r>
        <w:t>constitué</w:t>
      </w:r>
      <w:r w:rsidR="00377D2C">
        <w:t xml:space="preserve"> : </w:t>
      </w:r>
    </w:p>
    <w:p w:rsidR="00377D2C" w:rsidRDefault="00012552" w:rsidP="00377D2C">
      <w:pPr>
        <w:pStyle w:val="Paragraphedeliste"/>
        <w:numPr>
          <w:ilvl w:val="1"/>
          <w:numId w:val="1"/>
        </w:numPr>
        <w:jc w:val="both"/>
      </w:pPr>
      <w:proofErr w:type="gramStart"/>
      <w:r>
        <w:t>d’une</w:t>
      </w:r>
      <w:proofErr w:type="gramEnd"/>
      <w:r>
        <w:t xml:space="preserve"> partie </w:t>
      </w:r>
      <w:r w:rsidR="00377D2C">
        <w:t>commune</w:t>
      </w:r>
      <w:r>
        <w:t xml:space="preserve"> </w:t>
      </w:r>
      <w:r w:rsidR="00377D2C">
        <w:t xml:space="preserve">sur 10 points : </w:t>
      </w:r>
      <w:r>
        <w:t xml:space="preserve">raisonnement </w:t>
      </w:r>
      <w:r>
        <w:t xml:space="preserve">s’appuyant sur un dossier documentaire </w:t>
      </w:r>
    </w:p>
    <w:p w:rsidR="00012552" w:rsidRDefault="00012552" w:rsidP="00377D2C">
      <w:pPr>
        <w:pStyle w:val="Paragraphedeliste"/>
        <w:numPr>
          <w:ilvl w:val="1"/>
          <w:numId w:val="1"/>
        </w:numPr>
        <w:jc w:val="both"/>
      </w:pPr>
      <w:proofErr w:type="gramStart"/>
      <w:r>
        <w:t>d’une</w:t>
      </w:r>
      <w:proofErr w:type="gramEnd"/>
      <w:r>
        <w:t xml:space="preserve"> partie au choix de l’élève avec 2 options</w:t>
      </w:r>
      <w:r w:rsidR="00377D2C">
        <w:t xml:space="preserve"> possibles</w:t>
      </w:r>
      <w:r>
        <w:t> :</w:t>
      </w:r>
    </w:p>
    <w:p w:rsidR="00012552" w:rsidRDefault="00012552" w:rsidP="00377D2C">
      <w:pPr>
        <w:pStyle w:val="Paragraphedeliste"/>
        <w:numPr>
          <w:ilvl w:val="2"/>
          <w:numId w:val="1"/>
        </w:numPr>
        <w:jc w:val="both"/>
      </w:pPr>
      <w:proofErr w:type="gramStart"/>
      <w:r>
        <w:t>option</w:t>
      </w:r>
      <w:proofErr w:type="gramEnd"/>
      <w:r>
        <w:t xml:space="preserve"> 1 : </w:t>
      </w:r>
      <w:r>
        <w:t>une question de mobilisation de connaissances (4 points) et d’une étude de documents (6 points)</w:t>
      </w:r>
    </w:p>
    <w:p w:rsidR="00012552" w:rsidRDefault="00377D2C" w:rsidP="00377D2C">
      <w:pPr>
        <w:pStyle w:val="Paragraphedeliste"/>
        <w:numPr>
          <w:ilvl w:val="2"/>
          <w:numId w:val="1"/>
        </w:numPr>
        <w:jc w:val="both"/>
      </w:pPr>
      <w:proofErr w:type="gramStart"/>
      <w:r>
        <w:t>option</w:t>
      </w:r>
      <w:proofErr w:type="gramEnd"/>
      <w:r>
        <w:t xml:space="preserve"> 2 : </w:t>
      </w:r>
      <w:r w:rsidR="00012552">
        <w:t>trois questions de mobilisation de connaissances (10 points)</w:t>
      </w:r>
    </w:p>
    <w:p w:rsidR="00E32C38" w:rsidRDefault="00E32C38" w:rsidP="00E32C38">
      <w:pPr>
        <w:jc w:val="both"/>
      </w:pPr>
      <w:r>
        <w:t>Le programme évaluable dans le cadre de l’épreuve terminale (écrit et oral de second groupe) reste inchangé, limité aux 7 chapitres déjà indiqués</w:t>
      </w:r>
      <w:r w:rsidR="00F90ADE">
        <w:t xml:space="preserve"> antérieurement</w:t>
      </w:r>
      <w:r>
        <w:t>.</w:t>
      </w:r>
    </w:p>
    <w:p w:rsidR="00974528" w:rsidRDefault="00974528" w:rsidP="00974528">
      <w:pPr>
        <w:jc w:val="both"/>
      </w:pPr>
      <w:r>
        <w:t xml:space="preserve">Les </w:t>
      </w:r>
      <w:r w:rsidRPr="00974528">
        <w:rPr>
          <w:b/>
        </w:rPr>
        <w:t>deux jours précédant les épreuves</w:t>
      </w:r>
      <w:r>
        <w:t xml:space="preserve"> seront consacrés, dans les établissements, aux révisions des examens, les élèves de terminale n’ayant que leurs cours de spécialité.</w:t>
      </w:r>
    </w:p>
    <w:p w:rsidR="00974528" w:rsidRDefault="00974528" w:rsidP="00974528">
      <w:pPr>
        <w:jc w:val="both"/>
      </w:pPr>
      <w:r>
        <w:t xml:space="preserve">Concernant les </w:t>
      </w:r>
      <w:r w:rsidRPr="00974528">
        <w:rPr>
          <w:b/>
        </w:rPr>
        <w:t>corrections de ces épreuves</w:t>
      </w:r>
      <w:r>
        <w:t>, il faut prévoir qu’elles s’étaleront sur environ 2 semaines et qu’elles mobiliseront prioritairement tous les professeurs de terminale afin que le nombre de copies à corriger par correcteur n’excède pas l’effectif habituel d’une classe. Le calendrier et les modalités d’organisation des corrections seront communiqués prochainement.</w:t>
      </w:r>
    </w:p>
    <w:p w:rsidR="00216D5E" w:rsidRDefault="00C17883" w:rsidP="006F306D">
      <w:pPr>
        <w:jc w:val="both"/>
      </w:pPr>
      <w:r>
        <w:t>L</w:t>
      </w:r>
      <w:r w:rsidRPr="00216D5E">
        <w:t xml:space="preserve">es moyennes obtenues dans </w:t>
      </w:r>
      <w:r>
        <w:t>l</w:t>
      </w:r>
      <w:r w:rsidRPr="00216D5E">
        <w:t xml:space="preserve">es enseignements </w:t>
      </w:r>
      <w:r>
        <w:t xml:space="preserve">de spécialité </w:t>
      </w:r>
      <w:r w:rsidRPr="00216D5E">
        <w:t>sur les trois trimestres de la classe de première et les deux premiers trimestres de la classe terminale</w:t>
      </w:r>
      <w:r>
        <w:t xml:space="preserve"> viendront </w:t>
      </w:r>
      <w:r w:rsidRPr="00974528">
        <w:rPr>
          <w:b/>
        </w:rPr>
        <w:t xml:space="preserve">se substituer aux notes des </w:t>
      </w:r>
      <w:r w:rsidR="00216D5E" w:rsidRPr="00974528">
        <w:rPr>
          <w:b/>
        </w:rPr>
        <w:t>épreuves écrites</w:t>
      </w:r>
      <w:r w:rsidR="00216D5E" w:rsidRPr="00216D5E">
        <w:t xml:space="preserve"> </w:t>
      </w:r>
      <w:r>
        <w:t xml:space="preserve">pour être </w:t>
      </w:r>
      <w:r w:rsidR="00974528">
        <w:t>prise</w:t>
      </w:r>
      <w:r>
        <w:t>s</w:t>
      </w:r>
      <w:r w:rsidR="00974528">
        <w:t xml:space="preserve"> en compte</w:t>
      </w:r>
      <w:r>
        <w:t xml:space="preserve"> sur </w:t>
      </w:r>
      <w:proofErr w:type="spellStart"/>
      <w:r>
        <w:t>Parcoursup</w:t>
      </w:r>
      <w:proofErr w:type="spellEnd"/>
      <w:r>
        <w:t>.</w:t>
      </w:r>
    </w:p>
    <w:p w:rsidR="003711A4" w:rsidRPr="003711A4" w:rsidRDefault="003711A4" w:rsidP="006F306D">
      <w:pPr>
        <w:jc w:val="both"/>
        <w:rPr>
          <w:b/>
        </w:rPr>
      </w:pPr>
      <w:r w:rsidRPr="003711A4">
        <w:rPr>
          <w:b/>
        </w:rPr>
        <w:t>La préparation des élèves au Grand oral</w:t>
      </w:r>
    </w:p>
    <w:p w:rsidR="003711A4" w:rsidRDefault="003711A4" w:rsidP="006F306D">
      <w:pPr>
        <w:jc w:val="both"/>
      </w:pPr>
      <w:r>
        <w:t xml:space="preserve">Celle-ci devra être menée de front avec la préparation aux épreuves écrites compte tenu des modifications du calendrier de ces </w:t>
      </w:r>
      <w:r w:rsidR="00F90ADE">
        <w:t>dernières</w:t>
      </w:r>
      <w:r>
        <w:t>, les questions pouvant porter sur les 12 thèmes du programme. J’invite les professeurs à s’adapter au mieux au contexte et aux besoins de</w:t>
      </w:r>
      <w:r w:rsidR="00F90ADE">
        <w:t xml:space="preserve"> leur</w:t>
      </w:r>
      <w:r>
        <w:t xml:space="preserve">s élèves, </w:t>
      </w:r>
      <w:r w:rsidR="00F90ADE">
        <w:t xml:space="preserve">pour définir les modalités de travail et d’appropriation </w:t>
      </w:r>
      <w:r w:rsidR="00F90ADE">
        <w:t>d</w:t>
      </w:r>
      <w:r w:rsidR="00F90ADE">
        <w:t>es 5 thèmes du programme non évaluable pour l’épreuve écrite</w:t>
      </w:r>
      <w:r w:rsidR="00F90ADE">
        <w:t xml:space="preserve">, </w:t>
      </w:r>
      <w:r>
        <w:t xml:space="preserve">dans la perspective </w:t>
      </w:r>
      <w:r w:rsidR="00F90ADE">
        <w:t xml:space="preserve">de nourrir les questionnements choisis par les élèves </w:t>
      </w:r>
      <w:r>
        <w:t xml:space="preserve">mais </w:t>
      </w:r>
      <w:r w:rsidR="00F90ADE">
        <w:t xml:space="preserve">également pour conforter les </w:t>
      </w:r>
      <w:r>
        <w:t>projet</w:t>
      </w:r>
      <w:r w:rsidR="00F90ADE">
        <w:t>s</w:t>
      </w:r>
      <w:r>
        <w:t xml:space="preserve"> d’orientation</w:t>
      </w:r>
      <w:r w:rsidR="000E6868">
        <w:t>.</w:t>
      </w:r>
    </w:p>
    <w:p w:rsidR="00907E5A" w:rsidRPr="00907E5A" w:rsidRDefault="00907E5A" w:rsidP="006F306D">
      <w:pPr>
        <w:jc w:val="both"/>
        <w:rPr>
          <w:b/>
        </w:rPr>
      </w:pPr>
      <w:r w:rsidRPr="00907E5A">
        <w:rPr>
          <w:b/>
        </w:rPr>
        <w:t>La banque de sujets d’oral</w:t>
      </w:r>
      <w:r>
        <w:rPr>
          <w:b/>
        </w:rPr>
        <w:t xml:space="preserve"> de contrôle</w:t>
      </w:r>
    </w:p>
    <w:p w:rsidR="00907E5A" w:rsidRDefault="00E32C38" w:rsidP="006F306D">
      <w:pPr>
        <w:jc w:val="both"/>
      </w:pPr>
      <w:r>
        <w:t>Je remercie les équipes sollicitées pour leur contribution à l’élaboration de la banque nationale</w:t>
      </w:r>
      <w:r w:rsidR="00907E5A">
        <w:t xml:space="preserve"> </w:t>
      </w:r>
      <w:r>
        <w:t xml:space="preserve">de sujets d’oral, </w:t>
      </w:r>
      <w:r w:rsidR="001F055C">
        <w:t>coréalisée</w:t>
      </w:r>
      <w:r w:rsidR="00907E5A">
        <w:t xml:space="preserve"> </w:t>
      </w:r>
      <w:r w:rsidR="001F055C">
        <w:t>avec l’académie de Paris</w:t>
      </w:r>
      <w:r w:rsidR="00907E5A">
        <w:t xml:space="preserve">. </w:t>
      </w:r>
      <w:r w:rsidR="001F055C">
        <w:t>Une</w:t>
      </w:r>
      <w:r w:rsidR="00907E5A">
        <w:t xml:space="preserve"> </w:t>
      </w:r>
      <w:r w:rsidR="001F055C">
        <w:t>commission de 10</w:t>
      </w:r>
      <w:r w:rsidR="00907E5A">
        <w:t xml:space="preserve"> professeurs </w:t>
      </w:r>
      <w:r w:rsidR="00F90ADE">
        <w:t>sera</w:t>
      </w:r>
      <w:r w:rsidR="001F055C">
        <w:t xml:space="preserve"> réunie le 18 mars afin de </w:t>
      </w:r>
      <w:r w:rsidR="00FE6A27">
        <w:t>finaliser</w:t>
      </w:r>
      <w:r w:rsidR="00907E5A">
        <w:t xml:space="preserve"> les sujets retenus.</w:t>
      </w:r>
    </w:p>
    <w:p w:rsidR="003711A4" w:rsidRDefault="003711A4" w:rsidP="006F306D">
      <w:pPr>
        <w:jc w:val="both"/>
      </w:pPr>
    </w:p>
    <w:p w:rsidR="00406822" w:rsidRDefault="00152BB9" w:rsidP="006F306D">
      <w:pPr>
        <w:jc w:val="both"/>
        <w:rPr>
          <w:b/>
        </w:rPr>
      </w:pPr>
      <w:r w:rsidRPr="00152BB9">
        <w:rPr>
          <w:b/>
        </w:rPr>
        <w:t xml:space="preserve">Plan </w:t>
      </w:r>
      <w:r w:rsidR="002367C1" w:rsidRPr="00152BB9">
        <w:rPr>
          <w:b/>
        </w:rPr>
        <w:t xml:space="preserve">académique </w:t>
      </w:r>
      <w:r w:rsidRPr="00152BB9">
        <w:rPr>
          <w:b/>
        </w:rPr>
        <w:t>de formation 202</w:t>
      </w:r>
      <w:r w:rsidR="00F252DB">
        <w:rPr>
          <w:b/>
        </w:rPr>
        <w:t>1</w:t>
      </w:r>
      <w:r w:rsidRPr="00152BB9">
        <w:rPr>
          <w:b/>
        </w:rPr>
        <w:t>-202</w:t>
      </w:r>
      <w:r w:rsidR="00F252DB">
        <w:rPr>
          <w:b/>
        </w:rPr>
        <w:t>2</w:t>
      </w:r>
    </w:p>
    <w:p w:rsidR="001F055C" w:rsidRDefault="001F055C" w:rsidP="001F055C">
      <w:pPr>
        <w:jc w:val="both"/>
      </w:pPr>
      <w:r>
        <w:t xml:space="preserve">Les deux journées </w:t>
      </w:r>
      <w:r>
        <w:t xml:space="preserve">de formations aux </w:t>
      </w:r>
      <w:r w:rsidRPr="00907E5A">
        <w:rPr>
          <w:b/>
        </w:rPr>
        <w:t>usages pédagogiques de E-</w:t>
      </w:r>
      <w:proofErr w:type="spellStart"/>
      <w:r w:rsidRPr="00907E5A">
        <w:rPr>
          <w:b/>
        </w:rPr>
        <w:t>Lyco</w:t>
      </w:r>
      <w:proofErr w:type="spellEnd"/>
      <w:r w:rsidR="00F90ADE">
        <w:t xml:space="preserve">, </w:t>
      </w:r>
      <w:r w:rsidR="00F90ADE">
        <w:t xml:space="preserve">animées par notre webmestre Tristan </w:t>
      </w:r>
      <w:proofErr w:type="spellStart"/>
      <w:r w:rsidR="00F90ADE">
        <w:t>Jouanny</w:t>
      </w:r>
      <w:proofErr w:type="spellEnd"/>
      <w:r w:rsidR="00F90ADE">
        <w:t>, aur</w:t>
      </w:r>
      <w:r>
        <w:t>ont lieu le 15 mars et le 28 avril</w:t>
      </w:r>
      <w:r>
        <w:t xml:space="preserve"> au lycée Fernand </w:t>
      </w:r>
      <w:proofErr w:type="spellStart"/>
      <w:r>
        <w:t>Renaudeau</w:t>
      </w:r>
      <w:proofErr w:type="spellEnd"/>
      <w:r>
        <w:t xml:space="preserve"> de Cholet</w:t>
      </w:r>
      <w:r w:rsidR="00F90ADE">
        <w:t>.</w:t>
      </w:r>
    </w:p>
    <w:p w:rsidR="001F055C" w:rsidRDefault="001F055C" w:rsidP="001F055C">
      <w:pPr>
        <w:jc w:val="both"/>
      </w:pPr>
      <w:r>
        <w:t xml:space="preserve">La </w:t>
      </w:r>
      <w:r w:rsidRPr="00907E5A">
        <w:rPr>
          <w:b/>
        </w:rPr>
        <w:t>journée en entreprise</w:t>
      </w:r>
      <w:r>
        <w:t xml:space="preserve"> à la Direction territoriale SNCF Réseau</w:t>
      </w:r>
      <w:r>
        <w:t>,</w:t>
      </w:r>
      <w:r>
        <w:t xml:space="preserve"> </w:t>
      </w:r>
      <w:r>
        <w:t>initialement prévue</w:t>
      </w:r>
      <w:r>
        <w:t xml:space="preserve"> le mercredi 12 janvier</w:t>
      </w:r>
      <w:r>
        <w:t>,</w:t>
      </w:r>
      <w:r>
        <w:t xml:space="preserve"> </w:t>
      </w:r>
      <w:r>
        <w:t xml:space="preserve">est repoussée au </w:t>
      </w:r>
      <w:r w:rsidR="00387F3D">
        <w:t>mercredi 27 avril.</w:t>
      </w:r>
    </w:p>
    <w:p w:rsidR="00387F3D" w:rsidRDefault="00907E5A" w:rsidP="00387F3D">
      <w:pPr>
        <w:jc w:val="both"/>
      </w:pPr>
      <w:r>
        <w:t xml:space="preserve">La </w:t>
      </w:r>
      <w:r w:rsidRPr="00907E5A">
        <w:rPr>
          <w:b/>
        </w:rPr>
        <w:t>journée d’actualisation des connaissances</w:t>
      </w:r>
      <w:r w:rsidR="00387F3D">
        <w:t xml:space="preserve"> est programmée le mercredi 1</w:t>
      </w:r>
      <w:r w:rsidR="00387F3D" w:rsidRPr="00387F3D">
        <w:rPr>
          <w:vertAlign w:val="superscript"/>
        </w:rPr>
        <w:t>er</w:t>
      </w:r>
      <w:r w:rsidR="00387F3D">
        <w:t xml:space="preserve"> </w:t>
      </w:r>
      <w:proofErr w:type="gramStart"/>
      <w:r w:rsidR="00387F3D">
        <w:t>juin .</w:t>
      </w:r>
      <w:proofErr w:type="gramEnd"/>
      <w:r w:rsidR="00387F3D">
        <w:t xml:space="preserve"> </w:t>
      </w:r>
      <w:r w:rsidR="00387F3D" w:rsidRPr="009A55D5">
        <w:rPr>
          <w:b/>
        </w:rPr>
        <w:t xml:space="preserve">La politiste </w:t>
      </w:r>
      <w:proofErr w:type="spellStart"/>
      <w:r w:rsidR="00387F3D" w:rsidRPr="009A55D5">
        <w:rPr>
          <w:b/>
        </w:rPr>
        <w:t>Nonna</w:t>
      </w:r>
      <w:proofErr w:type="spellEnd"/>
      <w:r w:rsidR="00387F3D" w:rsidRPr="009A55D5">
        <w:rPr>
          <w:b/>
        </w:rPr>
        <w:t xml:space="preserve"> Mayer</w:t>
      </w:r>
      <w:r w:rsidR="00387F3D">
        <w:t xml:space="preserve">, </w:t>
      </w:r>
      <w:r w:rsidR="00387F3D" w:rsidRPr="00387F3D">
        <w:t>directrice de recherche émérite au CNRS, rattachée au Centre d’études européennes et de politique comparée de Sciences Po</w:t>
      </w:r>
      <w:r w:rsidR="00387F3D">
        <w:t>, nous fera l’honneur de sa présence</w:t>
      </w:r>
      <w:r w:rsidR="009A55D5">
        <w:t xml:space="preserve">. Elle axera son intervention </w:t>
      </w:r>
      <w:r w:rsidR="00387F3D">
        <w:t xml:space="preserve">sur la participation politique sous ses diverses formes et les inégalités face à </w:t>
      </w:r>
      <w:r w:rsidR="009A55D5">
        <w:t>celles-ci.</w:t>
      </w:r>
    </w:p>
    <w:p w:rsidR="00387F3D" w:rsidRDefault="009A55D5" w:rsidP="00387F3D">
      <w:pPr>
        <w:jc w:val="both"/>
      </w:pPr>
      <w:r>
        <w:t>Je rappelle l’importance pour la crédibilité de notre plan de formation que les inscrits à ces différentes actions soient effectivement présents et j’</w:t>
      </w:r>
      <w:r w:rsidR="00387F3D">
        <w:t xml:space="preserve">invite les </w:t>
      </w:r>
      <w:r>
        <w:t>collègues</w:t>
      </w:r>
      <w:r w:rsidR="00387F3D">
        <w:t xml:space="preserve"> à bloquer l</w:t>
      </w:r>
      <w:r>
        <w:t>es</w:t>
      </w:r>
      <w:r w:rsidR="00387F3D">
        <w:t xml:space="preserve"> date</w:t>
      </w:r>
      <w:r>
        <w:t>s</w:t>
      </w:r>
      <w:r w:rsidR="00387F3D">
        <w:t xml:space="preserve"> retenue</w:t>
      </w:r>
      <w:r>
        <w:t>s</w:t>
      </w:r>
      <w:r w:rsidR="00387F3D">
        <w:t xml:space="preserve"> afin de confirmer leur participation.</w:t>
      </w:r>
    </w:p>
    <w:p w:rsidR="001648FA" w:rsidRPr="006D033B" w:rsidRDefault="001648FA" w:rsidP="00387F3D">
      <w:pPr>
        <w:jc w:val="both"/>
        <w:rPr>
          <w:b/>
        </w:rPr>
      </w:pPr>
      <w:r w:rsidRPr="006D033B">
        <w:rPr>
          <w:b/>
        </w:rPr>
        <w:t>Campus de l’innovation pou</w:t>
      </w:r>
      <w:r w:rsidRPr="006D033B">
        <w:rPr>
          <w:b/>
        </w:rPr>
        <w:t>r les lycées</w:t>
      </w:r>
    </w:p>
    <w:p w:rsidR="00D86524" w:rsidRDefault="001648FA" w:rsidP="001648FA">
      <w:pPr>
        <w:jc w:val="both"/>
        <w:rPr>
          <w:b/>
        </w:rPr>
      </w:pPr>
      <w:r w:rsidRPr="00D86524">
        <w:t>Le nouveau site du "</w:t>
      </w:r>
      <w:r w:rsidRPr="00F90ADE">
        <w:rPr>
          <w:b/>
        </w:rPr>
        <w:t>Campus de l´Innovation pour les Lycées</w:t>
      </w:r>
      <w:r w:rsidRPr="00D86524">
        <w:t>", un projet du Collège de France, est disponible à ce lien :</w:t>
      </w:r>
      <w:r w:rsidR="00D86524">
        <w:t xml:space="preserve"> </w:t>
      </w:r>
      <w:hyperlink r:id="rId6" w:history="1">
        <w:r w:rsidRPr="006D033B">
          <w:rPr>
            <w:rStyle w:val="Lienhypertexte"/>
            <w:b/>
          </w:rPr>
          <w:t>https://campus-innovation-lycees.fr/</w:t>
        </w:r>
      </w:hyperlink>
    </w:p>
    <w:p w:rsidR="001648FA" w:rsidRDefault="001648FA" w:rsidP="001648FA">
      <w:pPr>
        <w:jc w:val="both"/>
      </w:pPr>
      <w:r w:rsidRPr="00D86524">
        <w:t xml:space="preserve">Vous y trouverez </w:t>
      </w:r>
      <w:r w:rsidR="00D86524">
        <w:t xml:space="preserve">des ressources didactiques </w:t>
      </w:r>
      <w:r w:rsidR="00D86524" w:rsidRPr="00D86524">
        <w:t>conçu</w:t>
      </w:r>
      <w:r w:rsidR="00F90ADE">
        <w:t>es</w:t>
      </w:r>
      <w:r w:rsidR="00D86524" w:rsidRPr="00D86524">
        <w:t xml:space="preserve"> en coopération avec l´éducation nationale pour les classes de SES de seconde, première et terminale</w:t>
      </w:r>
      <w:r w:rsidR="00D86524">
        <w:t xml:space="preserve"> et portant désormais sur </w:t>
      </w:r>
      <w:r w:rsidRPr="00D86524">
        <w:t>tous les chapitres</w:t>
      </w:r>
      <w:r w:rsidR="00D86524">
        <w:t xml:space="preserve"> du programme</w:t>
      </w:r>
      <w:r w:rsidRPr="00D86524">
        <w:t xml:space="preserve">, des exercices et </w:t>
      </w:r>
      <w:r w:rsidR="00D86524">
        <w:t>nombre</w:t>
      </w:r>
      <w:r w:rsidRPr="00D86524">
        <w:t xml:space="preserve"> de vidéos</w:t>
      </w:r>
      <w:r w:rsidR="00D86524">
        <w:t xml:space="preserve">. J’attire notamment l’attention sur la </w:t>
      </w:r>
      <w:r w:rsidRPr="001648FA">
        <w:rPr>
          <w:b/>
        </w:rPr>
        <w:t xml:space="preserve">série </w:t>
      </w:r>
      <w:proofErr w:type="spellStart"/>
      <w:r w:rsidRPr="001648FA">
        <w:rPr>
          <w:b/>
        </w:rPr>
        <w:t>Elkonomics</w:t>
      </w:r>
      <w:proofErr w:type="spellEnd"/>
      <w:r w:rsidR="00D86524">
        <w:rPr>
          <w:b/>
        </w:rPr>
        <w:t xml:space="preserve">, </w:t>
      </w:r>
      <w:r w:rsidR="00D86524" w:rsidRPr="00D86524">
        <w:t>d</w:t>
      </w:r>
      <w:r w:rsidRPr="00D86524">
        <w:t xml:space="preserve">es vidéos des cours SES de l'actrice et ventriloque Laura </w:t>
      </w:r>
      <w:proofErr w:type="spellStart"/>
      <w:r w:rsidRPr="00D86524">
        <w:t>Leker</w:t>
      </w:r>
      <w:proofErr w:type="spellEnd"/>
      <w:r w:rsidR="00D86524" w:rsidRPr="00D86524">
        <w:t>.</w:t>
      </w:r>
    </w:p>
    <w:p w:rsidR="00F90ADE" w:rsidRPr="00D86524" w:rsidRDefault="00F90ADE" w:rsidP="001648FA">
      <w:pPr>
        <w:jc w:val="both"/>
      </w:pPr>
    </w:p>
    <w:p w:rsidR="00F90ADE" w:rsidRDefault="00F90ADE" w:rsidP="006F306D">
      <w:pPr>
        <w:jc w:val="both"/>
      </w:pPr>
      <w:r>
        <w:t>J’invite les professeurs</w:t>
      </w:r>
      <w:bookmarkStart w:id="0" w:name="_GoBack"/>
      <w:bookmarkEnd w:id="0"/>
      <w:r>
        <w:t xml:space="preserve"> à se rendre régulièrement sur le site pédagogique des SES pour y trouver toutes les ressources et les informations nécessaires actualisées.</w:t>
      </w:r>
    </w:p>
    <w:p w:rsidR="00F90ADE" w:rsidRPr="00F252DB" w:rsidRDefault="00F90ADE" w:rsidP="006F306D">
      <w:pPr>
        <w:jc w:val="both"/>
      </w:pPr>
    </w:p>
    <w:p w:rsidR="00393033" w:rsidRDefault="00393033" w:rsidP="006F306D">
      <w:pPr>
        <w:jc w:val="both"/>
      </w:pPr>
      <w:r>
        <w:t>Denis MARTIN</w:t>
      </w:r>
    </w:p>
    <w:p w:rsidR="00393033" w:rsidRDefault="00393033" w:rsidP="006F306D">
      <w:pPr>
        <w:jc w:val="both"/>
      </w:pPr>
      <w:r>
        <w:t>IA-IPR Académies de Nantes et Guyane</w:t>
      </w:r>
    </w:p>
    <w:sectPr w:rsidR="0039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69B"/>
    <w:multiLevelType w:val="hybridMultilevel"/>
    <w:tmpl w:val="F0EAE5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6D"/>
    <w:rsid w:val="00012552"/>
    <w:rsid w:val="0006680B"/>
    <w:rsid w:val="000E6868"/>
    <w:rsid w:val="000F0C8E"/>
    <w:rsid w:val="00152BB9"/>
    <w:rsid w:val="001648FA"/>
    <w:rsid w:val="001F055C"/>
    <w:rsid w:val="00216D5E"/>
    <w:rsid w:val="00224CAE"/>
    <w:rsid w:val="002367C1"/>
    <w:rsid w:val="00245F49"/>
    <w:rsid w:val="002568D1"/>
    <w:rsid w:val="002918E7"/>
    <w:rsid w:val="00292839"/>
    <w:rsid w:val="0032703B"/>
    <w:rsid w:val="0033016D"/>
    <w:rsid w:val="00360213"/>
    <w:rsid w:val="003711A4"/>
    <w:rsid w:val="00377D2C"/>
    <w:rsid w:val="00387F3D"/>
    <w:rsid w:val="00393033"/>
    <w:rsid w:val="0039797F"/>
    <w:rsid w:val="003D0D6C"/>
    <w:rsid w:val="00406822"/>
    <w:rsid w:val="00412AED"/>
    <w:rsid w:val="00435533"/>
    <w:rsid w:val="00450330"/>
    <w:rsid w:val="0046597D"/>
    <w:rsid w:val="00495915"/>
    <w:rsid w:val="004A5B52"/>
    <w:rsid w:val="004A61C4"/>
    <w:rsid w:val="004B5F4E"/>
    <w:rsid w:val="004F7F82"/>
    <w:rsid w:val="00526ACA"/>
    <w:rsid w:val="00534058"/>
    <w:rsid w:val="00565D7F"/>
    <w:rsid w:val="00590867"/>
    <w:rsid w:val="00621037"/>
    <w:rsid w:val="00645016"/>
    <w:rsid w:val="00673FD4"/>
    <w:rsid w:val="00677DFB"/>
    <w:rsid w:val="006871D8"/>
    <w:rsid w:val="006C06C1"/>
    <w:rsid w:val="006D033B"/>
    <w:rsid w:val="006E057A"/>
    <w:rsid w:val="006E6A32"/>
    <w:rsid w:val="006F306D"/>
    <w:rsid w:val="00713034"/>
    <w:rsid w:val="00760C63"/>
    <w:rsid w:val="007625FC"/>
    <w:rsid w:val="00795BDF"/>
    <w:rsid w:val="007F457F"/>
    <w:rsid w:val="008A7CAE"/>
    <w:rsid w:val="008B2420"/>
    <w:rsid w:val="008B643E"/>
    <w:rsid w:val="008D7798"/>
    <w:rsid w:val="00907E5A"/>
    <w:rsid w:val="00920B45"/>
    <w:rsid w:val="00974528"/>
    <w:rsid w:val="009A55D5"/>
    <w:rsid w:val="009B09C9"/>
    <w:rsid w:val="009E6D82"/>
    <w:rsid w:val="009F58CB"/>
    <w:rsid w:val="00AB4FEB"/>
    <w:rsid w:val="00B26F83"/>
    <w:rsid w:val="00B356D7"/>
    <w:rsid w:val="00B564F9"/>
    <w:rsid w:val="00B9004F"/>
    <w:rsid w:val="00B916D5"/>
    <w:rsid w:val="00BE606F"/>
    <w:rsid w:val="00C0171B"/>
    <w:rsid w:val="00C17883"/>
    <w:rsid w:val="00C40D7B"/>
    <w:rsid w:val="00C82DAD"/>
    <w:rsid w:val="00C8617E"/>
    <w:rsid w:val="00CC5CC0"/>
    <w:rsid w:val="00CF6602"/>
    <w:rsid w:val="00D35AF3"/>
    <w:rsid w:val="00D62219"/>
    <w:rsid w:val="00D659BB"/>
    <w:rsid w:val="00D81E34"/>
    <w:rsid w:val="00D86524"/>
    <w:rsid w:val="00DA57AB"/>
    <w:rsid w:val="00DD08CE"/>
    <w:rsid w:val="00E32C38"/>
    <w:rsid w:val="00E52910"/>
    <w:rsid w:val="00E65336"/>
    <w:rsid w:val="00EA4386"/>
    <w:rsid w:val="00EC3398"/>
    <w:rsid w:val="00EE0AF8"/>
    <w:rsid w:val="00EE59CF"/>
    <w:rsid w:val="00EF6671"/>
    <w:rsid w:val="00F252DB"/>
    <w:rsid w:val="00F344E2"/>
    <w:rsid w:val="00F90ADE"/>
    <w:rsid w:val="00F946E1"/>
    <w:rsid w:val="00FA0A62"/>
    <w:rsid w:val="00FC0E1E"/>
    <w:rsid w:val="00FD30E7"/>
    <w:rsid w:val="00FD6A1E"/>
    <w:rsid w:val="00FE2DE8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9E6E"/>
  <w15:chartTrackingRefBased/>
  <w15:docId w15:val="{7AA10DA9-4552-4F3E-8528-938FC899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291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16D5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32C3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86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us-innovation-lycees.fr/" TargetMode="External"/><Relationship Id="rId5" Type="http://schemas.openxmlformats.org/officeDocument/2006/relationships/hyperlink" Target="https://eduscol.education.fr/2688/projet-d-evaluation-de-l-etablissement-et-modalites-d-evaluation-pour-le-baccalaureat%23summary-item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Martin Denis</cp:lastModifiedBy>
  <cp:revision>14</cp:revision>
  <dcterms:created xsi:type="dcterms:W3CDTF">2022-02-20T13:28:00Z</dcterms:created>
  <dcterms:modified xsi:type="dcterms:W3CDTF">2022-02-20T18:22:00Z</dcterms:modified>
</cp:coreProperties>
</file>