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6F22">
      <w:r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40.1pt;margin-top:0;width:528.75pt;height:36pt;z-index:251640320" fillcolor="#b2b2b2" strokecolor="#33c" strokeweight="1pt">
            <v:fill opacity=".5"/>
            <v:shadow on="t" color="#99f" offset="3pt"/>
            <v:textpath style="font-family:&quot;Arial Black&quot;;font-size:18pt;v-text-kern:t" trim="t" fitpath="t" string="Comment la diversité culturelle résiste-t-elle à l'uniformisation linguistique?"/>
          </v:shape>
        </w:pict>
      </w:r>
      <w:r>
        <w:rPr>
          <w:noProof/>
          <w:sz w:val="20"/>
        </w:rPr>
        <w:pict>
          <v:shape id="_x0000_s1027" type="#_x0000_t136" style="position:absolute;margin-left:-26.6pt;margin-top:-54pt;width:491.25pt;height:45pt;z-index:251639296" stroked="f">
            <v:fill color2="#aaa" type="gradient"/>
            <v:shadow on="t" color="#4d4d4d" offset=",3pt"/>
            <v:textpath style="font-family:&quot;Arial Black&quot;;font-size:18pt;v-text-spacing:78650f;v-text-kern:t" trim="t" fitpath="t" string="Mondialisation et diversité culturelle/CAP 2012"/>
          </v:shape>
        </w:pict>
      </w:r>
      <w:r w:rsidR="00D212C2">
        <w:t xml:space="preserve"> </w:t>
      </w:r>
    </w:p>
    <w:p w:rsidR="00000000" w:rsidRDefault="00D212C2"/>
    <w:p w:rsidR="00000000" w:rsidRDefault="00D212C2"/>
    <w:p w:rsidR="00000000" w:rsidRDefault="00D212C2">
      <w:r>
        <w:object w:dxaOrig="9795" w:dyaOrig="6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5.25pt" o:ole="">
            <v:imagedata r:id="rId6" o:title=""/>
          </v:shape>
          <o:OLEObject Type="Embed" ProgID="PBrush" ShapeID="_x0000_i1025" DrawAspect="Content" ObjectID="_1389035652" r:id="rId7"/>
        </w:object>
      </w:r>
    </w:p>
    <w:p w:rsidR="00000000" w:rsidRDefault="00D212C2">
      <w:pPr>
        <w:jc w:val="center"/>
        <w:rPr>
          <w:b/>
          <w:bCs/>
        </w:rPr>
      </w:pPr>
      <w:r w:rsidRPr="00076F22">
        <w:rPr>
          <w:b/>
          <w:bCs/>
          <w:highlight w:val="yellow"/>
        </w:rPr>
        <w:t>Document 1</w:t>
      </w:r>
      <w:r w:rsidRPr="00076F22">
        <w:rPr>
          <w:b/>
          <w:bCs/>
        </w:rPr>
        <w:t> </w:t>
      </w:r>
      <w:r>
        <w:rPr>
          <w:b/>
          <w:bCs/>
        </w:rPr>
        <w:t xml:space="preserve">: </w:t>
      </w:r>
      <w:r w:rsidRPr="00DF6299">
        <w:rPr>
          <w:b/>
          <w:bCs/>
          <w:highlight w:val="yellow"/>
        </w:rPr>
        <w:t>les langues parlées à l’intérieur des différents états membres de l’U.E</w:t>
      </w:r>
      <w:r>
        <w:rPr>
          <w:b/>
          <w:bCs/>
        </w:rPr>
        <w:t xml:space="preserve"> (Union Européenne</w:t>
      </w:r>
      <w:r w:rsidR="00076F22">
        <w:rPr>
          <w:b/>
          <w:bCs/>
        </w:rPr>
        <w:t xml:space="preserve"> en 2004*/Manquent Bulgarie-Roumanie-Croatie (2013)</w:t>
      </w:r>
      <w:r>
        <w:rPr>
          <w:b/>
          <w:bCs/>
        </w:rPr>
        <w:t>)</w:t>
      </w:r>
    </w:p>
    <w:p w:rsidR="00000000" w:rsidRDefault="00D212C2">
      <w:pPr>
        <w:rPr>
          <w:b/>
          <w:bCs/>
        </w:rPr>
      </w:pPr>
      <w:r w:rsidRPr="00DF6299">
        <w:rPr>
          <w:b/>
          <w:bCs/>
          <w:highlight w:val="cyan"/>
          <w:u w:val="single"/>
        </w:rPr>
        <w:t>Question 1</w:t>
      </w:r>
      <w:r>
        <w:rPr>
          <w:b/>
          <w:bCs/>
        </w:rPr>
        <w:t xml:space="preserve"> : A partir de la carte présentée ci-dessus, citez un état où </w:t>
      </w:r>
      <w:r w:rsidRPr="00076F22">
        <w:rPr>
          <w:b/>
          <w:bCs/>
          <w:i/>
          <w:iCs/>
          <w:highlight w:val="magenta"/>
        </w:rPr>
        <w:t>l’unilinguisme*</w:t>
      </w:r>
      <w:r>
        <w:rPr>
          <w:b/>
          <w:bCs/>
        </w:rPr>
        <w:t xml:space="preserve"> est de règle</w:t>
      </w:r>
      <w:r w:rsidR="00076F22">
        <w:rPr>
          <w:b/>
          <w:bCs/>
        </w:rPr>
        <w:t> :</w:t>
      </w:r>
      <w:r w:rsidR="00DF6299">
        <w:rPr>
          <w:b/>
          <w:bCs/>
        </w:rPr>
        <w:t xml:space="preserve"> </w:t>
      </w:r>
      <w:r w:rsidR="00076F22">
        <w:rPr>
          <w:b/>
          <w:bCs/>
        </w:rPr>
        <w:t>-----------</w:t>
      </w:r>
      <w:r>
        <w:rPr>
          <w:b/>
          <w:bCs/>
        </w:rPr>
        <w:t>-------------</w:t>
      </w:r>
      <w:r>
        <w:rPr>
          <w:b/>
          <w:bCs/>
        </w:rPr>
        <w:t>----------------------------------------------------------------------------</w:t>
      </w:r>
    </w:p>
    <w:p w:rsidR="00000000" w:rsidRDefault="00D212C2">
      <w:pPr>
        <w:rPr>
          <w:b/>
          <w:bCs/>
        </w:rPr>
      </w:pPr>
      <w:r>
        <w:rPr>
          <w:b/>
          <w:bCs/>
        </w:rPr>
        <w:t xml:space="preserve">                      Quelle est la situation de la plupart des autres états membres de l’UE sur le plan de l’usage des langues parlées ? Justifiez votre réponse en prenant l’exem</w:t>
      </w:r>
      <w:r>
        <w:rPr>
          <w:b/>
          <w:bCs/>
        </w:rPr>
        <w:t>ple de l</w:t>
      </w:r>
      <w:r w:rsidR="00DF6299">
        <w:rPr>
          <w:b/>
          <w:bCs/>
        </w:rPr>
        <w:t xml:space="preserve">a Pologne : </w:t>
      </w:r>
      <w:r>
        <w:rPr>
          <w:b/>
          <w:bCs/>
        </w:rPr>
        <w:t xml:space="preserve"> 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b/>
          <w:bCs/>
        </w:rPr>
        <w:t>----------------------------------------------------------------------------------------------------</w:t>
      </w:r>
    </w:p>
    <w:p w:rsidR="00000000" w:rsidRDefault="00D212C2" w:rsidP="00DF6299">
      <w:pPr>
        <w:jc w:val="center"/>
        <w:rPr>
          <w:b/>
          <w:bCs/>
        </w:rPr>
      </w:pPr>
      <w:r w:rsidRPr="00DF6299">
        <w:rPr>
          <w:b/>
          <w:bCs/>
          <w:highlight w:val="cyan"/>
          <w:u w:val="single"/>
        </w:rPr>
        <w:t>Question 2</w:t>
      </w:r>
      <w:r>
        <w:rPr>
          <w:b/>
          <w:bCs/>
        </w:rPr>
        <w:t xml:space="preserve"> : En croisant la carte </w:t>
      </w:r>
      <w:r w:rsidR="00DF6299">
        <w:rPr>
          <w:b/>
          <w:bCs/>
        </w:rPr>
        <w:t>ci-dessus</w:t>
      </w:r>
      <w:r>
        <w:rPr>
          <w:b/>
          <w:bCs/>
        </w:rPr>
        <w:t xml:space="preserve"> avec celle</w:t>
      </w:r>
      <w:r>
        <w:rPr>
          <w:b/>
          <w:bCs/>
        </w:rPr>
        <w:t xml:space="preserve"> présentée</w:t>
      </w:r>
      <w:r w:rsidR="00DF6299">
        <w:rPr>
          <w:b/>
          <w:bCs/>
        </w:rPr>
        <w:t xml:space="preserve"> en annexe* c</w:t>
      </w:r>
      <w:r>
        <w:rPr>
          <w:b/>
          <w:bCs/>
        </w:rPr>
        <w:t>omplétez le tableau présenté ci-dessous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70"/>
        <w:gridCol w:w="3071"/>
        <w:gridCol w:w="307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:rsidR="00000000" w:rsidRDefault="00D212C2">
            <w:pPr>
              <w:rPr>
                <w:b/>
                <w:bCs/>
              </w:rPr>
            </w:pPr>
          </w:p>
        </w:tc>
        <w:tc>
          <w:tcPr>
            <w:tcW w:w="3071" w:type="dxa"/>
          </w:tcPr>
          <w:p w:rsidR="00000000" w:rsidRDefault="00D212C2">
            <w:pPr>
              <w:pStyle w:val="Titre1"/>
            </w:pPr>
            <w:r w:rsidRPr="00DF6299">
              <w:rPr>
                <w:highlight w:val="cyan"/>
              </w:rPr>
              <w:t>L’ESPAGNE</w:t>
            </w:r>
          </w:p>
        </w:tc>
        <w:tc>
          <w:tcPr>
            <w:tcW w:w="3071" w:type="dxa"/>
          </w:tcPr>
          <w:p w:rsidR="00000000" w:rsidRDefault="00D212C2">
            <w:pPr>
              <w:pStyle w:val="Titre1"/>
            </w:pPr>
            <w:r w:rsidRPr="00DF6299">
              <w:rPr>
                <w:highlight w:val="cyan"/>
              </w:rPr>
              <w:t>LE ROYAUME UNI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:rsidR="00000000" w:rsidRDefault="00D212C2">
            <w:pPr>
              <w:pStyle w:val="Corpsdetexte"/>
            </w:pPr>
            <w:r>
              <w:t>A quelle « famille de langues » appartient la langue officielle du pays ?</w:t>
            </w:r>
          </w:p>
          <w:p w:rsidR="00000000" w:rsidRDefault="00D212C2">
            <w:pPr>
              <w:rPr>
                <w:b/>
                <w:bCs/>
              </w:rPr>
            </w:pPr>
          </w:p>
        </w:tc>
        <w:tc>
          <w:tcPr>
            <w:tcW w:w="3071" w:type="dxa"/>
          </w:tcPr>
          <w:p w:rsidR="00000000" w:rsidRDefault="00DF629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7" type="#_x0000_t202" style="position:absolute;margin-left:-.85pt;margin-top:3.55pt;width:146.25pt;height:48pt;z-index:251678208;mso-wrap-style:none;mso-position-horizontal-relative:text;mso-position-vertical-relative:text">
                  <v:textbox style="mso-fit-shape-to-text:t">
                    <w:txbxContent>
                      <w:p w:rsidR="00DF6299" w:rsidRDefault="00D212C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71650" cy="571500"/>
                              <wp:effectExtent l="19050" t="0" r="0" b="0"/>
                              <wp:docPr id="12" name="Imag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165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71" w:type="dxa"/>
          </w:tcPr>
          <w:p w:rsidR="00000000" w:rsidRDefault="00DF629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shape id="_x0000_s1068" type="#_x0000_t202" style="position:absolute;margin-left:.3pt;margin-top:3.55pt;width:147.55pt;height:52.95pt;z-index:251679232;mso-wrap-style:none;mso-position-horizontal-relative:text;mso-position-vertical-relative:text">
                  <v:textbox style="mso-fit-shape-to-text:t">
                    <w:txbxContent>
                      <w:p w:rsidR="00DF6299" w:rsidRDefault="00D212C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71650" cy="581025"/>
                              <wp:effectExtent l="19050" t="0" r="0" b="0"/>
                              <wp:docPr id="16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1650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:rsidR="00000000" w:rsidRDefault="00D212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Combien de langues sont parlées dans chaque</w:t>
            </w:r>
            <w:r>
              <w:rPr>
                <w:b/>
                <w:bCs/>
              </w:rPr>
              <w:t xml:space="preserve"> état ?</w:t>
            </w:r>
          </w:p>
        </w:tc>
        <w:tc>
          <w:tcPr>
            <w:tcW w:w="3071" w:type="dxa"/>
          </w:tcPr>
          <w:p w:rsidR="00000000" w:rsidRDefault="00D212C2">
            <w:pPr>
              <w:rPr>
                <w:b/>
                <w:bCs/>
              </w:rPr>
            </w:pPr>
          </w:p>
        </w:tc>
        <w:tc>
          <w:tcPr>
            <w:tcW w:w="3071" w:type="dxa"/>
          </w:tcPr>
          <w:p w:rsidR="00000000" w:rsidRDefault="00D212C2">
            <w:pPr>
              <w:rPr>
                <w:b/>
                <w:bCs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:rsidR="00000000" w:rsidRDefault="00D212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Citez deux « minorités linguistiques importantes » pour l’Espagne/ Quelles sont les caractéristiques communes du breton, du gallois et de l’écossais ?</w:t>
            </w:r>
          </w:p>
        </w:tc>
        <w:tc>
          <w:tcPr>
            <w:tcW w:w="3071" w:type="dxa"/>
          </w:tcPr>
          <w:p w:rsidR="00000000" w:rsidRDefault="00D212C2">
            <w:pPr>
              <w:rPr>
                <w:b/>
                <w:bCs/>
              </w:rPr>
            </w:pPr>
          </w:p>
        </w:tc>
        <w:tc>
          <w:tcPr>
            <w:tcW w:w="3071" w:type="dxa"/>
          </w:tcPr>
          <w:p w:rsidR="00000000" w:rsidRDefault="00D212C2">
            <w:pPr>
              <w:rPr>
                <w:b/>
                <w:bCs/>
              </w:rPr>
            </w:pPr>
          </w:p>
        </w:tc>
      </w:tr>
    </w:tbl>
    <w:p w:rsidR="00000000" w:rsidRDefault="00D212C2">
      <w:pPr>
        <w:rPr>
          <w:b/>
          <w:bCs/>
        </w:rPr>
      </w:pPr>
      <w:r>
        <w:rPr>
          <w:b/>
          <w:bCs/>
          <w:noProof/>
          <w:sz w:val="20"/>
        </w:rPr>
        <w:lastRenderedPageBreak/>
        <w:pict>
          <v:shape id="_x0000_s1032" type="#_x0000_t202" style="position:absolute;margin-left:342pt;margin-top:9pt;width:171pt;height:405pt;z-index:251644416;mso-position-horizontal-relative:text;mso-position-vertical-relative:text">
            <v:textbox>
              <w:txbxContent>
                <w:p w:rsidR="00000000" w:rsidRDefault="00D212C2">
                  <w:pPr>
                    <w:rPr>
                      <w:b/>
                      <w:bCs/>
                      <w:i/>
                      <w:iCs/>
                    </w:rPr>
                  </w:pPr>
                  <w:r w:rsidRPr="00F60B56">
                    <w:rPr>
                      <w:b/>
                      <w:bCs/>
                      <w:highlight w:val="cyan"/>
                      <w:u w:val="single"/>
                    </w:rPr>
                    <w:t>Question 3</w:t>
                  </w:r>
                  <w:r>
                    <w:rPr>
                      <w:b/>
                      <w:bCs/>
                    </w:rPr>
                    <w:t xml:space="preserve"> : La Belgique comme la plupart des pays d’Europe est dans une situation de </w:t>
                  </w:r>
                  <w:r w:rsidRPr="00F60B56">
                    <w:rPr>
                      <w:b/>
                      <w:bCs/>
                      <w:i/>
                      <w:iCs/>
                      <w:highlight w:val="magenta"/>
                    </w:rPr>
                    <w:t>multilinguisme*</w:t>
                  </w:r>
                </w:p>
                <w:p w:rsidR="00000000" w:rsidRDefault="00D212C2">
                  <w:pPr>
                    <w:pStyle w:val="Titre2"/>
                  </w:pPr>
                  <w:r>
                    <w:t xml:space="preserve">Quelles sont les trois langues officielles du pays ? </w:t>
                  </w:r>
                </w:p>
                <w:p w:rsidR="00000000" w:rsidRDefault="00D212C2">
                  <w:r>
                    <w:t>-------------------------------------------------------------------------------</w:t>
                  </w:r>
                  <w:r>
                    <w:t>--------------------------------------</w:t>
                  </w:r>
                </w:p>
                <w:p w:rsidR="00000000" w:rsidRDefault="00D212C2">
                  <w:pPr>
                    <w:pStyle w:val="Corpsdetexte"/>
                  </w:pPr>
                  <w:r>
                    <w:t xml:space="preserve">Décrivez la situation linguistique de la capitale belge </w:t>
                  </w:r>
                </w:p>
                <w:p w:rsidR="00000000" w:rsidRDefault="00D212C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-------------------------------------------------------------------------------------------------------------------------------------------------------</w:t>
                  </w:r>
                  <w:r>
                    <w:rPr>
                      <w:b/>
                      <w:bCs/>
                    </w:rPr>
                    <w:t>-------------------------------------------</w:t>
                  </w:r>
                </w:p>
                <w:p w:rsidR="00000000" w:rsidRDefault="00D212C2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0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1" type="#_x0000_t88" style="position:absolute;margin-left:306pt;margin-top:9pt;width:45pt;height:279pt;z-index:251643392;mso-position-horizontal-relative:text;mso-position-vertical-relative:text"/>
        </w:pict>
      </w:r>
      <w:r>
        <w:rPr>
          <w:b/>
          <w:bCs/>
          <w:noProof/>
          <w:sz w:val="20"/>
        </w:rPr>
        <w:pict>
          <v:shape id="_x0000_s1030" type="#_x0000_t136" style="position:absolute;margin-left:51.4pt;margin-top:-42pt;width:375pt;height:45pt;z-index:251642368;mso-position-horizontal-relative:text;mso-position-vertical-relative:text" stroked="f">
            <v:fill color2="#aaa" type="gradient"/>
            <v:shadow on="t" color="#4d4d4d" offset=",3pt"/>
            <v:textpath style="font-family:&quot;Arial Black&quot;;font-size:18pt;v-text-spacing:78650f;v-text-kern:t" trim="t" fitpath="t" string=" Mondialisation et diversité culturelle"/>
          </v:shape>
        </w:pict>
      </w:r>
      <w:r>
        <w:rPr>
          <w:b/>
          <w:bCs/>
        </w:rPr>
        <w:t xml:space="preserve"> </w:t>
      </w:r>
    </w:p>
    <w:p w:rsidR="00000000" w:rsidRPr="00DF6299" w:rsidRDefault="00D212C2">
      <w:pPr>
        <w:rPr>
          <w:b/>
          <w:bCs/>
          <w:sz w:val="28"/>
          <w:szCs w:val="28"/>
          <w:highlight w:val="yellow"/>
        </w:rPr>
      </w:pPr>
      <w:r w:rsidRPr="00DF6299">
        <w:rPr>
          <w:b/>
          <w:bCs/>
          <w:sz w:val="28"/>
          <w:szCs w:val="28"/>
          <w:highlight w:val="yellow"/>
        </w:rPr>
        <w:t>Document 2 :</w:t>
      </w:r>
      <w:r w:rsidRPr="00DF6299">
        <w:rPr>
          <w:b/>
          <w:bCs/>
          <w:sz w:val="28"/>
          <w:szCs w:val="28"/>
          <w:highlight w:val="yellow"/>
        </w:rPr>
        <w:t xml:space="preserve"> la situation linguistique de la Belgique</w:t>
      </w:r>
    </w:p>
    <w:p w:rsidR="00000000" w:rsidRPr="00DF6299" w:rsidRDefault="00C221BC">
      <w:pPr>
        <w:rPr>
          <w:u w:val="single"/>
        </w:rPr>
      </w:pPr>
      <w:r>
        <w:rPr>
          <w:noProof/>
          <w:sz w:val="20"/>
        </w:rPr>
        <w:pict>
          <v:oval id="_x0000_s1083" style="position:absolute;margin-left:-34.85pt;margin-top:1.25pt;width:77.25pt;height:51pt;z-index:251694592" fillcolor="#ffc000">
            <v:textbox>
              <w:txbxContent>
                <w:p w:rsidR="00C221BC" w:rsidRPr="00C221BC" w:rsidRDefault="00C221BC">
                  <w:pPr>
                    <w:rPr>
                      <w:b/>
                    </w:rPr>
                  </w:pPr>
                  <w:r w:rsidRPr="00C221BC">
                    <w:rPr>
                      <w:b/>
                    </w:rPr>
                    <w:t>Annexe</w:t>
                  </w:r>
                </w:p>
              </w:txbxContent>
            </v:textbox>
          </v:oval>
        </w:pict>
      </w:r>
      <w:r>
        <w:rPr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margin-left:18.4pt;margin-top:17.75pt;width:152.25pt;height:59.25pt;z-index:251693568" o:connectortype="straight">
            <v:stroke endarrow="block"/>
          </v:shape>
        </w:pict>
      </w:r>
      <w:r w:rsidR="005E379F" w:rsidRPr="00DF6299">
        <w:rPr>
          <w:noProof/>
          <w:sz w:val="20"/>
          <w:highlight w:val="yellow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4" type="#_x0000_t63" style="position:absolute;margin-left:306pt;margin-top:184.7pt;width:81pt;height:87.9pt;z-index:251646464" adj="35600,27682">
            <v:textbox>
              <w:txbxContent>
                <w:p w:rsidR="00000000" w:rsidRDefault="00D212C2">
                  <w:pPr>
                    <w:rPr>
                      <w:lang w:val="nl-NL"/>
                    </w:rPr>
                  </w:pPr>
                  <w:r>
                    <w:rPr>
                      <w:b/>
                      <w:bCs/>
                      <w:color w:val="4D528C"/>
                      <w:sz w:val="18"/>
                      <w:lang w:val="nl-NL"/>
                    </w:rPr>
                    <w:t>Is er engels of frans sprekend personeel</w:t>
                  </w:r>
                  <w:r>
                    <w:rPr>
                      <w:b/>
                      <w:bCs/>
                      <w:color w:val="4D528C"/>
                      <w:lang w:val="nl-NL"/>
                    </w:rPr>
                    <w:t xml:space="preserve"> </w:t>
                  </w:r>
                  <w:r>
                    <w:rPr>
                      <w:b/>
                      <w:bCs/>
                      <w:color w:val="4D528C"/>
                      <w:sz w:val="18"/>
                      <w:lang w:val="nl-NL"/>
                    </w:rPr>
                    <w:t>aanwezig</w:t>
                  </w:r>
                  <w:r>
                    <w:rPr>
                      <w:color w:val="4D528C"/>
                      <w:lang w:val="nl-NL"/>
                    </w:rPr>
                    <w:t>?</w:t>
                  </w:r>
                  <w:r>
                    <w:rPr>
                      <w:color w:val="4D528C"/>
                      <w:lang w:val="nl-NL"/>
                    </w:rPr>
                    <w:br/>
                  </w:r>
                </w:p>
              </w:txbxContent>
            </v:textbox>
          </v:shape>
        </w:pict>
      </w:r>
      <w:r w:rsidR="005E379F" w:rsidRPr="00DF6299">
        <w:rPr>
          <w:noProof/>
          <w:sz w:val="20"/>
          <w:highlight w:val="yellow"/>
        </w:rPr>
        <w:pict>
          <v:shape id="_x0000_s1033" type="#_x0000_t202" style="position:absolute;margin-left:366pt;margin-top:198.5pt;width:116.75pt;height:147.8pt;z-index:251645440">
            <v:textbox>
              <w:txbxContent>
                <w:p w:rsidR="00000000" w:rsidRDefault="00D212C2" w:rsidP="00F60B5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5875" cy="1771650"/>
                        <wp:effectExtent l="19050" t="0" r="9525" b="0"/>
                        <wp:docPr id="4" name="Image 4" descr="http://www.eurobru.com/tintin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eurobru.com/tintin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212C2" w:rsidRPr="00DF6299">
        <w:rPr>
          <w:noProof/>
          <w:sz w:val="20"/>
          <w:highlight w:val="yellow"/>
        </w:rPr>
        <w:pict>
          <v:shape id="_x0000_s1037" type="#_x0000_t202" style="position:absolute;margin-left:-9pt;margin-top:236.6pt;width:225pt;height:36pt;z-index:251649536">
            <v:textbox>
              <w:txbxContent>
                <w:p w:rsidR="00000000" w:rsidRPr="005E379F" w:rsidRDefault="00D212C2">
                  <w:pPr>
                    <w:pStyle w:val="Corpsdetexte2"/>
                    <w:jc w:val="center"/>
                  </w:pPr>
                  <w:r w:rsidRPr="005E379F">
                    <w:rPr>
                      <w:highlight w:val="yellow"/>
                      <w:u w:val="none"/>
                    </w:rPr>
                    <w:t>Document 3 :</w:t>
                  </w:r>
                  <w:r w:rsidRPr="005E379F">
                    <w:rPr>
                      <w:highlight w:val="yellow"/>
                    </w:rPr>
                    <w:t xml:space="preserve"> </w:t>
                  </w:r>
                  <w:r w:rsidRPr="005E379F">
                    <w:rPr>
                      <w:highlight w:val="yellow"/>
                      <w:u w:val="none"/>
                    </w:rPr>
                    <w:t xml:space="preserve">les conflits entre Wallons et flamands (Vers deux états </w:t>
                  </w:r>
                  <w:r w:rsidRPr="005E379F">
                    <w:rPr>
                      <w:sz w:val="28"/>
                      <w:szCs w:val="28"/>
                      <w:highlight w:val="yellow"/>
                      <w:u w:val="none"/>
                    </w:rPr>
                    <w:t>séparés</w:t>
                  </w:r>
                  <w:r w:rsidRPr="005E379F">
                    <w:rPr>
                      <w:highlight w:val="yellow"/>
                      <w:u w:val="none"/>
                    </w:rPr>
                    <w:t> ?)</w:t>
                  </w:r>
                </w:p>
              </w:txbxContent>
            </v:textbox>
          </v:shape>
        </w:pict>
      </w:r>
      <w:r w:rsidR="00D212C2">
        <w:rPr>
          <w:noProof/>
        </w:rPr>
        <w:drawing>
          <wp:inline distT="0" distB="0" distL="0" distR="0">
            <wp:extent cx="4010025" cy="3248025"/>
            <wp:effectExtent l="19050" t="0" r="9525" b="0"/>
            <wp:docPr id="2" name="Image 2" descr="http://fbses.webou.net/IMG/jpg/belgiq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bses.webou.net/IMG/jpg/belgique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379F">
      <w:r>
        <w:rPr>
          <w:noProof/>
          <w:sz w:val="20"/>
        </w:rPr>
        <w:pict>
          <v:shape id="_x0000_s1036" type="#_x0000_t202" style="position:absolute;margin-left:228.4pt;margin-top:90.55pt;width:284.6pt;height:311.2pt;z-index:251648512">
            <v:textbox>
              <w:txbxContent>
                <w:p w:rsidR="00000000" w:rsidRDefault="00D212C2">
                  <w:pPr>
                    <w:pStyle w:val="NormalWeb"/>
                    <w:spacing w:before="150" w:beforeAutospacing="0" w:after="150" w:afterAutospacing="0" w:line="255" w:lineRule="atLeast"/>
                    <w:ind w:left="33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Le commune flamande de Liedekerke, 12.000 habitants, à 24 kilomètres de Bruxelles, a adopté un règlement qui suscite la polémique dans ce pays d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échiré par les </w:t>
                  </w:r>
                  <w:r w:rsidRPr="005E379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highlight w:val="yellow"/>
                    </w:rPr>
                    <w:t>querelles linguistiques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Ce texte prévoit que le moniteur responsable des "plaines de jeux" (centres aérés) de la localité peut refuser l'accès à des enfants qui ne comprennent pas le néerlandais [...]</w:t>
                  </w:r>
                  <w:r w:rsidR="005E379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Le code du logement flamand réserve </w:t>
                  </w:r>
                  <w:r w:rsidR="005E379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aussi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l'accès aux logements sociaux aux personnes qui parlent ou qui, à tout le moins, prennent l'engagement d'apprendre le néerlandais. Le bourgmestre de Hoeilaart, où vivent de très nombreux francophones, a quant à lui pris sa plus belle plume en février pou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r tancer une agence immobilière qui avait mis un panneau "à vendre" sur une maison au lieu d'afficher "te koop" [...]Pour l'immense majorité des Flamands, qui craignent la disparition de leur langue sous l'effet de la "tache d'huile" francophone, </w:t>
                  </w:r>
                  <w:r w:rsidRPr="005E379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highlight w:val="magenta"/>
                    </w:rPr>
                    <w:t>il est no</w:t>
                  </w:r>
                  <w:r w:rsidRPr="005E379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highlight w:val="magenta"/>
                    </w:rPr>
                    <w:t>rmal d'apprendre le néerlandais quand on habite en Flandre afin de mieux s'intégrer dans la région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. Pour la plupart des francophones, </w:t>
                  </w:r>
                  <w:r w:rsidRPr="005E379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highlight w:val="magenta"/>
                    </w:rPr>
                    <w:t>la Belgique constitue jusqu'à nouvel ordre un seul pays et il ne peut y avoir de discrimination basée</w:t>
                  </w:r>
                  <w:r w:rsidRPr="005E379F">
                    <w:rPr>
                      <w:rFonts w:ascii="Verdana" w:hAnsi="Verdana"/>
                      <w:b/>
                      <w:bCs/>
                      <w:sz w:val="20"/>
                      <w:szCs w:val="20"/>
                      <w:highlight w:val="magenta"/>
                    </w:rPr>
                    <w:t xml:space="preserve"> </w:t>
                  </w:r>
                  <w:r w:rsidRPr="005E379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highlight w:val="magenta"/>
                    </w:rPr>
                    <w:t>sur la langue si l'o</w:t>
                  </w:r>
                  <w:r w:rsidRPr="005E379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highlight w:val="magenta"/>
                    </w:rPr>
                    <w:t>n traverse une "frontière linguistique"</w:t>
                  </w:r>
                  <w:r w:rsidRPr="005E379F">
                    <w:rPr>
                      <w:rFonts w:ascii="Verdana" w:hAnsi="Verdana"/>
                      <w:b/>
                      <w:bCs/>
                      <w:sz w:val="20"/>
                      <w:szCs w:val="20"/>
                      <w:highlight w:val="magenta"/>
                    </w:rPr>
                    <w:t xml:space="preserve"> </w:t>
                  </w:r>
                  <w:r w:rsidRPr="005E379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highlight w:val="magenta"/>
                    </w:rPr>
                    <w:t>qui n'est pas une frontière d'Etat.</w:t>
                  </w:r>
                </w:p>
                <w:p w:rsidR="00000000" w:rsidRDefault="00D212C2">
                  <w:pPr>
                    <w:pStyle w:val="NormalWeb"/>
                    <w:spacing w:before="150" w:beforeAutospacing="0" w:after="150" w:afterAutospacing="0" w:line="255" w:lineRule="atLeast"/>
                    <w:ind w:left="330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000000" w:rsidRDefault="00D212C2">
                  <w:pPr>
                    <w:pStyle w:val="NormalWeb"/>
                    <w:spacing w:before="150" w:beforeAutospacing="0" w:after="150" w:afterAutospacing="0" w:line="255" w:lineRule="atLeast"/>
                    <w:ind w:left="330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000000" w:rsidRDefault="00D212C2"/>
              </w:txbxContent>
            </v:textbox>
          </v:shape>
        </w:pict>
      </w:r>
      <w:r>
        <w:rPr>
          <w:noProof/>
          <w:sz w:val="20"/>
        </w:rPr>
        <w:pict>
          <v:shape id="_x0000_s1069" type="#_x0000_t202" style="position:absolute;margin-left:330pt;margin-top:59.95pt;width:183pt;height:30.6pt;z-index:251680256">
            <v:shadow on="t" opacity=".5" offset="6pt,-6pt"/>
            <v:textbox>
              <w:txbxContent>
                <w:p w:rsidR="00F60B56" w:rsidRPr="00F60B56" w:rsidRDefault="00F60B56" w:rsidP="00F60B56">
                  <w:pPr>
                    <w:jc w:val="center"/>
                    <w:rPr>
                      <w:b/>
                    </w:rPr>
                  </w:pPr>
                  <w:r w:rsidRPr="00F60B56">
                    <w:rPr>
                      <w:b/>
                    </w:rPr>
                    <w:t xml:space="preserve">TINTIN </w:t>
                  </w:r>
                  <w:r w:rsidRPr="00F60B56">
                    <w:rPr>
                      <w:b/>
                      <w:highlight w:val="yellow"/>
                    </w:rPr>
                    <w:t>Néerlandophone*</w:t>
                  </w:r>
                  <w:r w:rsidRPr="00F60B56">
                    <w:rPr>
                      <w:b/>
                    </w:rPr>
                    <w:t> ?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5" type="#_x0000_t202" style="position:absolute;margin-left:-61.85pt;margin-top:133.85pt;width:313.85pt;height:111.15pt;z-index:251647488">
            <v:textbox>
              <w:txbxContent>
                <w:p w:rsidR="00000000" w:rsidRDefault="00D212C2">
                  <w:pPr>
                    <w:pStyle w:val="legende"/>
                    <w:pBdr>
                      <w:bottom w:val="single" w:sz="6" w:space="4" w:color="B9B9B9"/>
                    </w:pBdr>
                    <w:spacing w:after="150" w:afterAutospacing="0" w:line="255" w:lineRule="atLeast"/>
                    <w:ind w:left="330" w:right="30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Drapeaux flamand et belge. La commune flamande de </w:t>
                  </w:r>
                  <w:r w:rsidRPr="005E379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highlight w:val="yellow"/>
                    </w:rPr>
                    <w:t>Liedekerke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, située à 24 km d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e Bruxelles, a adopté un règlement prévoyant que le moniteur responsable des centres aérés de la localité puisse refuser l'accès à des enfants qui ne</w:t>
                  </w: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comprennent pas le néerlandais, ce qui a relancé le débat en Belgique sur la persistance des</w:t>
                  </w: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tensions entr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e Flamands et francophones</w:t>
                  </w: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malgré la mise sur pied d'un gouvernement fédéral après plus de neuf mois de crise</w:t>
                  </w:r>
                </w:p>
                <w:p w:rsidR="00000000" w:rsidRDefault="00D212C2"/>
              </w:txbxContent>
            </v:textbox>
          </v:shape>
        </w:pict>
      </w:r>
      <w:r w:rsidR="00D212C2">
        <w:rPr>
          <w:noProof/>
        </w:rPr>
        <w:drawing>
          <wp:inline distT="0" distB="0" distL="0" distR="0">
            <wp:extent cx="2819400" cy="4286250"/>
            <wp:effectExtent l="19050" t="0" r="0" b="0"/>
            <wp:docPr id="3" name="lightbox-image" descr="http://www.lepoint.fr/content/system/media/2/20080326/2008-03-26T184238Z_01_NOOTR_RTRIDSP_2_OFRWR-BELGIQUE-TENSIONS-2008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www.lepoint.fr/content/system/media/2/20080326/2008-03-26T184238Z_01_NOOTR_RTRIDSP_2_OFRWR-BELGIQUE-TENSIONS-200803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2C2">
        <w:t xml:space="preserve">  </w:t>
      </w:r>
    </w:p>
    <w:p w:rsidR="00000000" w:rsidRDefault="00D212C2"/>
    <w:p w:rsidR="00000000" w:rsidRDefault="00D212C2"/>
    <w:p w:rsidR="00000000" w:rsidRDefault="00D212C2"/>
    <w:p w:rsidR="00000000" w:rsidRDefault="00D212C2"/>
    <w:p w:rsidR="00000000" w:rsidRDefault="00D212C2"/>
    <w:p w:rsidR="00000000" w:rsidRDefault="005E379F">
      <w:pPr>
        <w:pStyle w:val="Titre2"/>
        <w:jc w:val="center"/>
      </w:pPr>
      <w:r w:rsidRPr="005E379F">
        <w:rPr>
          <w:highlight w:val="cyan"/>
          <w:u w:val="single"/>
        </w:rPr>
        <w:t>Q</w:t>
      </w:r>
      <w:r w:rsidR="00D212C2" w:rsidRPr="005E379F">
        <w:rPr>
          <w:highlight w:val="cyan"/>
          <w:u w:val="single"/>
        </w:rPr>
        <w:t>uestion 4</w:t>
      </w:r>
      <w:r w:rsidR="00D212C2">
        <w:t> :</w:t>
      </w:r>
      <w:r w:rsidR="00D212C2">
        <w:t xml:space="preserve"> document 3</w:t>
      </w:r>
    </w:p>
    <w:p w:rsidR="00000000" w:rsidRDefault="00D212C2">
      <w:pPr>
        <w:pStyle w:val="Corpsdetexte"/>
      </w:pPr>
      <w:r>
        <w:t xml:space="preserve">Citez deux problèmes de vie quotidienne suscités par la querelle linguistique </w:t>
      </w:r>
    </w:p>
    <w:p w:rsidR="00000000" w:rsidRDefault="00D212C2">
      <w:r>
        <w:t>------------------------------------------------------------------------------------------------------------------------------------------------------------</w:t>
      </w:r>
      <w:r>
        <w:t>----------------------------------------------------------------------</w:t>
      </w:r>
    </w:p>
    <w:p w:rsidR="00000000" w:rsidRDefault="00D212C2">
      <w:pPr>
        <w:pStyle w:val="Titre1"/>
      </w:pPr>
      <w:r>
        <w:t xml:space="preserve">Que craignent les flamands ?  Que leur répondent les wallons ? </w:t>
      </w:r>
    </w:p>
    <w:p w:rsidR="00000000" w:rsidRDefault="00D212C2">
      <w:pPr>
        <w:jc w:val="center"/>
        <w:rPr>
          <w:b/>
          <w:bCs/>
        </w:rPr>
      </w:pPr>
      <w:r>
        <w:rPr>
          <w:b/>
          <w:bCs/>
          <w:noProof/>
          <w:sz w:val="20"/>
        </w:rPr>
        <w:pict>
          <v:shape id="_x0000_s1039" type="#_x0000_t202" style="position:absolute;left:0;text-align:left;margin-left:0;margin-top:65.4pt;width:477pt;height:36pt;z-index:251651584">
            <v:textbox>
              <w:txbxContent>
                <w:p w:rsidR="00000000" w:rsidRDefault="00D212C2">
                  <w:pPr>
                    <w:jc w:val="center"/>
                    <w:rPr>
                      <w:b/>
                      <w:bCs/>
                    </w:rPr>
                  </w:pPr>
                  <w:r w:rsidRPr="005E379F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 xml:space="preserve">Document 4 : </w:t>
                  </w:r>
                  <w:r w:rsidRPr="005E379F"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  <w:highlight w:val="yellow"/>
                    </w:rPr>
                    <w:t>Le statut linguistique des communes belges.</w:t>
                  </w:r>
                  <w:r>
                    <w:rPr>
                      <w:rFonts w:ascii="Arial" w:hAnsi="Arial" w:cs="Arial"/>
                      <w:b/>
                      <w:bCs/>
                      <w:color w:val="333333"/>
                      <w:sz w:val="22"/>
                      <w:szCs w:val="22"/>
                    </w:rPr>
                    <w:t xml:space="preserve"> </w:t>
                  </w:r>
                  <w:r w:rsidRPr="005E379F">
                    <w:rPr>
                      <w:rFonts w:ascii="Arial" w:hAnsi="Arial" w:cs="Arial"/>
                      <w:b/>
                      <w:bCs/>
                      <w:color w:val="333333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color w:val="333333"/>
                      <w:sz w:val="22"/>
                      <w:szCs w:val="22"/>
                    </w:rPr>
                    <w:t xml:space="preserve"> l’aide de la légende, complète les e</w:t>
                  </w:r>
                  <w:r>
                    <w:rPr>
                      <w:rFonts w:ascii="Arial" w:hAnsi="Arial" w:cs="Arial"/>
                      <w:b/>
                      <w:bCs/>
                      <w:color w:val="333333"/>
                      <w:sz w:val="22"/>
                      <w:szCs w:val="22"/>
                    </w:rPr>
                    <w:t xml:space="preserve">ncarts placés sur la carte de la Belgique </w:t>
                  </w:r>
                </w:p>
              </w:txbxContent>
            </v:textbox>
          </v:shape>
        </w:pict>
      </w:r>
      <w:r>
        <w:rPr>
          <w:b/>
          <w:bCs/>
        </w:rPr>
        <w:t>---------------------------------------------------------------------------------------------------------------</w:t>
      </w:r>
      <w:r>
        <w:rPr>
          <w:b/>
          <w:b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b/>
          <w:bCs/>
        </w:rPr>
        <w:t>-----------------------------------------------------------------------------------------------------------------------------------------------------------------------------------------------------</w:t>
      </w:r>
    </w:p>
    <w:p w:rsidR="00000000" w:rsidRDefault="00D212C2">
      <w:pPr>
        <w:rPr>
          <w:b/>
          <w:bCs/>
        </w:rPr>
      </w:pPr>
    </w:p>
    <w:p w:rsidR="00000000" w:rsidRDefault="00D212C2">
      <w:pPr>
        <w:jc w:val="center"/>
        <w:rPr>
          <w:b/>
          <w:bCs/>
        </w:rPr>
      </w:pPr>
    </w:p>
    <w:p w:rsidR="00000000" w:rsidRDefault="00D212C2"/>
    <w:p w:rsidR="00000000" w:rsidRDefault="00D212C2">
      <w:r>
        <w:rPr>
          <w:noProof/>
          <w:sz w:val="20"/>
        </w:rPr>
        <w:pict>
          <v:shape id="_x0000_s1051" type="#_x0000_t202" style="position:absolute;margin-left:-45pt;margin-top:0;width:261pt;height:45pt;z-index:251661824">
            <v:textbox>
              <w:txbxContent>
                <w:p w:rsidR="00000000" w:rsidRDefault="00D212C2">
                  <w:pPr>
                    <w:pStyle w:val="Corpsdetexte"/>
                  </w:pPr>
                  <w:r>
                    <w:t>La Belgique est séparée en deux par une véritable ------------------------------- linguistique.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1" type="#_x0000_t202" style="position:absolute;margin-left:369pt;margin-top:0;width:126pt;height:45pt;z-index:251653632">
            <v:textbox>
              <w:txbxContent>
                <w:p w:rsidR="00000000" w:rsidRDefault="00D212C2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 Bruxelles -------------------------------------------------------------------</w:t>
                  </w:r>
                </w:p>
              </w:txbxContent>
            </v:textbox>
          </v:shape>
        </w:pict>
      </w:r>
    </w:p>
    <w:p w:rsidR="00000000" w:rsidRDefault="002A5653">
      <w:r>
        <w:rPr>
          <w:rFonts w:ascii="Arial" w:hAnsi="Arial" w:cs="Arial"/>
          <w:noProof/>
          <w:color w:val="333333"/>
          <w:sz w:val="20"/>
          <w:szCs w:val="22"/>
        </w:rPr>
        <w:pict>
          <v:shape id="_x0000_s1072" type="#_x0000_t202" style="position:absolute;margin-left:82.15pt;margin-top:409.2pt;width:370.5pt;height:71.2pt;z-index:251683328">
            <v:shadow on="t" opacity=".5" offset="-6pt,-6pt"/>
            <v:textbox>
              <w:txbxContent>
                <w:p w:rsidR="002A5653" w:rsidRPr="002A5653" w:rsidRDefault="002A5653" w:rsidP="002A5653">
                  <w:pPr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2A5653">
                    <w:rPr>
                      <w:b/>
                      <w:i/>
                      <w:color w:val="FF0000"/>
                      <w:sz w:val="32"/>
                      <w:szCs w:val="32"/>
                    </w:rPr>
                    <w:t>Faut-il lire Tintin en flamand pour pouvoir résider à Liedekerke 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 w:val="20"/>
          <w:szCs w:val="22"/>
        </w:rPr>
        <w:pict>
          <v:shape id="_x0000_s1071" type="#_x0000_t202" style="position:absolute;margin-left:0;margin-top:403.9pt;width:484.15pt;height:72.75pt;z-index:251682304;mso-wrap-style:none">
            <v:shadow on="t" opacity=".5" offset="6pt,-6pt"/>
            <v:textbox style="mso-fit-shape-to-text:t">
              <w:txbxContent>
                <w:p w:rsidR="002A5653" w:rsidRDefault="00D212C2">
                  <w:r>
                    <w:rPr>
                      <w:noProof/>
                    </w:rPr>
                    <w:drawing>
                      <wp:inline distT="0" distB="0" distL="0" distR="0">
                        <wp:extent cx="723900" cy="981075"/>
                        <wp:effectExtent l="19050" t="0" r="0" b="0"/>
                        <wp:docPr id="37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E379F">
        <w:rPr>
          <w:rFonts w:ascii="Arial" w:hAnsi="Arial" w:cs="Arial"/>
          <w:noProof/>
          <w:color w:val="333333"/>
          <w:sz w:val="20"/>
          <w:szCs w:val="22"/>
        </w:rPr>
        <w:pict>
          <v:line id="_x0000_s1047" style="position:absolute;z-index:251658752" from="417.4pt,112.2pt" to="417.4pt,223.95pt" strokecolor="red" strokeweight="3pt">
            <v:stroke endarrow="block"/>
          </v:line>
        </w:pict>
      </w:r>
      <w:r w:rsidR="00D212C2">
        <w:rPr>
          <w:rFonts w:ascii="Arial" w:hAnsi="Arial" w:cs="Arial"/>
          <w:noProof/>
          <w:color w:val="333333"/>
          <w:sz w:val="20"/>
          <w:szCs w:val="22"/>
        </w:rPr>
        <w:pict>
          <v:line id="_x0000_s1050" style="position:absolute;z-index:251660800" from="36pt,40.2pt" to="135pt,157.2pt" strokecolor="red" strokeweight="3pt">
            <v:stroke endarrow="block"/>
          </v:line>
        </w:pict>
      </w:r>
      <w:r w:rsidR="00D212C2">
        <w:rPr>
          <w:rFonts w:ascii="Arial" w:hAnsi="Arial" w:cs="Arial"/>
          <w:noProof/>
          <w:color w:val="333333"/>
          <w:sz w:val="20"/>
          <w:szCs w:val="22"/>
        </w:rPr>
        <w:pict>
          <v:shape id="_x0000_s1049" type="#_x0000_t202" style="position:absolute;margin-left:5in;margin-top:31.2pt;width:153pt;height:81pt;z-index:251659776">
            <v:textbox>
              <w:txbxContent>
                <w:p w:rsidR="00000000" w:rsidRDefault="00D212C2">
                  <w:pPr>
                    <w:pStyle w:val="legende"/>
                    <w:spacing w:before="0" w:beforeAutospacing="0" w:after="0" w:after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Dans cette commune de langue ---------------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----------------------- les germanophones doivent se voir accorder des facilités.</w:t>
                  </w:r>
                </w:p>
              </w:txbxContent>
            </v:textbox>
          </v:shape>
        </w:pict>
      </w:r>
      <w:r w:rsidR="00D212C2">
        <w:rPr>
          <w:rFonts w:ascii="Arial" w:hAnsi="Arial" w:cs="Arial"/>
          <w:noProof/>
          <w:color w:val="333333"/>
          <w:sz w:val="20"/>
          <w:szCs w:val="22"/>
        </w:rPr>
        <w:pict>
          <v:shape id="_x0000_s1046" type="#_x0000_t202" style="position:absolute;margin-left:-36pt;margin-top:229.2pt;width:234pt;height:81pt;z-index:251657728">
            <v:textbox>
              <w:txbxContent>
                <w:p w:rsidR="00000000" w:rsidRDefault="00D71C62">
                  <w:pPr>
                    <w:jc w:val="center"/>
                    <w:rPr>
                      <w:b/>
                      <w:bCs/>
                    </w:rPr>
                  </w:pPr>
                  <w:hyperlink r:id="rId14" w:history="1">
                    <w:r w:rsidR="00D212C2" w:rsidRPr="00D71C62">
                      <w:rPr>
                        <w:rStyle w:val="Lienhypertexte"/>
                        <w:b/>
                        <w:bCs/>
                      </w:rPr>
                      <w:t>Dans cette commune</w:t>
                    </w:r>
                  </w:hyperlink>
                  <w:r w:rsidR="00D212C2">
                    <w:rPr>
                      <w:b/>
                      <w:bCs/>
                    </w:rPr>
                    <w:t xml:space="preserve"> de langue ------------------------------------------- en théorie les ------------------ doivent pouvoir être compris et y résider sans complications de vie quotidienne.</w:t>
                  </w:r>
                </w:p>
              </w:txbxContent>
            </v:textbox>
          </v:shape>
        </w:pict>
      </w:r>
      <w:r w:rsidR="00D212C2">
        <w:rPr>
          <w:rFonts w:ascii="Arial" w:hAnsi="Arial" w:cs="Arial"/>
          <w:noProof/>
          <w:color w:val="333333"/>
          <w:sz w:val="20"/>
          <w:szCs w:val="22"/>
        </w:rPr>
        <w:pict>
          <v:line id="_x0000_s1045" style="position:absolute;flip:y;z-index:251656704" from="54pt,157.2pt" to="153pt,229.2pt" strokecolor="red" strokeweight="3pt">
            <v:stroke endarrow="block"/>
          </v:line>
        </w:pict>
      </w:r>
      <w:r w:rsidR="00D212C2">
        <w:rPr>
          <w:rFonts w:ascii="Arial" w:hAnsi="Arial" w:cs="Arial"/>
          <w:noProof/>
          <w:color w:val="333333"/>
          <w:sz w:val="20"/>
          <w:szCs w:val="22"/>
        </w:rPr>
        <w:pict>
          <v:shape id="_x0000_s1044" type="#_x0000_t202" style="position:absolute;margin-left:396pt;margin-top:310.2pt;width:117pt;height:99pt;z-index:251655680">
            <v:textbox>
              <w:txbxContent>
                <w:p w:rsidR="00000000" w:rsidRDefault="00D212C2">
                  <w:pPr>
                    <w:pStyle w:val="Corpsdetexte"/>
                  </w:pPr>
                  <w:r>
                    <w:t>Dans ces communes de l’est de la Belgique, les germanophones------------------------------------------------------------</w:t>
                  </w:r>
                  <w:r>
                    <w:t>---------------------</w:t>
                  </w:r>
                </w:p>
              </w:txbxContent>
            </v:textbox>
          </v:shape>
        </w:pict>
      </w:r>
      <w:r w:rsidR="00D212C2">
        <w:rPr>
          <w:rFonts w:ascii="Arial" w:hAnsi="Arial" w:cs="Arial"/>
          <w:noProof/>
          <w:color w:val="333333"/>
          <w:sz w:val="20"/>
          <w:szCs w:val="2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3" type="#_x0000_t66" style="position:absolute;margin-left:6in;margin-top:265.2pt;width:45pt;height:27pt;rotation:2864228fd;z-index:251654656" fillcolor="#c2d69b"/>
        </w:pict>
      </w:r>
      <w:r w:rsidR="00D212C2">
        <w:rPr>
          <w:rFonts w:ascii="Arial" w:hAnsi="Arial" w:cs="Arial"/>
          <w:noProof/>
          <w:color w:val="333333"/>
          <w:sz w:val="20"/>
          <w:szCs w:val="22"/>
        </w:rPr>
        <w:pict>
          <v:line id="_x0000_s1040" style="position:absolute;flip:x;z-index:251652608" from="243pt,13.2pt" to="5in,130.2pt" strokecolor="red" strokeweight="3pt">
            <v:stroke endarrow="block"/>
          </v:line>
        </w:pict>
      </w:r>
      <w:r w:rsidR="00D212C2"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>
            <wp:extent cx="6096000" cy="5248275"/>
            <wp:effectExtent l="19050" t="0" r="0" b="0"/>
            <wp:docPr id="5" name="Image 5" descr="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212C2"/>
    <w:p w:rsidR="00000000" w:rsidRDefault="00D212C2">
      <w:pPr>
        <w:rPr>
          <w:b/>
          <w:bCs/>
        </w:rPr>
      </w:pPr>
    </w:p>
    <w:p w:rsidR="00000000" w:rsidRDefault="00D212C2">
      <w:pPr>
        <w:rPr>
          <w:b/>
          <w:bCs/>
        </w:rPr>
      </w:pPr>
    </w:p>
    <w:p w:rsidR="00000000" w:rsidRDefault="00D212C2">
      <w:pPr>
        <w:rPr>
          <w:b/>
          <w:bCs/>
        </w:rPr>
      </w:pPr>
    </w:p>
    <w:p w:rsidR="00000000" w:rsidRDefault="00D212C2">
      <w:pPr>
        <w:rPr>
          <w:rFonts w:ascii="Arial" w:hAnsi="Arial" w:cs="Arial"/>
          <w:color w:val="000000"/>
        </w:rPr>
      </w:pPr>
      <w:r>
        <w:rPr>
          <w:b/>
          <w:bCs/>
          <w:noProof/>
          <w:sz w:val="20"/>
        </w:rPr>
        <w:lastRenderedPageBreak/>
        <w:pict>
          <v:shape id="_x0000_s1054" type="#_x0000_t202" style="position:absolute;margin-left:243pt;margin-top:8.4pt;width:270pt;height:306pt;z-index:251664896">
            <v:textbox>
              <w:txbxContent>
                <w:p w:rsidR="00000000" w:rsidRDefault="00D212C2">
                  <w:pPr>
                    <w:pStyle w:val="Corpsdetexte"/>
                  </w:pPr>
                  <w:r w:rsidRPr="00DB331E">
                    <w:rPr>
                      <w:highlight w:val="yellow"/>
                    </w:rPr>
                    <w:t>Document 5 :</w:t>
                  </w:r>
                  <w:r>
                    <w:t xml:space="preserve"> Où trouve-t-on les langues régionales dans la vie quotidienne ?</w:t>
                  </w:r>
                </w:p>
                <w:p w:rsidR="00000000" w:rsidRDefault="00D212C2">
                  <w:pPr>
                    <w:pStyle w:val="NormalWeb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</w:rPr>
                    <w:t xml:space="preserve">« Dans les services administratifs, le français est obligatoire pour tous les documents écrits, mais les fonctionnaires peuvent utiliser oralement la langue régionale s'ils la connaissent. Là aussi,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80"/>
                      <w:sz w:val="22"/>
                    </w:rPr>
                    <w:t>ce n'est pas un droit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</w:rPr>
                    <w:t>, mais comment interdire, par exemp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</w:rPr>
                    <w:t>le, à deux Alsaciens de parler alsacien entre eux? […]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</w:rPr>
                    <w:t xml:space="preserve">Du côté des postes françaises (PTT), l'État permet depuis plusieurs années aux Bretons, aux Basques, aux Occitans, etc., de rédiger les adresses dans une langue régionale […] En ce qui concerne la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mallCaps/>
                      <w:color w:val="000080"/>
                      <w:sz w:val="22"/>
                    </w:rPr>
                    <w:t>sign</w:t>
                  </w:r>
                  <w:r>
                    <w:rPr>
                      <w:rFonts w:ascii="Times New Roman" w:hAnsi="Times New Roman" w:cs="Times New Roman"/>
                      <w:b/>
                      <w:bCs/>
                      <w:smallCaps/>
                      <w:color w:val="000080"/>
                      <w:sz w:val="22"/>
                    </w:rPr>
                    <w:t>alisation routière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</w:rPr>
                    <w:t>, l'unilinguisme est en principe la règle, mais une campagne de barbouillage des panneaux de signalisation a, il y a quelques années, tellement fait de bruit que le gouvernement a assoupli sa réglementation à ce sujet. On commence à appos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</w:rPr>
                    <w:t>er de rares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</w:rPr>
                    <w:t>inscriptions bilingues sur les panneaux de signalisation des agglomérations bretonnes (comme dans la photo à Quimper), alsaciennes, corses ou autres. Mais il faut avoir l'œil averti pour les trouver! »</w:t>
                  </w:r>
                </w:p>
                <w:p w:rsidR="00000000" w:rsidRDefault="00D212C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« </w:t>
                  </w:r>
                </w:p>
              </w:txbxContent>
            </v:textbox>
          </v:shape>
        </w:pict>
      </w:r>
      <w:r>
        <w:rPr>
          <w:b/>
          <w:bCs/>
          <w:noProof/>
          <w:sz w:val="20"/>
        </w:rPr>
        <w:pict>
          <v:shape id="_x0000_s1053" type="#_x0000_t88" style="position:absolute;margin-left:3in;margin-top:8.4pt;width:27pt;height:243pt;z-index:251663872"/>
        </w:pic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752725" cy="2971800"/>
            <wp:effectExtent l="19050" t="0" r="9525" b="0"/>
            <wp:docPr id="6" name="Image 6" descr="http://www.tlfq.ulaval.ca/axl/europe/images/France-Quim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lfq.ulaval.ca/axl/europe/images/France-Quimpe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212C2">
      <w:pPr>
        <w:rPr>
          <w:b/>
          <w:bCs/>
        </w:rPr>
      </w:pPr>
      <w:r>
        <w:rPr>
          <w:b/>
          <w:bCs/>
          <w:noProof/>
          <w:sz w:val="20"/>
        </w:rPr>
        <w:pict>
          <v:shape id="_x0000_s1058" type="#_x0000_t136" style="position:absolute;margin-left:252pt;margin-top:84.6pt;width:252pt;height:78.4pt;z-index:251668992" fillcolor="#fc9">
            <v:fill r:id="rId17" o:title="Marbre blanc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8pt;v-text-kern:t" trim="t" fitpath="t" string="Le texte de synthèse"/>
          </v:shape>
        </w:pict>
      </w:r>
      <w:r>
        <w:rPr>
          <w:b/>
          <w:bCs/>
          <w:noProof/>
          <w:sz w:val="2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7" type="#_x0000_t65" style="position:absolute;margin-left:252pt;margin-top:84.6pt;width:252pt;height:36pt;z-index:251667968">
            <v:textbox>
              <w:txbxContent>
                <w:p w:rsidR="00000000" w:rsidRDefault="00D212C2">
                  <w:r>
                    <w:t xml:space="preserve"> </w:t>
                  </w:r>
                </w:p>
              </w:txbxContent>
            </v:textbox>
          </v:shape>
        </w:pict>
      </w:r>
      <w:r>
        <w:rPr>
          <w:b/>
          <w:bCs/>
          <w:noProof/>
          <w:sz w:val="20"/>
        </w:rPr>
        <w:pict>
          <v:shape id="_x0000_s1055" type="#_x0000_t202" style="position:absolute;margin-left:-54pt;margin-top:12.6pt;width:4in;height:270pt;z-index:251665920">
            <v:textbox>
              <w:txbxContent>
                <w:p w:rsidR="00000000" w:rsidRDefault="00D212C2">
                  <w:pPr>
                    <w:jc w:val="center"/>
                    <w:rPr>
                      <w:b/>
                      <w:bCs/>
                    </w:rPr>
                  </w:pPr>
                  <w:r w:rsidRPr="00DB331E">
                    <w:rPr>
                      <w:b/>
                      <w:bCs/>
                      <w:highlight w:val="cyan"/>
                      <w:u w:val="single"/>
                    </w:rPr>
                    <w:t>Question 6</w:t>
                  </w:r>
                  <w:r>
                    <w:rPr>
                      <w:b/>
                      <w:bCs/>
                    </w:rPr>
                    <w:t> : dans quelle région de Fr</w:t>
                  </w:r>
                  <w:r>
                    <w:rPr>
                      <w:b/>
                      <w:bCs/>
                    </w:rPr>
                    <w:t xml:space="preserve">ance la photographie a-t-elle été prise ? </w:t>
                  </w:r>
                  <w:r w:rsidR="00D71C62">
                    <w:rPr>
                      <w:b/>
                      <w:bCs/>
                    </w:rPr>
                    <w:t xml:space="preserve"> </w:t>
                  </w:r>
                </w:p>
                <w:p w:rsidR="00000000" w:rsidRDefault="00D212C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----------------------------------------------------------------------------------------------------------------------------------------</w:t>
                  </w:r>
                </w:p>
                <w:p w:rsidR="00000000" w:rsidRDefault="00D212C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Dans quelles autres circonstances, l’usage de cette « langue régiona</w:t>
                  </w:r>
                  <w:r>
                    <w:rPr>
                      <w:b/>
                      <w:bCs/>
                    </w:rPr>
                    <w:t xml:space="preserve">le » est-il autorisé ? </w:t>
                  </w:r>
                  <w:r w:rsidR="00DB331E">
                    <w:rPr>
                      <w:b/>
                      <w:bCs/>
                    </w:rPr>
                    <w:t xml:space="preserve"> </w:t>
                  </w:r>
                </w:p>
                <w:p w:rsidR="00000000" w:rsidRDefault="00D212C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-------------------------------------------------------------------------------------------------------------------------------------------------------------------------------------------------------------------------------</w:t>
                  </w:r>
                  <w:r>
                    <w:rPr>
                      <w:b/>
                      <w:bCs/>
                    </w:rPr>
                    <w:t>------------------------------------------------</w:t>
                  </w:r>
                </w:p>
                <w:p w:rsidR="00000000" w:rsidRDefault="00D212C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D’après </w:t>
                  </w:r>
                  <w:r>
                    <w:rPr>
                      <w:b/>
                      <w:bCs/>
                      <w:i/>
                      <w:iCs/>
                      <w:color w:val="FF6600"/>
                    </w:rPr>
                    <w:t>le document 3, p 181 du manuel CAP Nathan,</w:t>
                  </w:r>
                  <w:r>
                    <w:rPr>
                      <w:b/>
                      <w:bCs/>
                    </w:rPr>
                    <w:t xml:space="preserve"> pourquoi les états membres de l’UE tiennent-ils tant à protéger leurs langues régionales ou minoritaires ? </w:t>
                  </w:r>
                  <w:r w:rsidR="00DB331E">
                    <w:rPr>
                      <w:b/>
                      <w:bCs/>
                    </w:rPr>
                    <w:t xml:space="preserve"> </w:t>
                  </w:r>
                </w:p>
                <w:p w:rsidR="00000000" w:rsidRDefault="00D212C2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</w:rPr>
                    <w:t>----------------------------------------</w:t>
                  </w:r>
                  <w:r>
                    <w:rPr>
                      <w:b/>
                      <w:bCs/>
                    </w:rPr>
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</w:r>
                  <w:r>
                    <w:rPr>
                      <w:b/>
                      <w:bCs/>
                    </w:rPr>
                    <w:t>-----------------------------------------------</w:t>
                  </w:r>
                  <w:r w:rsidR="00DB331E">
                    <w:rPr>
                      <w:b/>
                      <w:bCs/>
                    </w:rPr>
                    <w:t>---------------------------------------------------------------------</w:t>
                  </w:r>
                  <w:r>
                    <w:rPr>
                      <w:b/>
                      <w:bCs/>
                      <w:i/>
                      <w:iCs/>
                    </w:rPr>
                    <w:t xml:space="preserve"> </w:t>
                  </w:r>
                </w:p>
              </w:txbxContent>
            </v:textbox>
          </v:shape>
        </w:pict>
      </w:r>
    </w:p>
    <w:p w:rsidR="00000000" w:rsidRDefault="00D212C2"/>
    <w:p w:rsidR="00000000" w:rsidRDefault="00D212C2"/>
    <w:p w:rsidR="00000000" w:rsidRDefault="00D212C2"/>
    <w:p w:rsidR="00000000" w:rsidRDefault="00D212C2"/>
    <w:p w:rsidR="00000000" w:rsidRDefault="00DB331E">
      <w:r>
        <w:rPr>
          <w:b/>
          <w:bCs/>
          <w:noProof/>
          <w:sz w:val="20"/>
        </w:rPr>
        <w:pict>
          <v:shape id="_x0000_s1056" type="#_x0000_t202" style="position:absolute;margin-left:243pt;margin-top:6.6pt;width:270pt;height:377.05pt;z-index:251666944">
            <v:textbox>
              <w:txbxContent>
                <w:p w:rsidR="00000000" w:rsidRDefault="00D212C2"/>
                <w:p w:rsidR="00000000" w:rsidRDefault="00D212C2"/>
                <w:p w:rsidR="00000000" w:rsidRDefault="00D212C2"/>
                <w:p w:rsidR="00000000" w:rsidRDefault="00D212C2"/>
                <w:p w:rsidR="00000000" w:rsidRDefault="00D212C2"/>
                <w:p w:rsidR="00000000" w:rsidRDefault="00D212C2"/>
                <w:p w:rsidR="00000000" w:rsidRDefault="00D212C2">
                  <w:pPr>
                    <w:pStyle w:val="Corpsdetexte3"/>
                  </w:pPr>
                  <w:r>
                    <w:t xml:space="preserve">Chaque état membre de l’U.E possède une langue ----------------------- (le français en France) et souvent une ou plusieurs langues ------------------------------- (comme le </w:t>
                  </w:r>
                  <w:r w:rsidR="00DB331E">
                    <w:t>B</w:t>
                  </w:r>
                  <w:r>
                    <w:t>reton, l’</w:t>
                  </w:r>
                  <w:r w:rsidR="00DB331E">
                    <w:t>O</w:t>
                  </w:r>
                  <w:r>
                    <w:t>ccitan ou l’</w:t>
                  </w:r>
                  <w:r w:rsidR="00DB331E">
                    <w:t>A</w:t>
                  </w:r>
                  <w:r>
                    <w:t>lsa</w:t>
                  </w:r>
                  <w:r>
                    <w:t>cien pour la France). Ainsi la plupart des pays d’Europe à l’exception du Portugal connaissent une situation de ---------------------------</w:t>
                  </w:r>
                </w:p>
                <w:p w:rsidR="00000000" w:rsidRDefault="00D212C2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------------- (chiffre) langues officielles sont utilisées dans les instances européennes (Luxembourg, B</w:t>
                  </w:r>
                  <w:r>
                    <w:rPr>
                      <w:b/>
                      <w:bCs/>
                    </w:rPr>
                    <w:t xml:space="preserve">ruxelles, Strasbourg) mais quoique nombreuses, elles reflètent mal la diversité européenne puisque l’on parle près de ----------------- (chiffre) langues sur le continent européen. L’expression et la défense d’une langue régionale sont souvent liées à des </w:t>
                  </w:r>
                  <w:r>
                    <w:rPr>
                      <w:b/>
                      <w:bCs/>
                    </w:rPr>
                    <w:t>enjeux politiques, économiques ou identitaires. Dans le préambule de la Charte européenne des langues régionales ou minoritaires, le Conseil de l’Europe pense qu’il est important de --------------------------------------------------------------------------</w:t>
                  </w:r>
                  <w:r>
                    <w:rPr>
                      <w:b/>
                      <w:bCs/>
                    </w:rPr>
                    <w:t>-------------------------------------------------------------------------------</w:t>
                  </w:r>
                  <w:r>
                    <w:rPr>
                      <w:b/>
                      <w:bCs/>
                    </w:rPr>
                    <w:t xml:space="preserve">      </w:t>
                  </w:r>
                </w:p>
              </w:txbxContent>
            </v:textbox>
          </v:shape>
        </w:pict>
      </w:r>
    </w:p>
    <w:p w:rsidR="00000000" w:rsidRDefault="00D212C2"/>
    <w:p w:rsidR="00000000" w:rsidRDefault="00D212C2"/>
    <w:p w:rsidR="00000000" w:rsidRDefault="00D212C2"/>
    <w:p w:rsidR="00000000" w:rsidRDefault="00D212C2"/>
    <w:p w:rsidR="00000000" w:rsidRDefault="00D212C2"/>
    <w:p w:rsidR="00000000" w:rsidRDefault="00D212C2"/>
    <w:p w:rsidR="00000000" w:rsidRDefault="00D212C2"/>
    <w:p w:rsidR="00000000" w:rsidRDefault="00D212C2"/>
    <w:p w:rsidR="00000000" w:rsidRDefault="00D212C2"/>
    <w:p w:rsidR="00000000" w:rsidRDefault="00D212C2"/>
    <w:p w:rsidR="00000000" w:rsidRDefault="00D212C2"/>
    <w:p w:rsidR="00000000" w:rsidRDefault="00D212C2"/>
    <w:p w:rsidR="00000000" w:rsidRDefault="00D212C2"/>
    <w:p w:rsidR="00000000" w:rsidRDefault="00D212C2"/>
    <w:p w:rsidR="00000000" w:rsidRDefault="00DB331E">
      <w:r>
        <w:rPr>
          <w:b/>
          <w:bCs/>
          <w:noProof/>
          <w:sz w:val="20"/>
        </w:rPr>
        <w:pict>
          <v:shape id="_x0000_s1059" type="#_x0000_t202" style="position:absolute;margin-left:-54pt;margin-top:6.6pt;width:4in;height:164.8pt;z-index:251670016">
            <v:textbox style="mso-next-textbox:#_x0000_s1059">
              <w:txbxContent>
                <w:p w:rsidR="00000000" w:rsidRDefault="00D212C2">
                  <w:pPr>
                    <w:rPr>
                      <w:b/>
                      <w:bCs/>
                    </w:rPr>
                  </w:pPr>
                  <w:r w:rsidRPr="00DB331E">
                    <w:rPr>
                      <w:b/>
                      <w:bCs/>
                      <w:highlight w:val="cyan"/>
                      <w:u w:val="single"/>
                    </w:rPr>
                    <w:t>Question 7</w:t>
                  </w:r>
                  <w:r w:rsidRPr="00DB331E">
                    <w:rPr>
                      <w:b/>
                      <w:bCs/>
                      <w:highlight w:val="cyan"/>
                    </w:rPr>
                    <w:t>,</w:t>
                  </w:r>
                  <w:r>
                    <w:rPr>
                      <w:b/>
                      <w:bCs/>
                    </w:rPr>
                    <w:t xml:space="preserve"> document 6 : Montrez à l’aide de la carte que les « aires linguistiques » dépassent largement les frontières</w:t>
                  </w:r>
                  <w:r>
                    <w:rPr>
                      <w:b/>
                      <w:bCs/>
                    </w:rPr>
                    <w:t xml:space="preserve"> de l’état nation </w:t>
                  </w:r>
                  <w:r>
                    <w:rPr>
                      <w:b/>
                      <w:bCs/>
                    </w:rPr>
                    <w:t>-----------------------------------------------------------------------------------------------------------------------------------------------------------------------------------------------------------------------------------</w:t>
                  </w:r>
                  <w:r w:rsidR="00DB331E">
                    <w:rPr>
                      <w:b/>
                      <w:bCs/>
                    </w:rPr>
                    <w:t>-----------</w:t>
                  </w:r>
                </w:p>
                <w:p w:rsidR="00000000" w:rsidRDefault="00D212C2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La plupart des langues parlées en France sont des langues « romanes » (dérivées du latin). Citez celles qui n’appartiennent pas à cette famille linguistique </w:t>
                  </w:r>
                  <w:r>
                    <w:rPr>
                      <w:b/>
                      <w:bCs/>
                    </w:rPr>
                    <w:t>---------------------------------------------------------------------------------</w:t>
                  </w:r>
                  <w:r>
                    <w:rPr>
                      <w:b/>
                      <w:bCs/>
                    </w:rPr>
                    <w:t>------------------------------------------------------------------------------------------------------------------------ </w:t>
                  </w:r>
                </w:p>
              </w:txbxContent>
            </v:textbox>
          </v:shape>
        </w:pict>
      </w:r>
    </w:p>
    <w:p w:rsidR="00000000" w:rsidRDefault="00D212C2"/>
    <w:p w:rsidR="00000000" w:rsidRDefault="00D212C2"/>
    <w:p w:rsidR="00000000" w:rsidRDefault="00D212C2"/>
    <w:p w:rsidR="00000000" w:rsidRDefault="00D212C2"/>
    <w:p w:rsidR="00000000" w:rsidRDefault="00D212C2">
      <w:pPr>
        <w:jc w:val="center"/>
      </w:pPr>
      <w:r>
        <w:t xml:space="preserve"> </w:t>
      </w:r>
    </w:p>
    <w:p w:rsidR="00000000" w:rsidRDefault="00D212C2">
      <w:pPr>
        <w:jc w:val="center"/>
      </w:pPr>
    </w:p>
    <w:p w:rsidR="00000000" w:rsidRDefault="00D212C2">
      <w:pPr>
        <w:jc w:val="center"/>
      </w:pPr>
    </w:p>
    <w:p w:rsidR="00000000" w:rsidRDefault="00D212C2">
      <w:pPr>
        <w:jc w:val="center"/>
      </w:pPr>
    </w:p>
    <w:p w:rsidR="00000000" w:rsidRDefault="00D212C2">
      <w:pPr>
        <w:jc w:val="center"/>
      </w:pPr>
    </w:p>
    <w:p w:rsidR="00000000" w:rsidRDefault="00D212C2">
      <w:pPr>
        <w:jc w:val="center"/>
      </w:pPr>
      <w:r>
        <w:rPr>
          <w:noProof/>
          <w:sz w:val="2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6" type="#_x0000_t98" style="position:absolute;left:0;text-align:left;margin-left:5in;margin-top:621pt;width:2in;height:135pt;z-index:251677184">
            <v:textbox>
              <w:txbxContent>
                <w:p w:rsidR="00000000" w:rsidRDefault="00D212C2"/>
                <w:p w:rsidR="00000000" w:rsidRDefault="00D212C2">
                  <w:pPr>
                    <w:pStyle w:val="Corpsdetexte"/>
                  </w:pPr>
                  <w:r>
                    <w:t>Nom : --------------------------------------------------------------------</w:t>
                  </w:r>
                </w:p>
                <w:p w:rsidR="00000000" w:rsidRDefault="00D212C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Prénom :-------------- --------------------------</w:t>
                  </w:r>
                </w:p>
                <w:p w:rsidR="00000000" w:rsidRDefault="00D212C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 CAP bâtiment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65" style="position:absolute;left:0;text-align:left;margin-left:198pt;margin-top:9in;width:153pt;height:99pt;z-index:251676160">
            <v:textbox>
              <w:txbxContent>
                <w:p w:rsidR="00000000" w:rsidRDefault="00D212C2"/>
                <w:p w:rsidR="00000000" w:rsidRDefault="00D212C2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 xml:space="preserve">     /20</w:t>
                  </w:r>
                </w:p>
              </w:txbxContent>
            </v:textbox>
          </v:oval>
        </w:pict>
      </w:r>
      <w:r>
        <w:rPr>
          <w:noProof/>
          <w:sz w:val="2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64" type="#_x0000_t61" style="position:absolute;left:0;text-align:left;margin-left:-27pt;margin-top:9in;width:198pt;height:1in;z-index:251675136" adj="1353">
            <v:textbox>
              <w:txbxContent>
                <w:p w:rsidR="00000000" w:rsidRDefault="00D212C2">
                  <w:pPr>
                    <w:pStyle w:val="Corpsdetexte"/>
                  </w:pPr>
                  <w:r>
                    <w:t xml:space="preserve">THEME 4 : </w:t>
                  </w:r>
                  <w:r>
                    <w:t>Culture mondiale et pluralité des cultures contemporaines</w:t>
                  </w:r>
                </w:p>
                <w:p w:rsidR="00000000" w:rsidRDefault="00D212C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Les langues en Europe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3" type="#_x0000_t202" style="position:absolute;left:0;text-align:left;margin-left:-54pt;margin-top:639pt;width:567pt;height:108pt;z-index:251674112">
            <v:textbox>
              <w:txbxContent>
                <w:p w:rsidR="00000000" w:rsidRDefault="00D212C2"/>
              </w:txbxContent>
            </v:textbox>
          </v:shape>
        </w:pict>
      </w:r>
      <w:r w:rsidR="00F60B56">
        <w:t xml:space="preserve"> </w:t>
      </w:r>
    </w:p>
    <w:p w:rsidR="00DB331E" w:rsidRDefault="00DB331E">
      <w:pPr>
        <w:jc w:val="center"/>
      </w:pPr>
    </w:p>
    <w:p w:rsidR="00DB331E" w:rsidRDefault="00DB331E">
      <w:pPr>
        <w:jc w:val="center"/>
      </w:pPr>
      <w:r>
        <w:rPr>
          <w:noProof/>
        </w:rPr>
        <w:lastRenderedPageBreak/>
        <w:pict>
          <v:shape id="_x0000_s1077" type="#_x0000_t202" style="position:absolute;left:0;text-align:left;margin-left:320.65pt;margin-top:-9.35pt;width:117.75pt;height:152.7pt;z-index:251688448;mso-wrap-style:none">
            <v:textbox style="mso-fit-shape-to-text:t">
              <w:txbxContent>
                <w:p w:rsidR="00DB331E" w:rsidRDefault="00D212C2">
                  <w:r>
                    <w:rPr>
                      <w:noProof/>
                    </w:rPr>
                    <w:drawing>
                      <wp:inline distT="0" distB="0" distL="0" distR="0">
                        <wp:extent cx="1381125" cy="1819275"/>
                        <wp:effectExtent l="19050" t="0" r="9525" b="0"/>
                        <wp:docPr id="97" name="Imag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199.9pt;margin-top:-9.35pt;width:114.75pt;height:152.7pt;z-index:251687424">
            <v:textbox>
              <w:txbxContent>
                <w:p w:rsidR="00DB331E" w:rsidRDefault="00D212C2">
                  <w:r>
                    <w:rPr>
                      <w:noProof/>
                    </w:rPr>
                    <w:drawing>
                      <wp:inline distT="0" distB="0" distL="0" distR="0">
                        <wp:extent cx="1266825" cy="1819275"/>
                        <wp:effectExtent l="19050" t="0" r="9525" b="0"/>
                        <wp:docPr id="86" name="Image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left:0;text-align:left;margin-left:73.9pt;margin-top:-9.35pt;width:115.5pt;height:155.35pt;z-index:251686400;mso-wrap-style:none">
            <v:textbox style="mso-fit-shape-to-text:t">
              <w:txbxContent>
                <w:p w:rsidR="00DB331E" w:rsidRDefault="00D212C2">
                  <w:r>
                    <w:rPr>
                      <w:noProof/>
                    </w:rPr>
                    <w:drawing>
                      <wp:inline distT="0" distB="0" distL="0" distR="0">
                        <wp:extent cx="1352550" cy="1838325"/>
                        <wp:effectExtent l="19050" t="0" r="0" b="0"/>
                        <wp:docPr id="83" name="Imag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-55.85pt;margin-top:-9.35pt;width:566.25pt;height:117.75pt;z-index:251685376;mso-wrap-style:none">
            <v:textbox style="mso-fit-shape-to-text:t">
              <w:txbxContent>
                <w:p w:rsidR="00DB331E" w:rsidRDefault="00D212C2">
                  <w:r>
                    <w:rPr>
                      <w:noProof/>
                    </w:rPr>
                    <w:drawing>
                      <wp:inline distT="0" distB="0" distL="0" distR="0">
                        <wp:extent cx="1390650" cy="1876425"/>
                        <wp:effectExtent l="19050" t="0" r="0" b="0"/>
                        <wp:docPr id="77" name="Imag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0B56" w:rsidRDefault="00F60B56">
      <w:pPr>
        <w:jc w:val="center"/>
      </w:pPr>
    </w:p>
    <w:p w:rsidR="00F60B56" w:rsidRDefault="00F60B56">
      <w:pPr>
        <w:jc w:val="center"/>
      </w:pPr>
    </w:p>
    <w:p w:rsidR="00F60B56" w:rsidRDefault="00F60B56">
      <w:pPr>
        <w:jc w:val="center"/>
      </w:pPr>
    </w:p>
    <w:p w:rsidR="00F60B56" w:rsidRDefault="00F60B56">
      <w:pPr>
        <w:jc w:val="center"/>
      </w:pPr>
    </w:p>
    <w:p w:rsidR="00F60B56" w:rsidRDefault="00F60B56">
      <w:pPr>
        <w:jc w:val="center"/>
      </w:pPr>
    </w:p>
    <w:p w:rsidR="00F60B56" w:rsidRDefault="00F60B56">
      <w:pPr>
        <w:jc w:val="center"/>
      </w:pPr>
    </w:p>
    <w:p w:rsidR="00F60B56" w:rsidRDefault="00F60B56">
      <w:pPr>
        <w:jc w:val="center"/>
      </w:pPr>
    </w:p>
    <w:p w:rsidR="00F60B56" w:rsidRDefault="00F60B56">
      <w:pPr>
        <w:jc w:val="center"/>
      </w:pPr>
    </w:p>
    <w:p w:rsidR="00F60B56" w:rsidRDefault="00F60B56" w:rsidP="00F60B56">
      <w:r w:rsidRPr="00F60B56">
        <w:t xml:space="preserve">   </w:t>
      </w:r>
      <w:r w:rsidR="00DB331E">
        <w:t xml:space="preserve">  </w:t>
      </w:r>
    </w:p>
    <w:p w:rsidR="00DB331E" w:rsidRDefault="00DB331E" w:rsidP="00F60B56">
      <w:r>
        <w:rPr>
          <w:noProof/>
        </w:rPr>
        <w:pict>
          <v:shape id="_x0000_s1073" type="#_x0000_t202" style="position:absolute;margin-left:-56.25pt;margin-top:13.15pt;width:567pt;height:612pt;z-index:251684352">
            <v:textbox>
              <w:txbxContent>
                <w:p w:rsidR="00DB331E" w:rsidRDefault="00D212C2" w:rsidP="00DB331E">
                  <w:r>
                    <w:rPr>
                      <w:noProof/>
                    </w:rPr>
                    <w:drawing>
                      <wp:inline distT="0" distB="0" distL="0" distR="0">
                        <wp:extent cx="6667500" cy="7600950"/>
                        <wp:effectExtent l="19050" t="0" r="0" b="0"/>
                        <wp:docPr id="62" name="Image 62" descr="Langues de Fra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Langues de Fran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0" cy="7600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C221BC" w:rsidP="00F60B56">
      <w:r>
        <w:rPr>
          <w:noProof/>
        </w:rPr>
        <w:pict>
          <v:oval id="_x0000_s1079" style="position:absolute;margin-left:239.65pt;margin-top:.55pt;width:31.5pt;height:31.5pt;z-index:251690496"/>
        </w:pict>
      </w:r>
    </w:p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>
      <w:r>
        <w:rPr>
          <w:noProof/>
        </w:rPr>
        <w:pict>
          <v:oval id="_x0000_s1078" style="position:absolute;margin-left:24.4pt;margin-top:4.8pt;width:38.25pt;height:35.25pt;z-index:251689472"/>
        </w:pict>
      </w:r>
    </w:p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C221BC" w:rsidP="00F60B56">
      <w:r>
        <w:rPr>
          <w:noProof/>
        </w:rPr>
        <w:pict>
          <v:oval id="_x0000_s1081" style="position:absolute;margin-left:-40.85pt;margin-top:.3pt;width:44.25pt;height:38.25pt;z-index:251692544"/>
        </w:pict>
      </w:r>
    </w:p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DB331E" w:rsidRDefault="00DB331E" w:rsidP="00F60B56"/>
    <w:p w:rsidR="00F60B56" w:rsidRDefault="00F60B56">
      <w:pPr>
        <w:jc w:val="center"/>
      </w:pPr>
    </w:p>
    <w:p w:rsidR="00F60B56" w:rsidRDefault="00F60B56">
      <w:pPr>
        <w:jc w:val="center"/>
      </w:pPr>
    </w:p>
    <w:p w:rsidR="00F60B56" w:rsidRDefault="00F60B56">
      <w:pPr>
        <w:jc w:val="center"/>
      </w:pPr>
    </w:p>
    <w:p w:rsidR="00F60B56" w:rsidRDefault="00F60B56">
      <w:pPr>
        <w:jc w:val="center"/>
      </w:pPr>
    </w:p>
    <w:p w:rsidR="00F60B56" w:rsidRDefault="00C221BC">
      <w:pPr>
        <w:jc w:val="center"/>
      </w:pPr>
      <w:r>
        <w:rPr>
          <w:noProof/>
        </w:rPr>
        <w:pict>
          <v:oval id="_x0000_s1080" style="position:absolute;left:0;text-align:left;margin-left:257.65pt;margin-top:3.9pt;width:30.75pt;height:27.75pt;z-index:251691520"/>
        </w:pict>
      </w:r>
    </w:p>
    <w:p w:rsidR="00DB331E" w:rsidRDefault="00DB331E">
      <w:pPr>
        <w:jc w:val="center"/>
      </w:pPr>
    </w:p>
    <w:p w:rsidR="00DB331E" w:rsidRDefault="00DB331E">
      <w:pPr>
        <w:jc w:val="center"/>
      </w:pPr>
    </w:p>
    <w:p w:rsidR="00DB331E" w:rsidRDefault="00D212C2">
      <w:pPr>
        <w:jc w:val="center"/>
      </w:pPr>
      <w:r>
        <w:rPr>
          <w:noProof/>
        </w:rPr>
        <w:lastRenderedPageBreak/>
        <w:drawing>
          <wp:inline distT="0" distB="0" distL="0" distR="0">
            <wp:extent cx="5753100" cy="4619625"/>
            <wp:effectExtent l="1905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BC" w:rsidRDefault="00C221BC">
      <w:pPr>
        <w:jc w:val="center"/>
      </w:pPr>
      <w:r>
        <w:rPr>
          <w:noProof/>
        </w:rPr>
        <w:pict>
          <v:shape id="_x0000_s1084" type="#_x0000_t202" style="position:absolute;left:0;text-align:left;margin-left:-60.35pt;margin-top:48pt;width:570pt;height:267pt;z-index:251695616">
            <v:shadow on="t" opacity=".5" offset="-6pt,-6pt"/>
            <v:textbox>
              <w:txbxContent>
                <w:p w:rsidR="00C221BC" w:rsidRDefault="00C221BC">
                  <w:r>
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</w:r>
                </w:p>
              </w:txbxContent>
            </v:textbox>
          </v:shape>
        </w:pict>
      </w:r>
      <w:r w:rsidR="00D212C2">
        <w:rPr>
          <w:noProof/>
        </w:rPr>
        <w:drawing>
          <wp:inline distT="0" distB="0" distL="0" distR="0">
            <wp:extent cx="4838700" cy="723900"/>
            <wp:effectExtent l="1905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1BC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F22" w:rsidRDefault="00076F22" w:rsidP="00076F22">
      <w:r>
        <w:separator/>
      </w:r>
    </w:p>
  </w:endnote>
  <w:endnote w:type="continuationSeparator" w:id="1">
    <w:p w:rsidR="00076F22" w:rsidRDefault="00076F22" w:rsidP="00076F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F22" w:rsidRPr="00076F22" w:rsidRDefault="00076F22" w:rsidP="00076F22">
    <w:pPr>
      <w:pStyle w:val="Pieddepage"/>
      <w:pBdr>
        <w:top w:val="thinThickSmallGap" w:sz="24" w:space="1" w:color="622423" w:themeColor="accent2" w:themeShade="7F"/>
      </w:pBdr>
      <w:tabs>
        <w:tab w:val="clear" w:pos="4536"/>
        <w:tab w:val="right" w:pos="9072"/>
      </w:tabs>
      <w:rPr>
        <w:rFonts w:asciiTheme="majorHAnsi" w:hAnsiTheme="majorHAnsi"/>
        <w:b/>
      </w:rPr>
    </w:pPr>
    <w:r w:rsidRPr="00076F22">
      <w:rPr>
        <w:rFonts w:asciiTheme="majorHAnsi" w:hAnsiTheme="majorHAnsi"/>
        <w:b/>
      </w:rPr>
      <w:t>CAP/Situation 3/Géographie des langues dans le monde/la francophonie en position dominante ? L’exemple belge</w:t>
    </w:r>
    <w:r w:rsidRPr="00076F22">
      <w:rPr>
        <w:rFonts w:asciiTheme="majorHAnsi" w:hAnsiTheme="majorHAnsi"/>
        <w:b/>
      </w:rPr>
      <w:tab/>
      <w:t xml:space="preserve">Page </w:t>
    </w:r>
    <w:r w:rsidRPr="00076F22">
      <w:rPr>
        <w:b/>
      </w:rPr>
      <w:fldChar w:fldCharType="begin"/>
    </w:r>
    <w:r w:rsidRPr="00076F22">
      <w:rPr>
        <w:b/>
      </w:rPr>
      <w:instrText xml:space="preserve"> PAGE   \* MERGEFORMAT </w:instrText>
    </w:r>
    <w:r w:rsidRPr="00076F22">
      <w:rPr>
        <w:b/>
      </w:rPr>
      <w:fldChar w:fldCharType="separate"/>
    </w:r>
    <w:r w:rsidR="00D212C2" w:rsidRPr="00D212C2">
      <w:rPr>
        <w:rFonts w:asciiTheme="majorHAnsi" w:hAnsiTheme="majorHAnsi"/>
        <w:b/>
        <w:noProof/>
      </w:rPr>
      <w:t>1</w:t>
    </w:r>
    <w:r w:rsidRPr="00076F22">
      <w:rPr>
        <w:b/>
      </w:rPr>
      <w:fldChar w:fldCharType="end"/>
    </w:r>
  </w:p>
  <w:p w:rsidR="00076F22" w:rsidRDefault="00076F2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F22" w:rsidRDefault="00076F22" w:rsidP="00076F22">
      <w:r>
        <w:separator/>
      </w:r>
    </w:p>
  </w:footnote>
  <w:footnote w:type="continuationSeparator" w:id="1">
    <w:p w:rsidR="00076F22" w:rsidRDefault="00076F22" w:rsidP="00076F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511"/>
      <w:gridCol w:w="2791"/>
    </w:tblGrid>
    <w:tr w:rsidR="00DF6299">
      <w:tc>
        <w:tcPr>
          <w:tcW w:w="3500" w:type="pct"/>
          <w:tcBorders>
            <w:bottom w:val="single" w:sz="4" w:space="0" w:color="auto"/>
          </w:tcBorders>
          <w:vAlign w:val="bottom"/>
        </w:tcPr>
        <w:p w:rsidR="00DF6299" w:rsidRDefault="00DF6299" w:rsidP="00F60B56">
          <w:pPr>
            <w:pStyle w:val="En-tte"/>
            <w:jc w:val="right"/>
            <w:rPr>
              <w:bCs/>
              <w:noProof/>
              <w:color w:val="76923C" w:themeColor="accent3" w:themeShade="BF"/>
            </w:rPr>
          </w:pPr>
          <w:r>
            <w:rPr>
              <w:b/>
              <w:bCs/>
              <w:color w:val="76923C" w:themeColor="accent3" w:themeShade="BF"/>
            </w:rPr>
            <w:t>Mondialisation et diversité culturelle</w:t>
          </w:r>
        </w:p>
      </w:tc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DF6299" w:rsidRDefault="00DF6299">
          <w:pPr>
            <w:pStyle w:val="En-tte"/>
            <w:rPr>
              <w:color w:val="FFFFFF" w:themeColor="background1"/>
            </w:rPr>
          </w:pPr>
          <w:r>
            <w:t>27 janvier 2012</w:t>
          </w:r>
        </w:p>
      </w:tc>
    </w:tr>
  </w:tbl>
  <w:p w:rsidR="00DF6299" w:rsidRDefault="00DF6299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6F22"/>
    <w:rsid w:val="00076F22"/>
    <w:rsid w:val="002A5653"/>
    <w:rsid w:val="005E379F"/>
    <w:rsid w:val="00C221BC"/>
    <w:rsid w:val="00D212C2"/>
    <w:rsid w:val="00D71C62"/>
    <w:rsid w:val="00DB331E"/>
    <w:rsid w:val="00DF6299"/>
    <w:rsid w:val="00F60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#ffc000" strokecolor="red"/>
    </o:shapedefaults>
    <o:shapelayout v:ext="edit">
      <o:idmap v:ext="edit" data="1"/>
      <o:rules v:ext="edit">
        <o:r id="V:Rule2" type="callout" idref="#_x0000_s1034"/>
        <o:r id="V:Rule4" type="callout" idref="#_x0000_s1064"/>
        <o:r id="V:Rule6" type="connector" idref="#_x0000_s10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pPr>
      <w:jc w:val="center"/>
    </w:pPr>
    <w:rPr>
      <w:b/>
      <w:bCs/>
    </w:rPr>
  </w:style>
  <w:style w:type="paragraph" w:customStyle="1" w:styleId="legende">
    <w:name w:val="legende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sdetexte2">
    <w:name w:val="Body Text 2"/>
    <w:basedOn w:val="Normal"/>
    <w:semiHidden/>
    <w:rPr>
      <w:b/>
      <w:bCs/>
      <w:u w:val="single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sdetexte3">
    <w:name w:val="Body Text 3"/>
    <w:basedOn w:val="Normal"/>
    <w:semiHidden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076F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6F22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076F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6F22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6F2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F2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71C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www.franceculture.fr/emission-dossier-du-jour-crise-communautaire-en-belgique-2010-04-29.html" TargetMode="External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387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2514</CharactersWithSpaces>
  <SharedDoc>false</SharedDoc>
  <HLinks>
    <vt:vector size="36" baseType="variant">
      <vt:variant>
        <vt:i4>1638427</vt:i4>
      </vt:variant>
      <vt:variant>
        <vt:i4>2615</vt:i4>
      </vt:variant>
      <vt:variant>
        <vt:i4>1026</vt:i4>
      </vt:variant>
      <vt:variant>
        <vt:i4>1</vt:i4>
      </vt:variant>
      <vt:variant>
        <vt:lpwstr>http://fbses.webou.net/IMG/jpg/belgique2.jpg</vt:lpwstr>
      </vt:variant>
      <vt:variant>
        <vt:lpwstr/>
      </vt:variant>
      <vt:variant>
        <vt:i4>1835112</vt:i4>
      </vt:variant>
      <vt:variant>
        <vt:i4>2788</vt:i4>
      </vt:variant>
      <vt:variant>
        <vt:i4>1027</vt:i4>
      </vt:variant>
      <vt:variant>
        <vt:i4>1</vt:i4>
      </vt:variant>
      <vt:variant>
        <vt:lpwstr>http://www.lepoint.fr/content/system/media/2/20080326/2008-03-26T184238Z_01_NOOTR_RTRIDSP_2_OFRWR-BELGIQUE-TENSIONS-20080326.jpg</vt:lpwstr>
      </vt:variant>
      <vt:variant>
        <vt:lpwstr/>
      </vt:variant>
      <vt:variant>
        <vt:i4>983048</vt:i4>
      </vt:variant>
      <vt:variant>
        <vt:i4>3901</vt:i4>
      </vt:variant>
      <vt:variant>
        <vt:i4>1028</vt:i4>
      </vt:variant>
      <vt:variant>
        <vt:i4>1</vt:i4>
      </vt:variant>
      <vt:variant>
        <vt:lpwstr>http://echogeo.revues.org/docannexe/image/2049/img-2-small640.jpg</vt:lpwstr>
      </vt:variant>
      <vt:variant>
        <vt:lpwstr/>
      </vt:variant>
      <vt:variant>
        <vt:i4>2687009</vt:i4>
      </vt:variant>
      <vt:variant>
        <vt:i4>4018</vt:i4>
      </vt:variant>
      <vt:variant>
        <vt:i4>1029</vt:i4>
      </vt:variant>
      <vt:variant>
        <vt:i4>1</vt:i4>
      </vt:variant>
      <vt:variant>
        <vt:lpwstr>http://www.tlfq.ulaval.ca/axl/europe/images/France-Quimper.jpg</vt:lpwstr>
      </vt:variant>
      <vt:variant>
        <vt:lpwstr/>
      </vt:variant>
      <vt:variant>
        <vt:i4>4128888</vt:i4>
      </vt:variant>
      <vt:variant>
        <vt:i4>4729</vt:i4>
      </vt:variant>
      <vt:variant>
        <vt:i4>1030</vt:i4>
      </vt:variant>
      <vt:variant>
        <vt:i4>1</vt:i4>
      </vt:variant>
      <vt:variant>
        <vt:lpwstr>http://www.eurobru.com/tintin77.jpg</vt:lpwstr>
      </vt:variant>
      <vt:variant>
        <vt:lpwstr/>
      </vt:variant>
      <vt:variant>
        <vt:i4>7340113</vt:i4>
      </vt:variant>
      <vt:variant>
        <vt:i4>11492</vt:i4>
      </vt:variant>
      <vt:variant>
        <vt:i4>1031</vt:i4>
      </vt:variant>
      <vt:variant>
        <vt:i4>1</vt:i4>
      </vt:variant>
      <vt:variant>
        <vt:lpwstr>http://www.tlfq.ulaval.ca/axl/monde/images/france_langues-reg.GIF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admin.profil</dc:creator>
  <cp:keywords/>
  <dc:description/>
  <cp:lastModifiedBy> </cp:lastModifiedBy>
  <cp:revision>2</cp:revision>
  <cp:lastPrinted>2009-03-20T10:08:00Z</cp:lastPrinted>
  <dcterms:created xsi:type="dcterms:W3CDTF">2012-01-25T21:28:00Z</dcterms:created>
  <dcterms:modified xsi:type="dcterms:W3CDTF">2012-01-25T21:28:00Z</dcterms:modified>
</cp:coreProperties>
</file>