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26" w:rsidRDefault="00982B26" w:rsidP="00982B26">
      <w:pPr>
        <w:spacing w:after="0" w:afterAutospacing="0"/>
        <w:jc w:val="both"/>
        <w:rPr>
          <w:rFonts w:ascii="Calibri" w:hAnsi="Calibri"/>
          <w:b/>
          <w:i w:val="0"/>
          <w:noProof/>
          <w:szCs w:val="28"/>
          <w:u w:val="single"/>
          <w:lang w:eastAsia="fr-FR"/>
        </w:rPr>
      </w:pPr>
      <w:r>
        <w:rPr>
          <w:rFonts w:ascii="Calibri" w:hAnsi="Calibri"/>
          <w:b/>
          <w:i w:val="0"/>
          <w:noProof/>
          <w:szCs w:val="28"/>
          <w:u w:val="single"/>
          <w:lang w:eastAsia="fr-FR"/>
        </w:rPr>
        <w:t>Réalisation d’un cône en carton :</w:t>
      </w:r>
    </w:p>
    <w:p w:rsidR="00982B26" w:rsidRDefault="00982B26" w:rsidP="00982B26">
      <w:pPr>
        <w:spacing w:after="0" w:afterAutospacing="0"/>
        <w:jc w:val="both"/>
        <w:rPr>
          <w:rFonts w:ascii="Calibri" w:hAnsi="Calibri"/>
          <w:b/>
          <w:i w:val="0"/>
          <w:noProof/>
          <w:szCs w:val="28"/>
          <w:u w:val="single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25"/>
      </w:tblGrid>
      <w:tr w:rsidR="00982B26" w:rsidRPr="00750114" w:rsidTr="00982B26">
        <w:tc>
          <w:tcPr>
            <w:tcW w:w="6663" w:type="dxa"/>
          </w:tcPr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Le cône ci-contre est un cône dont la base est un disque de rayon 7,5 cm et de hauteur 15 cm.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Nous coupons cette pyramide par un plan parallèle à la base passant par le point H’.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  <w:u w:val="single"/>
              </w:rPr>
              <w:t>Première étape</w:t>
            </w:r>
            <w:r w:rsidRPr="00750114">
              <w:rPr>
                <w:rFonts w:ascii="Calibri" w:hAnsi="Calibri"/>
                <w:i w:val="0"/>
                <w:iCs/>
                <w:sz w:val="20"/>
              </w:rPr>
              <w:t>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Dans cette question, nous admettrons que les droites (H’B’) et (HB) sont parallèles. Pour la longueur SH’ donnée par le professeur, calculer la longueur H’B’.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Ma longueur SH’ est : …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  <w:u w:val="single"/>
              </w:rPr>
              <w:t>Deuxième étape</w:t>
            </w:r>
            <w:r w:rsidRPr="00750114">
              <w:rPr>
                <w:rFonts w:ascii="Calibri" w:hAnsi="Calibri"/>
                <w:i w:val="0"/>
                <w:iCs/>
                <w:sz w:val="20"/>
              </w:rPr>
              <w:t>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Nous allons reprendre la question de la première étape en donnant une valeur générale à la longueur SH’.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 xml:space="preserve">Notons </w:t>
            </w:r>
            <w:r w:rsidRPr="00750114">
              <w:rPr>
                <w:rFonts w:ascii="Calibri" w:hAnsi="Calibri"/>
                <w:sz w:val="20"/>
              </w:rPr>
              <w:t>x</w:t>
            </w:r>
            <w:r w:rsidRPr="00750114">
              <w:rPr>
                <w:rFonts w:ascii="Calibri" w:hAnsi="Calibri"/>
                <w:i w:val="0"/>
                <w:iCs/>
                <w:sz w:val="20"/>
              </w:rPr>
              <w:t xml:space="preserve"> la longueur SH’.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 xml:space="preserve">Exprimer H’B’ en fonction de </w:t>
            </w:r>
            <w:r w:rsidRPr="00750114">
              <w:rPr>
                <w:rFonts w:ascii="Calibri" w:hAnsi="Calibri"/>
                <w:sz w:val="20"/>
              </w:rPr>
              <w:t>x</w:t>
            </w:r>
            <w:r w:rsidRPr="00750114">
              <w:rPr>
                <w:rFonts w:ascii="Calibri" w:hAnsi="Calibri"/>
                <w:i w:val="0"/>
                <w:iCs/>
                <w:sz w:val="20"/>
              </w:rPr>
              <w:t>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  <w:u w:val="single"/>
              </w:rPr>
              <w:t>Troisième étape</w:t>
            </w:r>
            <w:r w:rsidRPr="00750114">
              <w:rPr>
                <w:rFonts w:ascii="Calibri" w:hAnsi="Calibri"/>
                <w:i w:val="0"/>
                <w:iCs/>
                <w:sz w:val="20"/>
              </w:rPr>
              <w:t>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A l’aide d’un tableur.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Dans la première colonne : Écrire les différentes valeurs de SH’ en partant de 0 et en allant de 0,2 en 0,2. (On dit que l’on incrémente la valeur de SH’ avec un pas de 0,2)</w:t>
            </w:r>
          </w:p>
          <w:p w:rsidR="00982B26" w:rsidRPr="00750114" w:rsidRDefault="00982B26" w:rsidP="005B3BC2">
            <w:pPr>
              <w:spacing w:after="0" w:afterAutospacing="0"/>
              <w:rPr>
                <w:rFonts w:ascii="Calibri" w:hAnsi="Calibri"/>
                <w:i w:val="0"/>
                <w:iCs/>
                <w:sz w:val="20"/>
              </w:rPr>
            </w:pPr>
            <w:r w:rsidRPr="00750114">
              <w:rPr>
                <w:rFonts w:ascii="Calibri" w:hAnsi="Calibri"/>
                <w:i w:val="0"/>
                <w:iCs/>
                <w:sz w:val="20"/>
              </w:rPr>
              <w:t>Dans la deuxième colonne : Calculer les différentes valeurs de H’B’ correspondantes aux valeurs de SH’.</w:t>
            </w:r>
          </w:p>
          <w:p w:rsidR="00982B26" w:rsidRDefault="00982B26" w:rsidP="005B3BC2">
            <w:pPr>
              <w:pStyle w:val="Corpsdetexte"/>
            </w:pPr>
            <w:r>
              <w:t>Vérifier que les valeurs trouvées à l’aide du tableur correspondent aux résultats que vous avez trouvés manuellement.</w:t>
            </w:r>
          </w:p>
        </w:tc>
        <w:tc>
          <w:tcPr>
            <w:tcW w:w="2625" w:type="dxa"/>
          </w:tcPr>
          <w:p w:rsidR="00982B26" w:rsidRPr="00750114" w:rsidRDefault="00240F2B" w:rsidP="005B3BC2">
            <w:pPr>
              <w:spacing w:after="0" w:afterAutospacing="0"/>
              <w:rPr>
                <w:rFonts w:ascii="Calibri" w:hAnsi="Calibri"/>
                <w:noProof/>
                <w:sz w:val="20"/>
                <w:lang w:eastAsia="fr-FR"/>
              </w:rPr>
            </w:pPr>
            <w:r>
              <w:rPr>
                <w:rFonts w:ascii="Calibri" w:hAnsi="Calibri"/>
                <w:noProof/>
                <w:sz w:val="20"/>
                <w:lang w:eastAsia="fr-FR"/>
              </w:rPr>
              <w:pict>
                <v:group id="_x0000_s1026" style="position:absolute;margin-left:3.9pt;margin-top:23.85pt;width:149.95pt;height:188pt;z-index:251660288;mso-position-horizontal-relative:text;mso-position-vertical-relative:text" coordorigin="810,17" coordsize="2999,37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10;top:17;width:2999;height:3760">
                    <v:imagedata r:id="rId5" o:title=""/>
                  </v:shape>
                  <v:rect id="_x0000_s1028" style="position:absolute;left:2340;top:2083;width:495;height:270" stroked="f"/>
                  <v:rect id="_x0000_s1029" style="position:absolute;left:2535;top:3223;width:495;height:270" stroked="f"/>
                </v:group>
              </w:pict>
            </w:r>
          </w:p>
        </w:tc>
      </w:tr>
    </w:tbl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  <w:u w:val="single"/>
        </w:rPr>
        <w:t>Quatrième étape</w:t>
      </w:r>
      <w:r>
        <w:rPr>
          <w:rFonts w:ascii="Calibri" w:hAnsi="Calibri"/>
          <w:i w:val="0"/>
          <w:iCs/>
          <w:sz w:val="20"/>
        </w:rPr>
        <w:t xml:space="preserve">. 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</w:rPr>
        <w:t xml:space="preserve">Dans un carton de 2 mm d’épaisseur, découper le disque dont le rayon est celui que vous avez calculé à la première étape. 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  <w:u w:val="single"/>
        </w:rPr>
        <w:t>Cinquième étape</w:t>
      </w:r>
      <w:r>
        <w:rPr>
          <w:rFonts w:ascii="Calibri" w:hAnsi="Calibri"/>
          <w:i w:val="0"/>
          <w:iCs/>
          <w:sz w:val="20"/>
        </w:rPr>
        <w:t xml:space="preserve">. 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</w:rPr>
        <w:t>A effectuer dans la même feuille du tableur que la troisième étape.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</w:rPr>
        <w:t>Dans la quatrième colonne : Calculer le volume du disque en carton dont le rayon est donné dans la deuxième colonne.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</w:rPr>
        <w:t>Calculer le volume total de ces morceaux de carton.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</w:rPr>
        <w:t>Correspond-il au volume exact du cône ?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  <w:r>
        <w:rPr>
          <w:rFonts w:ascii="Calibri" w:hAnsi="Calibri"/>
          <w:i w:val="0"/>
          <w:iCs/>
          <w:sz w:val="20"/>
        </w:rPr>
        <w:t>Donner une façon d’améliorer la précision de cette méthode de calcul du volume du cône.</w:t>
      </w: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</w:p>
    <w:p w:rsidR="00982B26" w:rsidRDefault="00982B26" w:rsidP="00982B26">
      <w:pPr>
        <w:spacing w:after="0" w:afterAutospacing="0"/>
        <w:rPr>
          <w:rFonts w:ascii="Calibri" w:hAnsi="Calibri"/>
          <w:i w:val="0"/>
          <w:iCs/>
          <w:sz w:val="20"/>
        </w:rPr>
      </w:pPr>
    </w:p>
    <w:p w:rsidR="006663C3" w:rsidRDefault="00982B26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495935</wp:posOffset>
            </wp:positionV>
            <wp:extent cx="2820035" cy="1873885"/>
            <wp:effectExtent l="0" t="476250" r="0" b="450215"/>
            <wp:wrapSquare wrapText="bothSides"/>
            <wp:docPr id="2" name="Image 1" descr="IMG_3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003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488315</wp:posOffset>
            </wp:positionV>
            <wp:extent cx="2820035" cy="1884045"/>
            <wp:effectExtent l="0" t="476250" r="0" b="440055"/>
            <wp:wrapSquare wrapText="bothSides"/>
            <wp:docPr id="4" name="Image 3" descr="IMG_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003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63C3" w:rsidSect="00240F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B26"/>
    <w:rsid w:val="00240F2B"/>
    <w:rsid w:val="006663C3"/>
    <w:rsid w:val="009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26"/>
    <w:pPr>
      <w:spacing w:after="100" w:afterAutospacing="1" w:line="240" w:lineRule="auto"/>
    </w:pPr>
    <w:rPr>
      <w:rFonts w:ascii="Cambria Math" w:eastAsia="Calibri" w:hAnsi="Cambria Math" w:cs="Times New Roman"/>
      <w:i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82B26"/>
    <w:pPr>
      <w:spacing w:after="0" w:afterAutospacing="0"/>
    </w:pPr>
    <w:rPr>
      <w:rFonts w:ascii="Calibri" w:hAnsi="Calibri"/>
      <w:i w:val="0"/>
      <w:iCs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982B26"/>
    <w:rPr>
      <w:rFonts w:ascii="Calibri" w:eastAsia="Calibri" w:hAnsi="Calibri" w:cs="Times New Roman"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B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B26"/>
    <w:rPr>
      <w:rFonts w:ascii="Tahoma" w:eastAsia="Calibri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MOUSSAY</dc:creator>
  <cp:lastModifiedBy>AG</cp:lastModifiedBy>
  <cp:revision>2</cp:revision>
  <dcterms:created xsi:type="dcterms:W3CDTF">2014-02-06T18:47:00Z</dcterms:created>
  <dcterms:modified xsi:type="dcterms:W3CDTF">2014-02-13T15:09:00Z</dcterms:modified>
</cp:coreProperties>
</file>