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8D" w:rsidRPr="00427193" w:rsidRDefault="00394A8D" w:rsidP="00CE000D">
      <w:pPr>
        <w:pStyle w:val="Basetexte"/>
        <w:jc w:val="left"/>
        <w:rPr>
          <w:rFonts w:asciiTheme="minorHAnsi" w:hAnsiTheme="minorHAnsi" w:cstheme="minorHAnsi"/>
          <w:b/>
          <w:sz w:val="28"/>
          <w:szCs w:val="28"/>
        </w:rPr>
      </w:pPr>
      <w:r w:rsidRPr="00427193">
        <w:rPr>
          <w:rStyle w:val="TitreN1"/>
          <w:rFonts w:asciiTheme="minorHAnsi" w:hAnsiTheme="minorHAnsi" w:cstheme="minorHAnsi"/>
          <w:b/>
          <w:bCs/>
          <w:sz w:val="28"/>
          <w:szCs w:val="28"/>
        </w:rPr>
        <w:t>PHYSIQUE–CHIMIE</w:t>
      </w:r>
      <w:r w:rsidR="006F163F">
        <w:rPr>
          <w:rStyle w:val="TitreN1"/>
          <w:rFonts w:asciiTheme="minorHAnsi" w:hAnsiTheme="minorHAnsi" w:cstheme="minorHAnsi"/>
          <w:b/>
          <w:bCs/>
          <w:sz w:val="28"/>
          <w:szCs w:val="28"/>
        </w:rPr>
        <w:t>/</w:t>
      </w:r>
      <w:r w:rsidRPr="00427193">
        <w:rPr>
          <w:rFonts w:asciiTheme="minorHAnsi" w:hAnsiTheme="minorHAnsi" w:cstheme="minorHAnsi"/>
          <w:b/>
          <w:sz w:val="28"/>
          <w:szCs w:val="28"/>
        </w:rPr>
        <w:t>ENSEIGNEMENT SPE</w:t>
      </w:r>
      <w:r w:rsidR="00CE000D" w:rsidRPr="00427193">
        <w:rPr>
          <w:rFonts w:asciiTheme="minorHAnsi" w:hAnsiTheme="minorHAnsi" w:cstheme="minorHAnsi"/>
          <w:b/>
          <w:sz w:val="28"/>
          <w:szCs w:val="28"/>
        </w:rPr>
        <w:t xml:space="preserve">CIALITE   </w:t>
      </w:r>
      <w:r w:rsidR="006F163F">
        <w:rPr>
          <w:rFonts w:asciiTheme="minorHAnsi" w:hAnsiTheme="minorHAnsi" w:cstheme="minorHAnsi"/>
          <w:b/>
          <w:sz w:val="28"/>
          <w:szCs w:val="28"/>
        </w:rPr>
        <w:t xml:space="preserve">    </w:t>
      </w:r>
      <w:r w:rsidR="00427193" w:rsidRPr="00427193">
        <w:rPr>
          <w:rFonts w:asciiTheme="minorHAnsi" w:hAnsiTheme="minorHAnsi" w:cstheme="minorHAnsi"/>
          <w:b/>
          <w:sz w:val="28"/>
          <w:szCs w:val="28"/>
          <w:highlight w:val="yellow"/>
        </w:rPr>
        <w:t>Proposition de progression</w:t>
      </w:r>
    </w:p>
    <w:p w:rsidR="00EA72FB" w:rsidRPr="00CF6FEE" w:rsidRDefault="00EA72FB" w:rsidP="00CE000D">
      <w:pPr>
        <w:pStyle w:val="Basetexte"/>
        <w:jc w:val="left"/>
        <w:rPr>
          <w:b/>
          <w:bCs/>
          <w:sz w:val="16"/>
          <w:szCs w:val="16"/>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485"/>
        <w:gridCol w:w="73"/>
        <w:gridCol w:w="5238"/>
        <w:gridCol w:w="149"/>
      </w:tblGrid>
      <w:tr w:rsidR="00EA72FB" w:rsidRPr="00427193" w:rsidTr="00C92EF6">
        <w:tc>
          <w:tcPr>
            <w:tcW w:w="2499" w:type="pct"/>
            <w:gridSpan w:val="3"/>
            <w:shd w:val="clear" w:color="auto" w:fill="A6A6A6"/>
          </w:tcPr>
          <w:p w:rsidR="00EA72FB" w:rsidRPr="00427193" w:rsidRDefault="00EA72FB" w:rsidP="00B143E0">
            <w:pPr>
              <w:snapToGrid w:val="0"/>
              <w:spacing w:before="60" w:after="60" w:line="240" w:lineRule="auto"/>
              <w:jc w:val="center"/>
              <w:rPr>
                <w:rFonts w:cs="Arial"/>
                <w:b/>
                <w:color w:val="FFFFFF"/>
                <w:sz w:val="28"/>
                <w:szCs w:val="28"/>
              </w:rPr>
            </w:pPr>
            <w:r w:rsidRPr="00427193">
              <w:rPr>
                <w:rFonts w:cs="Arial"/>
                <w:b/>
                <w:color w:val="FFFFFF"/>
                <w:sz w:val="28"/>
                <w:szCs w:val="28"/>
              </w:rPr>
              <w:t>Notions et contenus</w:t>
            </w:r>
          </w:p>
        </w:tc>
        <w:tc>
          <w:tcPr>
            <w:tcW w:w="2501" w:type="pct"/>
            <w:gridSpan w:val="2"/>
            <w:shd w:val="clear" w:color="auto" w:fill="A6A6A6"/>
          </w:tcPr>
          <w:p w:rsidR="00EA72FB" w:rsidRPr="00427193" w:rsidRDefault="00EA72FB" w:rsidP="00B143E0">
            <w:pPr>
              <w:snapToGrid w:val="0"/>
              <w:spacing w:before="60" w:after="60" w:line="240" w:lineRule="auto"/>
              <w:jc w:val="center"/>
              <w:rPr>
                <w:rFonts w:cs="Arial"/>
                <w:b/>
                <w:color w:val="FFFFFF"/>
                <w:sz w:val="28"/>
                <w:szCs w:val="28"/>
              </w:rPr>
            </w:pPr>
            <w:r w:rsidRPr="00427193">
              <w:rPr>
                <w:rFonts w:cs="Arial"/>
                <w:b/>
                <w:color w:val="FFFFFF"/>
                <w:sz w:val="28"/>
                <w:szCs w:val="28"/>
              </w:rPr>
              <w:t>Activités expérimentales</w:t>
            </w:r>
          </w:p>
        </w:tc>
      </w:tr>
      <w:tr w:rsidR="00CF6FEE" w:rsidRPr="00427193" w:rsidTr="00C92EF6">
        <w:tc>
          <w:tcPr>
            <w:tcW w:w="5000" w:type="pct"/>
            <w:gridSpan w:val="5"/>
            <w:shd w:val="clear" w:color="auto" w:fill="FFE5FF"/>
          </w:tcPr>
          <w:p w:rsidR="00CF6FEE" w:rsidRPr="00427193" w:rsidRDefault="00CF6FEE" w:rsidP="00CF1C2F">
            <w:pPr>
              <w:pStyle w:val="Default"/>
              <w:numPr>
                <w:ilvl w:val="0"/>
                <w:numId w:val="1"/>
              </w:numPr>
              <w:jc w:val="center"/>
              <w:rPr>
                <w:rFonts w:ascii="Calibri" w:hAnsi="Calibri"/>
                <w:b/>
                <w:bCs/>
              </w:rPr>
            </w:pPr>
            <w:r w:rsidRPr="00427193">
              <w:rPr>
                <w:rFonts w:ascii="Calibri" w:hAnsi="Calibri"/>
                <w:b/>
                <w:bCs/>
              </w:rPr>
              <w:t>Déterminer la composition d’un système par des méthodes physiques et chimiques</w:t>
            </w:r>
          </w:p>
        </w:tc>
      </w:tr>
      <w:tr w:rsidR="00EA72FB" w:rsidRPr="00427193" w:rsidTr="00C92EF6">
        <w:trPr>
          <w:trHeight w:val="1462"/>
        </w:trPr>
        <w:tc>
          <w:tcPr>
            <w:tcW w:w="2499" w:type="pct"/>
            <w:gridSpan w:val="3"/>
            <w:shd w:val="clear" w:color="auto" w:fill="FFE5FF"/>
          </w:tcPr>
          <w:p w:rsidR="00EA72FB" w:rsidRPr="00311384" w:rsidRDefault="00EA72FB" w:rsidP="00CF1C2F">
            <w:pPr>
              <w:pStyle w:val="Default"/>
              <w:numPr>
                <w:ilvl w:val="0"/>
                <w:numId w:val="2"/>
              </w:numPr>
              <w:rPr>
                <w:rFonts w:ascii="Calibri" w:hAnsi="Calibri"/>
                <w:color w:val="FF00FF"/>
              </w:rPr>
            </w:pPr>
            <w:r w:rsidRPr="00311384">
              <w:rPr>
                <w:rFonts w:ascii="Calibri" w:hAnsi="Calibri"/>
                <w:color w:val="FF00FF"/>
              </w:rPr>
              <w:t>Modéliser des transformations acide-base par des transferts d’ion hydrogène H</w:t>
            </w:r>
            <w:r w:rsidRPr="00311384">
              <w:rPr>
                <w:rFonts w:ascii="Calibri" w:hAnsi="Calibri"/>
                <w:color w:val="FF00FF"/>
                <w:vertAlign w:val="superscript"/>
              </w:rPr>
              <w:t>+</w:t>
            </w:r>
            <w:r w:rsidRPr="00311384">
              <w:rPr>
                <w:rFonts w:ascii="Calibri" w:hAnsi="Calibri"/>
                <w:color w:val="FF00FF"/>
              </w:rPr>
              <w:t xml:space="preserve"> </w:t>
            </w:r>
          </w:p>
          <w:p w:rsidR="00EA72FB" w:rsidRPr="00311384" w:rsidRDefault="00EA72FB" w:rsidP="007E2B56">
            <w:pPr>
              <w:pStyle w:val="Default"/>
              <w:ind w:left="360"/>
              <w:rPr>
                <w:rFonts w:ascii="Calibri" w:hAnsi="Calibri"/>
                <w:color w:val="FF00FF"/>
              </w:rPr>
            </w:pPr>
          </w:p>
          <w:p w:rsidR="00427193" w:rsidRPr="00311384" w:rsidRDefault="00427193" w:rsidP="007E2B56">
            <w:pPr>
              <w:pStyle w:val="Default"/>
              <w:ind w:left="360"/>
              <w:rPr>
                <w:rFonts w:ascii="Calibri" w:hAnsi="Calibri"/>
                <w:color w:val="FF00FF"/>
              </w:rPr>
            </w:pPr>
          </w:p>
          <w:p w:rsidR="00EA72FB" w:rsidRPr="00311384" w:rsidRDefault="00EA72FB" w:rsidP="00CF1C2F">
            <w:pPr>
              <w:pStyle w:val="Default"/>
              <w:numPr>
                <w:ilvl w:val="0"/>
                <w:numId w:val="2"/>
              </w:numPr>
              <w:rPr>
                <w:rFonts w:ascii="Calibri" w:hAnsi="Calibri"/>
                <w:color w:val="FF00FF"/>
              </w:rPr>
            </w:pPr>
            <w:r w:rsidRPr="00311384">
              <w:rPr>
                <w:rFonts w:ascii="Calibri" w:hAnsi="Calibri"/>
                <w:color w:val="FF00FF"/>
              </w:rPr>
              <w:t>Analyser un système chimique par des méthodes physiques</w:t>
            </w:r>
          </w:p>
          <w:p w:rsidR="00EA72FB" w:rsidRPr="00311384" w:rsidRDefault="00EA72FB" w:rsidP="007E2B56">
            <w:pPr>
              <w:pStyle w:val="Default"/>
              <w:ind w:left="360"/>
              <w:rPr>
                <w:rFonts w:ascii="Calibri" w:hAnsi="Calibri"/>
                <w:color w:val="FF00FF"/>
              </w:rPr>
            </w:pPr>
          </w:p>
          <w:p w:rsidR="00427193" w:rsidRPr="00311384" w:rsidRDefault="00427193" w:rsidP="007E2B56">
            <w:pPr>
              <w:pStyle w:val="Default"/>
              <w:ind w:left="360"/>
              <w:rPr>
                <w:rFonts w:ascii="Calibri" w:hAnsi="Calibri"/>
                <w:color w:val="FF00FF"/>
              </w:rPr>
            </w:pPr>
          </w:p>
          <w:p w:rsidR="00EA72FB" w:rsidRPr="00311384" w:rsidRDefault="00EA72FB" w:rsidP="00CF1C2F">
            <w:pPr>
              <w:pStyle w:val="Default"/>
              <w:numPr>
                <w:ilvl w:val="0"/>
                <w:numId w:val="2"/>
              </w:numPr>
              <w:rPr>
                <w:rFonts w:ascii="Calibri" w:hAnsi="Calibri"/>
                <w:color w:val="0070C0"/>
              </w:rPr>
            </w:pPr>
            <w:r w:rsidRPr="00311384">
              <w:rPr>
                <w:rFonts w:ascii="Calibri" w:hAnsi="Calibri"/>
                <w:color w:val="FF00FF"/>
              </w:rPr>
              <w:t>Analyser un système par des méthodes chimiques</w:t>
            </w:r>
          </w:p>
          <w:p w:rsidR="00464430" w:rsidRPr="00427193" w:rsidRDefault="00464430" w:rsidP="00464430">
            <w:pPr>
              <w:pStyle w:val="Default"/>
              <w:ind w:left="360"/>
              <w:rPr>
                <w:rFonts w:ascii="Calibri" w:hAnsi="Calibri"/>
                <w:b/>
                <w:color w:val="0070C0"/>
              </w:rPr>
            </w:pPr>
          </w:p>
        </w:tc>
        <w:tc>
          <w:tcPr>
            <w:tcW w:w="2501" w:type="pct"/>
            <w:gridSpan w:val="2"/>
            <w:shd w:val="clear" w:color="auto" w:fill="FFE5FF"/>
          </w:tcPr>
          <w:p w:rsidR="00EA72FB" w:rsidRPr="00427193" w:rsidRDefault="00EA72FB" w:rsidP="00EA72FB">
            <w:pPr>
              <w:pStyle w:val="Default"/>
              <w:jc w:val="both"/>
              <w:rPr>
                <w:rFonts w:ascii="Calibri" w:hAnsi="Calibri"/>
                <w:iCs/>
                <w:color w:val="auto"/>
              </w:rPr>
            </w:pPr>
            <w:r w:rsidRPr="00427193">
              <w:rPr>
                <w:rFonts w:ascii="Calibri" w:hAnsi="Calibri"/>
                <w:b/>
                <w:iCs/>
                <w:color w:val="auto"/>
              </w:rPr>
              <w:t>TP 1</w:t>
            </w:r>
            <w:r w:rsidRPr="00427193">
              <w:rPr>
                <w:rFonts w:ascii="Calibri" w:hAnsi="Calibri"/>
                <w:iCs/>
                <w:color w:val="auto"/>
              </w:rPr>
              <w:t xml:space="preserve"> : </w:t>
            </w:r>
            <w:r w:rsidR="00427193">
              <w:rPr>
                <w:rFonts w:ascii="Calibri" w:hAnsi="Calibri"/>
                <w:iCs/>
                <w:color w:val="auto"/>
              </w:rPr>
              <w:t xml:space="preserve">réactions acide-base. </w:t>
            </w:r>
            <w:r w:rsidRPr="00427193">
              <w:rPr>
                <w:rFonts w:ascii="Calibri" w:hAnsi="Calibri"/>
                <w:iCs/>
                <w:color w:val="auto"/>
              </w:rPr>
              <w:t>pH=f(-log[H</w:t>
            </w:r>
            <w:r w:rsidRPr="00427193">
              <w:rPr>
                <w:rFonts w:ascii="Calibri" w:hAnsi="Calibri"/>
                <w:iCs/>
                <w:color w:val="auto"/>
                <w:vertAlign w:val="subscript"/>
              </w:rPr>
              <w:t>3</w:t>
            </w:r>
            <w:r w:rsidRPr="00427193">
              <w:rPr>
                <w:rFonts w:ascii="Calibri" w:hAnsi="Calibri"/>
                <w:iCs/>
                <w:color w:val="auto"/>
              </w:rPr>
              <w:t>O</w:t>
            </w:r>
            <w:r w:rsidRPr="00427193">
              <w:rPr>
                <w:rFonts w:ascii="Calibri" w:hAnsi="Calibri"/>
                <w:iCs/>
                <w:color w:val="auto"/>
                <w:vertAlign w:val="superscript"/>
              </w:rPr>
              <w:t>+</w:t>
            </w:r>
            <w:r w:rsidRPr="00427193">
              <w:rPr>
                <w:rFonts w:ascii="Calibri" w:hAnsi="Calibri"/>
                <w:iCs/>
                <w:color w:val="auto"/>
              </w:rPr>
              <w:t>])</w:t>
            </w:r>
            <w:r w:rsidR="00427193">
              <w:rPr>
                <w:rFonts w:ascii="Calibri" w:hAnsi="Calibri"/>
                <w:iCs/>
                <w:color w:val="auto"/>
              </w:rPr>
              <w:t> ; ut</w:t>
            </w:r>
            <w:r w:rsidRPr="00427193">
              <w:rPr>
                <w:rFonts w:ascii="Calibri" w:hAnsi="Calibri"/>
                <w:iCs/>
                <w:color w:val="auto"/>
              </w:rPr>
              <w:t>ilisation du pH-mètre ; dilution</w:t>
            </w:r>
            <w:r w:rsidR="00427193">
              <w:rPr>
                <w:rFonts w:ascii="Calibri" w:hAnsi="Calibri"/>
                <w:iCs/>
                <w:color w:val="auto"/>
              </w:rPr>
              <w:t xml:space="preserve"> ; </w:t>
            </w:r>
            <w:r w:rsidRPr="00427193">
              <w:rPr>
                <w:rFonts w:ascii="Calibri" w:hAnsi="Calibri"/>
                <w:iCs/>
                <w:color w:val="auto"/>
              </w:rPr>
              <w:t>limite de validité entre 10</w:t>
            </w:r>
            <w:r w:rsidRPr="00427193">
              <w:rPr>
                <w:rFonts w:ascii="Calibri" w:hAnsi="Calibri"/>
                <w:iCs/>
                <w:color w:val="auto"/>
                <w:vertAlign w:val="superscript"/>
              </w:rPr>
              <w:t>-1</w:t>
            </w:r>
            <w:r w:rsidRPr="00427193">
              <w:rPr>
                <w:rFonts w:ascii="Calibri" w:hAnsi="Calibri"/>
                <w:iCs/>
                <w:color w:val="auto"/>
              </w:rPr>
              <w:t xml:space="preserve"> et 10</w:t>
            </w:r>
            <w:r w:rsidRPr="00427193">
              <w:rPr>
                <w:rFonts w:ascii="Calibri" w:hAnsi="Calibri"/>
                <w:iCs/>
                <w:color w:val="auto"/>
                <w:vertAlign w:val="superscript"/>
              </w:rPr>
              <w:t>-6</w:t>
            </w:r>
            <w:r w:rsidRPr="00427193">
              <w:rPr>
                <w:rFonts w:ascii="Calibri" w:hAnsi="Calibri"/>
                <w:iCs/>
                <w:color w:val="auto"/>
              </w:rPr>
              <w:t xml:space="preserve"> mol</w:t>
            </w:r>
            <w:r w:rsidR="00427193">
              <w:rPr>
                <w:rFonts w:ascii="Calibri" w:hAnsi="Calibri"/>
                <w:iCs/>
                <w:color w:val="auto"/>
              </w:rPr>
              <w:t>.</w:t>
            </w:r>
            <w:r w:rsidRPr="00427193">
              <w:rPr>
                <w:rFonts w:ascii="Calibri" w:hAnsi="Calibri"/>
                <w:iCs/>
                <w:color w:val="auto"/>
              </w:rPr>
              <w:t>L</w:t>
            </w:r>
            <w:r w:rsidR="00427193" w:rsidRPr="00427193">
              <w:rPr>
                <w:rFonts w:ascii="Calibri" w:hAnsi="Calibri"/>
                <w:iCs/>
                <w:color w:val="auto"/>
                <w:vertAlign w:val="superscript"/>
              </w:rPr>
              <w:t>-1</w:t>
            </w:r>
            <w:r w:rsidR="00427193">
              <w:rPr>
                <w:rFonts w:ascii="Calibri" w:hAnsi="Calibri"/>
                <w:iCs/>
                <w:color w:val="auto"/>
              </w:rPr>
              <w:t>.</w:t>
            </w:r>
          </w:p>
          <w:p w:rsidR="00EA72FB" w:rsidRPr="00427193" w:rsidRDefault="00EA72FB" w:rsidP="00EA72FB">
            <w:pPr>
              <w:pStyle w:val="Default"/>
              <w:jc w:val="both"/>
              <w:rPr>
                <w:rFonts w:ascii="Calibri" w:hAnsi="Calibri"/>
                <w:b/>
                <w:iCs/>
                <w:color w:val="auto"/>
              </w:rPr>
            </w:pPr>
          </w:p>
          <w:p w:rsidR="00EA72FB" w:rsidRPr="00427193" w:rsidRDefault="00EA72FB" w:rsidP="00EA72FB">
            <w:pPr>
              <w:pStyle w:val="Default"/>
              <w:jc w:val="both"/>
              <w:rPr>
                <w:rFonts w:ascii="Calibri" w:hAnsi="Calibri"/>
                <w:iCs/>
                <w:color w:val="auto"/>
              </w:rPr>
            </w:pPr>
            <w:r w:rsidRPr="00427193">
              <w:rPr>
                <w:rFonts w:ascii="Calibri" w:hAnsi="Calibri"/>
                <w:b/>
                <w:iCs/>
                <w:color w:val="auto"/>
              </w:rPr>
              <w:t>TP 2</w:t>
            </w:r>
            <w:r w:rsidRPr="00427193">
              <w:rPr>
                <w:rFonts w:ascii="Calibri" w:hAnsi="Calibri"/>
                <w:iCs/>
                <w:color w:val="auto"/>
              </w:rPr>
              <w:t xml:space="preserve"> : Dosage par étalonnage </w:t>
            </w:r>
            <w:r w:rsidR="00427193">
              <w:rPr>
                <w:rFonts w:ascii="Calibri" w:hAnsi="Calibri"/>
                <w:iCs/>
                <w:color w:val="auto"/>
              </w:rPr>
              <w:t>(</w:t>
            </w:r>
            <w:r w:rsidR="006E4FE8">
              <w:rPr>
                <w:rFonts w:ascii="Calibri" w:hAnsi="Calibri"/>
                <w:iCs/>
                <w:color w:val="auto"/>
              </w:rPr>
              <w:t>loi de Kohlrausch</w:t>
            </w:r>
            <w:r w:rsidR="00427193">
              <w:rPr>
                <w:rFonts w:ascii="Calibri" w:hAnsi="Calibri"/>
                <w:iCs/>
                <w:color w:val="auto"/>
              </w:rPr>
              <w:t>).</w:t>
            </w:r>
            <w:r w:rsidRPr="00427193">
              <w:rPr>
                <w:rFonts w:ascii="Calibri" w:hAnsi="Calibri"/>
                <w:iCs/>
                <w:color w:val="auto"/>
              </w:rPr>
              <w:t xml:space="preserve"> </w:t>
            </w:r>
          </w:p>
          <w:p w:rsidR="006E4FE8" w:rsidRDefault="006E4FE8" w:rsidP="00E027C3">
            <w:pPr>
              <w:pStyle w:val="Default"/>
              <w:jc w:val="both"/>
              <w:rPr>
                <w:rFonts w:ascii="Calibri" w:hAnsi="Calibri"/>
                <w:b/>
                <w:iCs/>
                <w:color w:val="auto"/>
              </w:rPr>
            </w:pPr>
          </w:p>
          <w:p w:rsidR="006E4FE8" w:rsidRDefault="006E4FE8" w:rsidP="00E027C3">
            <w:pPr>
              <w:pStyle w:val="Default"/>
              <w:jc w:val="both"/>
              <w:rPr>
                <w:rFonts w:ascii="Calibri" w:hAnsi="Calibri"/>
                <w:b/>
                <w:iCs/>
                <w:color w:val="auto"/>
              </w:rPr>
            </w:pPr>
          </w:p>
          <w:p w:rsidR="00F024BC" w:rsidRDefault="00F024BC" w:rsidP="00E027C3">
            <w:pPr>
              <w:pStyle w:val="Default"/>
              <w:jc w:val="both"/>
              <w:rPr>
                <w:rFonts w:ascii="Calibri" w:hAnsi="Calibri"/>
                <w:b/>
                <w:iCs/>
                <w:color w:val="auto"/>
              </w:rPr>
            </w:pPr>
          </w:p>
          <w:p w:rsidR="00E027C3" w:rsidRPr="00774FCA" w:rsidRDefault="00EA72FB" w:rsidP="00E027C3">
            <w:pPr>
              <w:pStyle w:val="Default"/>
              <w:jc w:val="both"/>
              <w:rPr>
                <w:rFonts w:ascii="Calibri" w:hAnsi="Calibri"/>
                <w:iCs/>
                <w:color w:val="auto"/>
              </w:rPr>
            </w:pPr>
            <w:r w:rsidRPr="00427193">
              <w:rPr>
                <w:rFonts w:ascii="Calibri" w:hAnsi="Calibri"/>
                <w:b/>
                <w:iCs/>
                <w:color w:val="auto"/>
              </w:rPr>
              <w:t>TP</w:t>
            </w:r>
            <w:r w:rsidR="00427193">
              <w:rPr>
                <w:rFonts w:ascii="Calibri" w:hAnsi="Calibri"/>
                <w:b/>
                <w:iCs/>
                <w:color w:val="auto"/>
              </w:rPr>
              <w:t xml:space="preserve"> </w:t>
            </w:r>
            <w:r w:rsidR="006F163F">
              <w:rPr>
                <w:rFonts w:ascii="Calibri" w:hAnsi="Calibri"/>
                <w:b/>
                <w:iCs/>
                <w:color w:val="auto"/>
              </w:rPr>
              <w:t>3</w:t>
            </w:r>
            <w:r w:rsidRPr="00427193">
              <w:rPr>
                <w:rFonts w:ascii="Calibri" w:hAnsi="Calibri"/>
                <w:iCs/>
                <w:color w:val="auto"/>
              </w:rPr>
              <w:t> : Titrage pH-métrique</w:t>
            </w:r>
            <w:r w:rsidR="00E027C3" w:rsidRPr="00427193">
              <w:rPr>
                <w:rFonts w:ascii="Calibri" w:hAnsi="Calibri"/>
                <w:b/>
                <w:iCs/>
                <w:color w:val="00B050"/>
              </w:rPr>
              <w:t xml:space="preserve"> </w:t>
            </w:r>
          </w:p>
          <w:p w:rsidR="00F024BC" w:rsidRDefault="00EA72FB" w:rsidP="006F163F">
            <w:pPr>
              <w:pStyle w:val="Default"/>
              <w:jc w:val="both"/>
              <w:rPr>
                <w:rFonts w:ascii="Calibri" w:hAnsi="Calibri"/>
                <w:b/>
                <w:iCs/>
                <w:color w:val="00B050"/>
              </w:rPr>
            </w:pPr>
            <w:r w:rsidRPr="00427193">
              <w:rPr>
                <w:rFonts w:ascii="Calibri" w:hAnsi="Calibri"/>
                <w:b/>
                <w:iCs/>
                <w:color w:val="auto"/>
              </w:rPr>
              <w:t xml:space="preserve">TP </w:t>
            </w:r>
            <w:r w:rsidR="006F163F">
              <w:rPr>
                <w:rFonts w:ascii="Calibri" w:hAnsi="Calibri"/>
                <w:b/>
                <w:iCs/>
                <w:color w:val="auto"/>
              </w:rPr>
              <w:t>4</w:t>
            </w:r>
            <w:r w:rsidR="00427193">
              <w:rPr>
                <w:rFonts w:ascii="Calibri" w:hAnsi="Calibri"/>
                <w:iCs/>
                <w:color w:val="auto"/>
              </w:rPr>
              <w:t xml:space="preserve"> : Titrage </w:t>
            </w:r>
            <w:r w:rsidRPr="00427193">
              <w:rPr>
                <w:rFonts w:ascii="Calibri" w:hAnsi="Calibri"/>
                <w:iCs/>
                <w:color w:val="auto"/>
              </w:rPr>
              <w:t>conductimétri</w:t>
            </w:r>
            <w:r w:rsidR="00427193">
              <w:rPr>
                <w:rFonts w:ascii="Calibri" w:hAnsi="Calibri"/>
                <w:iCs/>
                <w:color w:val="auto"/>
              </w:rPr>
              <w:t>que</w:t>
            </w:r>
            <w:r w:rsidR="00E027C3" w:rsidRPr="00427193">
              <w:rPr>
                <w:rFonts w:ascii="Calibri" w:hAnsi="Calibri"/>
                <w:b/>
                <w:iCs/>
                <w:color w:val="00B050"/>
              </w:rPr>
              <w:t xml:space="preserve"> </w:t>
            </w:r>
          </w:p>
          <w:p w:rsidR="00EA72FB" w:rsidRDefault="00F024BC" w:rsidP="006F163F">
            <w:pPr>
              <w:pStyle w:val="Default"/>
              <w:jc w:val="both"/>
              <w:rPr>
                <w:rFonts w:ascii="Calibri" w:hAnsi="Calibri"/>
                <w:iCs/>
                <w:color w:val="00B050"/>
              </w:rPr>
            </w:pPr>
            <w:r w:rsidRPr="00774FCA">
              <w:rPr>
                <w:rFonts w:ascii="Calibri" w:hAnsi="Calibri"/>
                <w:iCs/>
                <w:color w:val="00B050"/>
              </w:rPr>
              <w:t>Capacité numérique : évolution des quantités de matière.</w:t>
            </w:r>
          </w:p>
          <w:p w:rsidR="002334EF" w:rsidRPr="00427193" w:rsidRDefault="002334EF" w:rsidP="006F163F">
            <w:pPr>
              <w:pStyle w:val="Default"/>
              <w:jc w:val="both"/>
              <w:rPr>
                <w:rFonts w:ascii="Calibri" w:hAnsi="Calibri"/>
                <w:iCs/>
                <w:color w:val="auto"/>
              </w:rPr>
            </w:pPr>
          </w:p>
        </w:tc>
      </w:tr>
      <w:tr w:rsidR="006E4FE8" w:rsidRPr="00427193" w:rsidTr="00C92EF6">
        <w:tc>
          <w:tcPr>
            <w:tcW w:w="5000" w:type="pct"/>
            <w:gridSpan w:val="5"/>
            <w:shd w:val="clear" w:color="auto" w:fill="DEEAF6" w:themeFill="accent1" w:themeFillTint="33"/>
          </w:tcPr>
          <w:p w:rsidR="006E4FE8" w:rsidRPr="00427193" w:rsidRDefault="006E4FE8" w:rsidP="00CF1C2F">
            <w:pPr>
              <w:pStyle w:val="Default"/>
              <w:numPr>
                <w:ilvl w:val="0"/>
                <w:numId w:val="1"/>
              </w:numPr>
              <w:jc w:val="center"/>
              <w:rPr>
                <w:rFonts w:ascii="Calibri" w:hAnsi="Calibri"/>
                <w:b/>
                <w:bCs/>
              </w:rPr>
            </w:pPr>
            <w:r w:rsidRPr="00427193">
              <w:rPr>
                <w:rFonts w:ascii="Calibri" w:hAnsi="Calibri"/>
                <w:b/>
                <w:bCs/>
                <w:color w:val="auto"/>
              </w:rPr>
              <w:t>Décrire un mouvement</w:t>
            </w:r>
          </w:p>
        </w:tc>
      </w:tr>
      <w:tr w:rsidR="006E4FE8" w:rsidRPr="00427193" w:rsidTr="00C92EF6">
        <w:tc>
          <w:tcPr>
            <w:tcW w:w="2465" w:type="pct"/>
            <w:gridSpan w:val="2"/>
            <w:shd w:val="clear" w:color="auto" w:fill="DEEAF6" w:themeFill="accent1" w:themeFillTint="33"/>
          </w:tcPr>
          <w:p w:rsidR="006E4FE8" w:rsidRPr="006F163F" w:rsidRDefault="006E4FE8" w:rsidP="006F163F">
            <w:pPr>
              <w:pStyle w:val="Default"/>
              <w:rPr>
                <w:rFonts w:ascii="Calibri" w:hAnsi="Calibri"/>
                <w:b/>
                <w:color w:val="0000FF"/>
              </w:rPr>
            </w:pPr>
            <w:r w:rsidRPr="006F163F">
              <w:rPr>
                <w:rFonts w:ascii="Calibri" w:hAnsi="Calibri"/>
                <w:b/>
                <w:color w:val="0000FF"/>
              </w:rPr>
              <w:t>Cinématique du point</w:t>
            </w:r>
          </w:p>
          <w:p w:rsidR="006E4FE8" w:rsidRPr="00427193" w:rsidRDefault="006E4FE8" w:rsidP="006F163F">
            <w:pPr>
              <w:pStyle w:val="Default"/>
              <w:jc w:val="both"/>
              <w:rPr>
                <w:rFonts w:ascii="Calibri" w:hAnsi="Calibri"/>
                <w:color w:val="auto"/>
              </w:rPr>
            </w:pPr>
            <w:r w:rsidRPr="00427193">
              <w:rPr>
                <w:rFonts w:ascii="Calibri" w:hAnsi="Calibri"/>
                <w:color w:val="auto"/>
              </w:rPr>
              <w:t>Vecteurs position, vitesse et accélération d’un point</w:t>
            </w:r>
          </w:p>
          <w:p w:rsidR="006E4FE8" w:rsidRDefault="006E4FE8" w:rsidP="006F163F">
            <w:pPr>
              <w:pStyle w:val="Default"/>
              <w:jc w:val="both"/>
              <w:rPr>
                <w:rFonts w:ascii="Calibri" w:hAnsi="Calibri"/>
                <w:color w:val="auto"/>
              </w:rPr>
            </w:pPr>
            <w:r w:rsidRPr="00427193">
              <w:rPr>
                <w:rFonts w:ascii="Calibri" w:hAnsi="Calibri"/>
                <w:color w:val="auto"/>
              </w:rPr>
              <w:t>Coordonnées des v</w:t>
            </w:r>
            <w:r>
              <w:rPr>
                <w:rFonts w:ascii="Calibri" w:hAnsi="Calibri"/>
                <w:color w:val="auto"/>
              </w:rPr>
              <w:t>ecteurs vitesse et accélération.</w:t>
            </w:r>
          </w:p>
          <w:p w:rsidR="006E4FE8" w:rsidRPr="00427193" w:rsidRDefault="006E4FE8" w:rsidP="006F163F">
            <w:pPr>
              <w:pStyle w:val="Default"/>
              <w:jc w:val="both"/>
              <w:rPr>
                <w:rFonts w:ascii="Calibri" w:hAnsi="Calibri"/>
                <w:color w:val="auto"/>
              </w:rPr>
            </w:pPr>
            <w:r w:rsidRPr="00427193">
              <w:rPr>
                <w:rFonts w:ascii="Calibri" w:hAnsi="Calibri"/>
                <w:color w:val="auto"/>
              </w:rPr>
              <w:t>dans le repère de Frenet pour un mouvement circulaire</w:t>
            </w:r>
          </w:p>
          <w:p w:rsidR="00464430" w:rsidRDefault="006E4FE8" w:rsidP="00802C2C">
            <w:pPr>
              <w:pStyle w:val="Default"/>
              <w:jc w:val="both"/>
              <w:rPr>
                <w:rFonts w:ascii="Calibri" w:hAnsi="Calibri"/>
              </w:rPr>
            </w:pPr>
            <w:r w:rsidRPr="00427193">
              <w:rPr>
                <w:rFonts w:ascii="Calibri" w:hAnsi="Calibri"/>
              </w:rPr>
              <w:t>Mouvement rectiligne uniformément accéléré. Mouvement circulaire uniforme</w:t>
            </w:r>
            <w:r w:rsidR="006F163F">
              <w:rPr>
                <w:rFonts w:ascii="Calibri" w:hAnsi="Calibri"/>
              </w:rPr>
              <w:t>.</w:t>
            </w:r>
          </w:p>
          <w:p w:rsidR="002334EF" w:rsidRPr="00427193" w:rsidRDefault="002334EF" w:rsidP="00802C2C">
            <w:pPr>
              <w:pStyle w:val="Default"/>
              <w:jc w:val="both"/>
              <w:rPr>
                <w:rFonts w:ascii="Calibri" w:hAnsi="Calibri"/>
              </w:rPr>
            </w:pPr>
          </w:p>
        </w:tc>
        <w:tc>
          <w:tcPr>
            <w:tcW w:w="2535" w:type="pct"/>
            <w:gridSpan w:val="3"/>
            <w:shd w:val="clear" w:color="auto" w:fill="DEEAF6" w:themeFill="accent1" w:themeFillTint="33"/>
          </w:tcPr>
          <w:p w:rsidR="006F163F" w:rsidRDefault="006E4FE8" w:rsidP="006E4FE8">
            <w:pPr>
              <w:pStyle w:val="Default"/>
              <w:rPr>
                <w:rFonts w:ascii="Calibri" w:hAnsi="Calibri"/>
                <w:color w:val="auto"/>
              </w:rPr>
            </w:pPr>
            <w:r w:rsidRPr="00427193">
              <w:rPr>
                <w:rFonts w:ascii="Calibri" w:hAnsi="Calibri"/>
                <w:b/>
                <w:color w:val="auto"/>
              </w:rPr>
              <w:t>TP </w:t>
            </w:r>
            <w:r w:rsidR="006F163F">
              <w:rPr>
                <w:rFonts w:ascii="Calibri" w:hAnsi="Calibri"/>
                <w:b/>
                <w:color w:val="auto"/>
              </w:rPr>
              <w:t>5</w:t>
            </w:r>
            <w:r w:rsidRPr="00427193">
              <w:rPr>
                <w:rFonts w:ascii="Calibri" w:hAnsi="Calibri"/>
                <w:b/>
                <w:color w:val="auto"/>
              </w:rPr>
              <w:t xml:space="preserve"> :</w:t>
            </w:r>
            <w:r w:rsidRPr="00427193">
              <w:rPr>
                <w:rFonts w:ascii="Calibri" w:hAnsi="Calibri"/>
                <w:color w:val="auto"/>
              </w:rPr>
              <w:t xml:space="preserve"> </w:t>
            </w:r>
            <w:r w:rsidR="006F163F">
              <w:rPr>
                <w:rFonts w:ascii="Calibri" w:hAnsi="Calibri"/>
                <w:color w:val="auto"/>
              </w:rPr>
              <w:t xml:space="preserve">études de mouvements </w:t>
            </w:r>
            <w:r w:rsidRPr="00427193">
              <w:rPr>
                <w:rFonts w:ascii="Calibri" w:hAnsi="Calibri"/>
                <w:color w:val="auto"/>
              </w:rPr>
              <w:t xml:space="preserve">MRUA, MCU Vidéo/pointage. </w:t>
            </w:r>
          </w:p>
          <w:p w:rsidR="006F163F" w:rsidRDefault="006F163F" w:rsidP="006E4FE8">
            <w:pPr>
              <w:pStyle w:val="Default"/>
              <w:rPr>
                <w:rFonts w:ascii="Calibri" w:hAnsi="Calibri"/>
                <w:b/>
                <w:color w:val="auto"/>
              </w:rPr>
            </w:pPr>
          </w:p>
          <w:p w:rsidR="006E4FE8" w:rsidRPr="00774FCA" w:rsidRDefault="006F163F" w:rsidP="00774FCA">
            <w:pPr>
              <w:pStyle w:val="Default"/>
              <w:jc w:val="both"/>
              <w:rPr>
                <w:rFonts w:ascii="Calibri" w:hAnsi="Calibri"/>
                <w:color w:val="00B050"/>
              </w:rPr>
            </w:pPr>
            <w:r w:rsidRPr="006F163F">
              <w:rPr>
                <w:rFonts w:ascii="Calibri" w:hAnsi="Calibri"/>
                <w:b/>
                <w:color w:val="auto"/>
              </w:rPr>
              <w:t>TP 6 :</w:t>
            </w:r>
            <w:r>
              <w:rPr>
                <w:rFonts w:ascii="Calibri" w:hAnsi="Calibri"/>
                <w:color w:val="auto"/>
              </w:rPr>
              <w:t xml:space="preserve"> </w:t>
            </w:r>
            <w:r w:rsidR="006E4FE8" w:rsidRPr="00774FCA">
              <w:rPr>
                <w:rFonts w:ascii="Calibri" w:hAnsi="Calibri"/>
                <w:color w:val="00B050"/>
              </w:rPr>
              <w:t>Capacité numérique : Représenter des vecteurs vitesse et accélération</w:t>
            </w:r>
            <w:r w:rsidRPr="00774FCA">
              <w:rPr>
                <w:rFonts w:ascii="Calibri" w:hAnsi="Calibri"/>
                <w:color w:val="00B050"/>
              </w:rPr>
              <w:t>.</w:t>
            </w:r>
          </w:p>
          <w:p w:rsidR="006F163F" w:rsidRPr="00774FCA" w:rsidRDefault="006F163F" w:rsidP="00774FCA">
            <w:pPr>
              <w:pStyle w:val="Default"/>
              <w:jc w:val="both"/>
              <w:rPr>
                <w:rFonts w:ascii="Calibri" w:hAnsi="Calibri"/>
                <w:iCs/>
                <w:color w:val="FF0000"/>
              </w:rPr>
            </w:pPr>
          </w:p>
          <w:p w:rsidR="006F163F" w:rsidRPr="00427193" w:rsidRDefault="006F163F" w:rsidP="006F163F">
            <w:pPr>
              <w:pStyle w:val="Default"/>
              <w:rPr>
                <w:rFonts w:ascii="Calibri" w:hAnsi="Calibri"/>
                <w:iCs/>
                <w:color w:val="FF0000"/>
              </w:rPr>
            </w:pPr>
          </w:p>
        </w:tc>
      </w:tr>
      <w:tr w:rsidR="006F163F" w:rsidRPr="00427193" w:rsidTr="00C92EF6">
        <w:tc>
          <w:tcPr>
            <w:tcW w:w="5000" w:type="pct"/>
            <w:gridSpan w:val="5"/>
            <w:shd w:val="clear" w:color="auto" w:fill="DEEAF6" w:themeFill="accent1" w:themeFillTint="33"/>
          </w:tcPr>
          <w:p w:rsidR="006F163F" w:rsidRPr="00427193" w:rsidRDefault="006F163F" w:rsidP="00CF1C2F">
            <w:pPr>
              <w:pStyle w:val="Default"/>
              <w:numPr>
                <w:ilvl w:val="0"/>
                <w:numId w:val="1"/>
              </w:numPr>
              <w:jc w:val="center"/>
              <w:rPr>
                <w:rFonts w:ascii="Calibri" w:hAnsi="Calibri"/>
                <w:b/>
                <w:color w:val="auto"/>
              </w:rPr>
            </w:pPr>
            <w:r w:rsidRPr="00427193">
              <w:rPr>
                <w:rFonts w:ascii="Calibri" w:hAnsi="Calibri"/>
                <w:b/>
                <w:bCs/>
              </w:rPr>
              <w:t>Relier les actions appliquées à un système à son mouvement</w:t>
            </w:r>
          </w:p>
        </w:tc>
      </w:tr>
      <w:tr w:rsidR="006F163F" w:rsidRPr="00427193" w:rsidTr="00C92EF6">
        <w:tc>
          <w:tcPr>
            <w:tcW w:w="2465" w:type="pct"/>
            <w:gridSpan w:val="2"/>
            <w:shd w:val="clear" w:color="auto" w:fill="DEEAF6" w:themeFill="accent1" w:themeFillTint="33"/>
          </w:tcPr>
          <w:p w:rsidR="006F163F" w:rsidRDefault="006F163F" w:rsidP="00CF1C2F">
            <w:pPr>
              <w:pStyle w:val="Default"/>
              <w:numPr>
                <w:ilvl w:val="0"/>
                <w:numId w:val="4"/>
              </w:numPr>
              <w:rPr>
                <w:rFonts w:ascii="Calibri" w:hAnsi="Calibri"/>
                <w:b/>
                <w:bCs/>
                <w:color w:val="0000FF"/>
              </w:rPr>
            </w:pPr>
            <w:r w:rsidRPr="006F163F">
              <w:rPr>
                <w:rFonts w:ascii="Calibri" w:hAnsi="Calibri"/>
                <w:b/>
                <w:bCs/>
                <w:color w:val="0000FF"/>
              </w:rPr>
              <w:t>Deuxième loi de Newton</w:t>
            </w:r>
          </w:p>
          <w:p w:rsidR="006F163F" w:rsidRDefault="00774FCA" w:rsidP="006F163F">
            <w:pPr>
              <w:pStyle w:val="Default"/>
              <w:rPr>
                <w:rFonts w:ascii="Calibri" w:hAnsi="Calibri"/>
                <w:bCs/>
                <w:color w:val="auto"/>
              </w:rPr>
            </w:pPr>
            <w:r w:rsidRPr="00774FCA">
              <w:rPr>
                <w:rFonts w:ascii="Calibri" w:hAnsi="Calibri"/>
                <w:bCs/>
                <w:color w:val="auto"/>
              </w:rPr>
              <w:t>Centre de masse d’un système. Référentiel galiléen/ Deuxième loi de Newton. Équilibre d’un système.</w:t>
            </w:r>
          </w:p>
          <w:p w:rsidR="00774FCA" w:rsidRPr="00774FCA" w:rsidRDefault="00774FCA" w:rsidP="006F163F">
            <w:pPr>
              <w:pStyle w:val="Default"/>
              <w:rPr>
                <w:rFonts w:ascii="Calibri" w:hAnsi="Calibri"/>
                <w:bCs/>
                <w:color w:val="auto"/>
              </w:rPr>
            </w:pPr>
          </w:p>
          <w:p w:rsidR="006F163F" w:rsidRDefault="006F163F" w:rsidP="00CF1C2F">
            <w:pPr>
              <w:pStyle w:val="Default"/>
              <w:numPr>
                <w:ilvl w:val="0"/>
                <w:numId w:val="4"/>
              </w:numPr>
              <w:rPr>
                <w:rFonts w:ascii="Calibri" w:hAnsi="Calibri"/>
                <w:b/>
                <w:bCs/>
                <w:color w:val="0000FF"/>
              </w:rPr>
            </w:pPr>
            <w:r w:rsidRPr="006F163F">
              <w:rPr>
                <w:rFonts w:ascii="Calibri" w:hAnsi="Calibri"/>
                <w:b/>
                <w:bCs/>
                <w:color w:val="0000FF"/>
              </w:rPr>
              <w:t>Mouvement dans un champ uniforme</w:t>
            </w:r>
          </w:p>
          <w:p w:rsidR="006F163F" w:rsidRDefault="006F163F" w:rsidP="006F163F">
            <w:pPr>
              <w:pStyle w:val="Default"/>
              <w:jc w:val="both"/>
              <w:rPr>
                <w:rFonts w:ascii="Calibri" w:hAnsi="Calibri"/>
              </w:rPr>
            </w:pPr>
            <w:r w:rsidRPr="00427193">
              <w:rPr>
                <w:rFonts w:ascii="Calibri" w:hAnsi="Calibri"/>
              </w:rPr>
              <w:t>Mouvement dans un champ de pesanteur uniforme.  Champ électrique créé par un condensateur plan. Mouvement d’une particule chargée dans un champ électrique uniforme Principe de l’accélérateur linéaire de particules chargées. Aspects énergétiques.</w:t>
            </w:r>
          </w:p>
          <w:p w:rsidR="006F163F" w:rsidRDefault="006F163F" w:rsidP="006F163F">
            <w:pPr>
              <w:pStyle w:val="Default"/>
              <w:jc w:val="both"/>
              <w:rPr>
                <w:rFonts w:ascii="Calibri" w:hAnsi="Calibri"/>
                <w:b/>
                <w:bCs/>
                <w:color w:val="0000FF"/>
              </w:rPr>
            </w:pPr>
          </w:p>
          <w:p w:rsidR="006F163F" w:rsidRPr="006F163F" w:rsidRDefault="006F163F" w:rsidP="00CF1C2F">
            <w:pPr>
              <w:pStyle w:val="Default"/>
              <w:numPr>
                <w:ilvl w:val="0"/>
                <w:numId w:val="4"/>
              </w:numPr>
              <w:rPr>
                <w:rFonts w:ascii="Calibri" w:hAnsi="Calibri"/>
                <w:b/>
                <w:bCs/>
                <w:color w:val="0000FF"/>
              </w:rPr>
            </w:pPr>
            <w:r w:rsidRPr="006F163F">
              <w:rPr>
                <w:rFonts w:ascii="Calibri" w:hAnsi="Calibri"/>
                <w:b/>
                <w:bCs/>
                <w:color w:val="0000FF"/>
              </w:rPr>
              <w:t>Mouvement dans un champ de gravitation</w:t>
            </w:r>
          </w:p>
          <w:p w:rsidR="006F163F" w:rsidRPr="00427193" w:rsidRDefault="006F163F" w:rsidP="006F163F">
            <w:pPr>
              <w:pStyle w:val="Default"/>
              <w:rPr>
                <w:rFonts w:ascii="Calibri" w:hAnsi="Calibri"/>
              </w:rPr>
            </w:pPr>
            <w:r w:rsidRPr="00427193">
              <w:rPr>
                <w:rFonts w:ascii="Calibri" w:hAnsi="Calibri"/>
              </w:rPr>
              <w:t xml:space="preserve">Mouvement des satellites et des planètes. Orbite. </w:t>
            </w:r>
          </w:p>
          <w:p w:rsidR="00464430" w:rsidRDefault="006F163F" w:rsidP="00802C2C">
            <w:pPr>
              <w:pStyle w:val="Default"/>
              <w:rPr>
                <w:rFonts w:ascii="Calibri" w:hAnsi="Calibri"/>
              </w:rPr>
            </w:pPr>
            <w:r w:rsidRPr="00427193">
              <w:rPr>
                <w:rFonts w:ascii="Calibri" w:hAnsi="Calibri"/>
              </w:rPr>
              <w:t>Lois de Kepler.  Période de révolution. Satellite géostationnaire.</w:t>
            </w:r>
          </w:p>
          <w:p w:rsidR="002334EF" w:rsidRPr="00427193" w:rsidRDefault="002334EF" w:rsidP="00802C2C">
            <w:pPr>
              <w:pStyle w:val="Default"/>
              <w:rPr>
                <w:rFonts w:ascii="Calibri" w:hAnsi="Calibri"/>
                <w:b/>
                <w:bCs/>
                <w:color w:val="0070C0"/>
              </w:rPr>
            </w:pPr>
          </w:p>
        </w:tc>
        <w:tc>
          <w:tcPr>
            <w:tcW w:w="2535" w:type="pct"/>
            <w:gridSpan w:val="3"/>
            <w:shd w:val="clear" w:color="auto" w:fill="DEEAF6" w:themeFill="accent1" w:themeFillTint="33"/>
          </w:tcPr>
          <w:p w:rsidR="009A7E1E" w:rsidRDefault="009A7E1E" w:rsidP="006F163F">
            <w:pPr>
              <w:pStyle w:val="Default"/>
              <w:rPr>
                <w:rFonts w:ascii="Calibri" w:hAnsi="Calibri"/>
                <w:b/>
                <w:iCs/>
                <w:color w:val="auto"/>
              </w:rPr>
            </w:pPr>
          </w:p>
          <w:p w:rsidR="006F163F" w:rsidRDefault="006F163F" w:rsidP="006F163F">
            <w:pPr>
              <w:pStyle w:val="Default"/>
              <w:rPr>
                <w:rFonts w:ascii="Calibri" w:hAnsi="Calibri"/>
                <w:iCs/>
                <w:color w:val="auto"/>
              </w:rPr>
            </w:pPr>
            <w:r w:rsidRPr="006F163F">
              <w:rPr>
                <w:rFonts w:ascii="Calibri" w:hAnsi="Calibri"/>
                <w:b/>
                <w:iCs/>
                <w:color w:val="auto"/>
              </w:rPr>
              <w:t xml:space="preserve">TP </w:t>
            </w:r>
            <w:r>
              <w:rPr>
                <w:rFonts w:ascii="Calibri" w:hAnsi="Calibri"/>
                <w:b/>
                <w:iCs/>
                <w:color w:val="auto"/>
              </w:rPr>
              <w:t>7</w:t>
            </w:r>
            <w:r w:rsidRPr="006F163F">
              <w:rPr>
                <w:rFonts w:ascii="Calibri" w:hAnsi="Calibri"/>
                <w:iCs/>
                <w:color w:val="auto"/>
              </w:rPr>
              <w:t> : lois de Newton</w:t>
            </w:r>
          </w:p>
          <w:p w:rsidR="006F163F" w:rsidRDefault="006F163F" w:rsidP="006F163F">
            <w:pPr>
              <w:pStyle w:val="Default"/>
              <w:rPr>
                <w:rFonts w:ascii="Calibri" w:hAnsi="Calibri"/>
                <w:iCs/>
                <w:color w:val="auto"/>
              </w:rPr>
            </w:pPr>
          </w:p>
          <w:p w:rsidR="006F163F" w:rsidRDefault="006F163F" w:rsidP="006F163F">
            <w:pPr>
              <w:pStyle w:val="Default"/>
              <w:rPr>
                <w:rFonts w:ascii="Calibri" w:hAnsi="Calibri"/>
                <w:b/>
                <w:color w:val="auto"/>
              </w:rPr>
            </w:pPr>
          </w:p>
          <w:p w:rsidR="009A7E1E" w:rsidRDefault="009A7E1E" w:rsidP="006F163F">
            <w:pPr>
              <w:pStyle w:val="Default"/>
              <w:rPr>
                <w:rFonts w:ascii="Calibri" w:hAnsi="Calibri"/>
                <w:b/>
                <w:color w:val="auto"/>
              </w:rPr>
            </w:pPr>
          </w:p>
          <w:p w:rsidR="009A7E1E" w:rsidRDefault="009A7E1E" w:rsidP="006F163F">
            <w:pPr>
              <w:pStyle w:val="Default"/>
              <w:rPr>
                <w:rFonts w:ascii="Calibri" w:hAnsi="Calibri"/>
                <w:b/>
                <w:color w:val="auto"/>
              </w:rPr>
            </w:pPr>
          </w:p>
          <w:p w:rsidR="006F163F" w:rsidRPr="00427193" w:rsidRDefault="006F163F" w:rsidP="006F163F">
            <w:pPr>
              <w:pStyle w:val="Default"/>
              <w:rPr>
                <w:rFonts w:ascii="Calibri" w:hAnsi="Calibri"/>
                <w:color w:val="auto"/>
              </w:rPr>
            </w:pPr>
            <w:r w:rsidRPr="00427193">
              <w:rPr>
                <w:rFonts w:ascii="Calibri" w:hAnsi="Calibri"/>
                <w:b/>
                <w:color w:val="auto"/>
              </w:rPr>
              <w:t>TP 8 :</w:t>
            </w:r>
            <w:r w:rsidRPr="00427193">
              <w:rPr>
                <w:rFonts w:ascii="Calibri" w:hAnsi="Calibri"/>
                <w:color w:val="auto"/>
              </w:rPr>
              <w:t xml:space="preserve"> Mouvement dans le champ de pesanteur</w:t>
            </w:r>
          </w:p>
          <w:p w:rsidR="006F163F" w:rsidRPr="00427193" w:rsidRDefault="006F163F" w:rsidP="006F163F">
            <w:pPr>
              <w:pStyle w:val="Default"/>
              <w:rPr>
                <w:rFonts w:ascii="Calibri" w:hAnsi="Calibri"/>
                <w:color w:val="auto"/>
              </w:rPr>
            </w:pPr>
            <w:r w:rsidRPr="00427193">
              <w:rPr>
                <w:rFonts w:ascii="Calibri" w:hAnsi="Calibri"/>
                <w:color w:val="auto"/>
              </w:rPr>
              <w:t>Vidéo/pointage. Vitesse et accélération</w:t>
            </w:r>
            <w:r>
              <w:rPr>
                <w:rFonts w:ascii="Calibri" w:hAnsi="Calibri"/>
                <w:color w:val="auto"/>
              </w:rPr>
              <w:t xml:space="preserve"> /</w:t>
            </w:r>
            <w:r w:rsidRPr="00427193">
              <w:rPr>
                <w:rFonts w:ascii="Calibri" w:hAnsi="Calibri"/>
                <w:color w:val="auto"/>
              </w:rPr>
              <w:t xml:space="preserve"> équations horaires</w:t>
            </w:r>
            <w:r>
              <w:rPr>
                <w:rFonts w:ascii="Calibri" w:hAnsi="Calibri"/>
                <w:color w:val="auto"/>
              </w:rPr>
              <w:t>...</w:t>
            </w:r>
          </w:p>
          <w:p w:rsidR="00774FCA" w:rsidRPr="00774FCA" w:rsidRDefault="00774FCA" w:rsidP="006F163F">
            <w:pPr>
              <w:pStyle w:val="Default"/>
              <w:rPr>
                <w:rFonts w:ascii="Calibri" w:hAnsi="Calibri"/>
                <w:iCs/>
                <w:color w:val="auto"/>
              </w:rPr>
            </w:pPr>
            <w:r>
              <w:rPr>
                <w:rFonts w:ascii="Calibri" w:hAnsi="Calibri"/>
                <w:b/>
                <w:iCs/>
                <w:color w:val="auto"/>
              </w:rPr>
              <w:t xml:space="preserve">TP 9 : </w:t>
            </w:r>
            <w:r w:rsidRPr="00774FCA">
              <w:rPr>
                <w:rFonts w:ascii="Calibri" w:hAnsi="Calibri"/>
                <w:iCs/>
                <w:color w:val="auto"/>
              </w:rPr>
              <w:t>Condensateur plan.</w:t>
            </w:r>
          </w:p>
          <w:p w:rsidR="00774FCA" w:rsidRDefault="00774FCA" w:rsidP="006F163F">
            <w:pPr>
              <w:pStyle w:val="Default"/>
              <w:rPr>
                <w:rFonts w:ascii="Calibri" w:hAnsi="Calibri"/>
                <w:b/>
                <w:iCs/>
                <w:color w:val="auto"/>
              </w:rPr>
            </w:pPr>
          </w:p>
          <w:p w:rsidR="006F163F" w:rsidRPr="00774FCA" w:rsidRDefault="006F163F" w:rsidP="00774FCA">
            <w:pPr>
              <w:pStyle w:val="Default"/>
              <w:jc w:val="both"/>
              <w:rPr>
                <w:rFonts w:ascii="Calibri" w:hAnsi="Calibri"/>
                <w:iCs/>
                <w:color w:val="auto"/>
              </w:rPr>
            </w:pPr>
            <w:r w:rsidRPr="00427193">
              <w:rPr>
                <w:rFonts w:ascii="Calibri" w:hAnsi="Calibri"/>
                <w:b/>
                <w:iCs/>
                <w:color w:val="auto"/>
              </w:rPr>
              <w:t>TP </w:t>
            </w:r>
            <w:r w:rsidR="002334EF">
              <w:rPr>
                <w:rFonts w:ascii="Calibri" w:hAnsi="Calibri"/>
                <w:b/>
                <w:iCs/>
                <w:color w:val="auto"/>
              </w:rPr>
              <w:t>10</w:t>
            </w:r>
            <w:r w:rsidRPr="00427193">
              <w:rPr>
                <w:rFonts w:ascii="Calibri" w:hAnsi="Calibri"/>
                <w:b/>
                <w:iCs/>
                <w:color w:val="auto"/>
              </w:rPr>
              <w:t xml:space="preserve"> : </w:t>
            </w:r>
            <w:r w:rsidRPr="00774FCA">
              <w:rPr>
                <w:rFonts w:ascii="Calibri" w:hAnsi="Calibri"/>
                <w:iCs/>
                <w:color w:val="auto"/>
              </w:rPr>
              <w:t>Applications des lois de Kepler</w:t>
            </w:r>
            <w:r w:rsidR="00774FCA" w:rsidRPr="00774FCA">
              <w:rPr>
                <w:rFonts w:ascii="Calibri" w:hAnsi="Calibri"/>
                <w:iCs/>
                <w:color w:val="auto"/>
              </w:rPr>
              <w:t xml:space="preserve"> dans l</w:t>
            </w:r>
            <w:r w:rsidR="008D7435">
              <w:rPr>
                <w:rFonts w:ascii="Calibri" w:hAnsi="Calibri"/>
                <w:iCs/>
                <w:color w:val="auto"/>
              </w:rPr>
              <w:t>e</w:t>
            </w:r>
            <w:bookmarkStart w:id="0" w:name="_GoBack"/>
            <w:bookmarkEnd w:id="0"/>
            <w:r w:rsidR="00774FCA" w:rsidRPr="00774FCA">
              <w:rPr>
                <w:rFonts w:ascii="Calibri" w:hAnsi="Calibri"/>
                <w:iCs/>
                <w:color w:val="auto"/>
              </w:rPr>
              <w:t xml:space="preserve"> cas d’un mouvement circulaire.</w:t>
            </w:r>
          </w:p>
          <w:p w:rsidR="006F163F" w:rsidRPr="00427193" w:rsidRDefault="00774FCA" w:rsidP="009A7E1E">
            <w:pPr>
              <w:pStyle w:val="Default"/>
              <w:jc w:val="both"/>
              <w:rPr>
                <w:rFonts w:ascii="Calibri" w:hAnsi="Calibri"/>
                <w:b/>
                <w:color w:val="auto"/>
              </w:rPr>
            </w:pPr>
            <w:r w:rsidRPr="00774FCA">
              <w:rPr>
                <w:rFonts w:ascii="Calibri" w:hAnsi="Calibri"/>
                <w:bCs/>
                <w:color w:val="00B050"/>
              </w:rPr>
              <w:t xml:space="preserve">Capacité numérique </w:t>
            </w:r>
            <w:r w:rsidRPr="00774FCA">
              <w:rPr>
                <w:rFonts w:ascii="Calibri" w:hAnsi="Calibri"/>
                <w:color w:val="00B050"/>
              </w:rPr>
              <w:t>: Exploiter, à l’aide d’un langage de programmation, des données astronomiques ou satellitaires pour tester les deuxième et troisième lois de Kepler</w:t>
            </w:r>
            <w:r w:rsidR="00153391">
              <w:rPr>
                <w:rFonts w:ascii="Calibri" w:hAnsi="Calibri"/>
                <w:color w:val="00B050"/>
              </w:rPr>
              <w:t xml:space="preserve"> (TP Python)</w:t>
            </w:r>
            <w:r w:rsidR="009A7E1E">
              <w:rPr>
                <w:rFonts w:ascii="Calibri" w:hAnsi="Calibri"/>
                <w:color w:val="00B050"/>
              </w:rPr>
              <w:t>.</w:t>
            </w:r>
          </w:p>
        </w:tc>
      </w:tr>
      <w:tr w:rsidR="00CF6FEE" w:rsidRPr="00427193" w:rsidTr="00C92EF6">
        <w:tc>
          <w:tcPr>
            <w:tcW w:w="5000" w:type="pct"/>
            <w:gridSpan w:val="5"/>
            <w:shd w:val="clear" w:color="auto" w:fill="FFE5FF"/>
          </w:tcPr>
          <w:p w:rsidR="00CF6FEE" w:rsidRPr="00427193" w:rsidRDefault="00CF6FEE" w:rsidP="00CF1C2F">
            <w:pPr>
              <w:pStyle w:val="Default"/>
              <w:numPr>
                <w:ilvl w:val="0"/>
                <w:numId w:val="1"/>
              </w:numPr>
              <w:jc w:val="center"/>
              <w:rPr>
                <w:rFonts w:ascii="Calibri" w:hAnsi="Calibri"/>
                <w:b/>
                <w:bCs/>
              </w:rPr>
            </w:pPr>
            <w:r w:rsidRPr="00427193">
              <w:rPr>
                <w:rFonts w:ascii="Calibri" w:hAnsi="Calibri"/>
                <w:b/>
                <w:bCs/>
              </w:rPr>
              <w:t xml:space="preserve">Modéliser l’évolution temporelle d’un système, siège d’une transformation </w:t>
            </w:r>
          </w:p>
        </w:tc>
      </w:tr>
      <w:tr w:rsidR="00EA72FB" w:rsidRPr="00427193" w:rsidTr="00C92EF6">
        <w:trPr>
          <w:trHeight w:val="1462"/>
        </w:trPr>
        <w:tc>
          <w:tcPr>
            <w:tcW w:w="2499" w:type="pct"/>
            <w:gridSpan w:val="3"/>
            <w:shd w:val="clear" w:color="auto" w:fill="FFE5FF"/>
          </w:tcPr>
          <w:p w:rsidR="00EA72FB" w:rsidRPr="00311384" w:rsidRDefault="00EA72FB">
            <w:pPr>
              <w:pStyle w:val="Default"/>
              <w:rPr>
                <w:rFonts w:ascii="Calibri" w:hAnsi="Calibri"/>
                <w:b/>
                <w:color w:val="FF00FF"/>
              </w:rPr>
            </w:pPr>
            <w:r w:rsidRPr="00311384">
              <w:rPr>
                <w:rFonts w:ascii="Calibri" w:hAnsi="Calibri"/>
                <w:b/>
                <w:color w:val="FF00FF"/>
              </w:rPr>
              <w:t>A) Suivre et modéliser l’évolution temporelle d’un système siège d’une transformation chimique.</w:t>
            </w:r>
          </w:p>
          <w:p w:rsidR="00EA72FB" w:rsidRPr="006E4FE8" w:rsidRDefault="00EA72FB">
            <w:pPr>
              <w:pStyle w:val="Default"/>
              <w:rPr>
                <w:rFonts w:ascii="Calibri" w:hAnsi="Calibri"/>
                <w:b/>
                <w:color w:val="0000FF"/>
              </w:rPr>
            </w:pPr>
          </w:p>
          <w:p w:rsidR="00EA72FB" w:rsidRPr="00427193" w:rsidRDefault="00EA72FB">
            <w:pPr>
              <w:pStyle w:val="Default"/>
              <w:rPr>
                <w:rFonts w:ascii="Calibri" w:hAnsi="Calibri"/>
              </w:rPr>
            </w:pPr>
          </w:p>
        </w:tc>
        <w:tc>
          <w:tcPr>
            <w:tcW w:w="2501" w:type="pct"/>
            <w:gridSpan w:val="2"/>
            <w:shd w:val="clear" w:color="auto" w:fill="FFE5FF"/>
          </w:tcPr>
          <w:p w:rsidR="00116B8D" w:rsidRDefault="00EA72FB" w:rsidP="00116B8D">
            <w:pPr>
              <w:pStyle w:val="Default"/>
              <w:jc w:val="both"/>
              <w:rPr>
                <w:rFonts w:ascii="Calibri" w:hAnsi="Calibri"/>
                <w:b/>
                <w:color w:val="00B050"/>
              </w:rPr>
            </w:pPr>
            <w:r w:rsidRPr="00427193">
              <w:rPr>
                <w:rFonts w:ascii="Calibri" w:hAnsi="Calibri"/>
                <w:b/>
                <w:color w:val="auto"/>
              </w:rPr>
              <w:t xml:space="preserve">TP </w:t>
            </w:r>
            <w:r w:rsidR="00464430">
              <w:rPr>
                <w:rFonts w:ascii="Calibri" w:hAnsi="Calibri"/>
                <w:b/>
                <w:color w:val="auto"/>
              </w:rPr>
              <w:t>1</w:t>
            </w:r>
            <w:r w:rsidR="002334EF">
              <w:rPr>
                <w:rFonts w:ascii="Calibri" w:hAnsi="Calibri"/>
                <w:b/>
                <w:color w:val="auto"/>
              </w:rPr>
              <w:t>1</w:t>
            </w:r>
            <w:r w:rsidRPr="00427193">
              <w:rPr>
                <w:rFonts w:ascii="Calibri" w:hAnsi="Calibri"/>
                <w:color w:val="auto"/>
              </w:rPr>
              <w:t> : facteurs cinétiques et catalyse</w:t>
            </w:r>
            <w:r w:rsidR="00116B8D">
              <w:rPr>
                <w:rFonts w:ascii="Calibri" w:hAnsi="Calibri"/>
                <w:color w:val="auto"/>
              </w:rPr>
              <w:t>.</w:t>
            </w:r>
            <w:r w:rsidR="00544E2E" w:rsidRPr="00427193">
              <w:rPr>
                <w:rFonts w:ascii="Calibri" w:hAnsi="Calibri"/>
                <w:color w:val="auto"/>
              </w:rPr>
              <w:t> </w:t>
            </w:r>
            <w:r w:rsidRPr="00427193">
              <w:rPr>
                <w:rFonts w:ascii="Calibri" w:hAnsi="Calibri"/>
                <w:color w:val="auto"/>
              </w:rPr>
              <w:t xml:space="preserve">Suivi </w:t>
            </w:r>
            <w:r w:rsidR="00116B8D">
              <w:rPr>
                <w:rFonts w:ascii="Calibri" w:hAnsi="Calibri"/>
                <w:color w:val="auto"/>
              </w:rPr>
              <w:t>cinétique </w:t>
            </w:r>
          </w:p>
          <w:p w:rsidR="00116B8D" w:rsidRDefault="00116B8D" w:rsidP="00EA72FB">
            <w:pPr>
              <w:pStyle w:val="Default"/>
              <w:jc w:val="both"/>
              <w:rPr>
                <w:rFonts w:ascii="Calibri" w:hAnsi="Calibri"/>
                <w:color w:val="00B050"/>
              </w:rPr>
            </w:pPr>
          </w:p>
          <w:p w:rsidR="002334EF" w:rsidRPr="00427193" w:rsidRDefault="00455C39" w:rsidP="002334EF">
            <w:pPr>
              <w:pStyle w:val="Default"/>
              <w:jc w:val="both"/>
              <w:rPr>
                <w:rFonts w:ascii="Calibri" w:hAnsi="Calibri"/>
                <w:iCs/>
                <w:color w:val="auto"/>
              </w:rPr>
            </w:pPr>
            <w:r>
              <w:rPr>
                <w:rFonts w:ascii="Calibri" w:hAnsi="Calibri"/>
                <w:color w:val="00B050"/>
              </w:rPr>
              <w:t>TP 12 : TP Python (à partir de données expérimentales, tracer l’évolution temporelle d’une concentration, d’une vitesse volumique d’apparition … et tester une relation donnée entre la vitesse volumique de disparition et la concentration d’un réactif).</w:t>
            </w:r>
          </w:p>
        </w:tc>
      </w:tr>
      <w:tr w:rsidR="00CF6FEE" w:rsidRPr="00427193" w:rsidTr="00C92EF6">
        <w:tc>
          <w:tcPr>
            <w:tcW w:w="5000" w:type="pct"/>
            <w:gridSpan w:val="5"/>
            <w:shd w:val="clear" w:color="auto" w:fill="FFE5FF"/>
          </w:tcPr>
          <w:p w:rsidR="00CF6FEE" w:rsidRPr="00427193" w:rsidRDefault="00455C39" w:rsidP="00CF6FEE">
            <w:pPr>
              <w:pStyle w:val="Default"/>
              <w:jc w:val="center"/>
              <w:rPr>
                <w:rFonts w:ascii="Calibri" w:hAnsi="Calibri"/>
              </w:rPr>
            </w:pPr>
            <w:r>
              <w:rPr>
                <w:rFonts w:ascii="Calibri" w:hAnsi="Calibri"/>
                <w:b/>
                <w:bCs/>
              </w:rPr>
              <w:lastRenderedPageBreak/>
              <w:t>5</w:t>
            </w:r>
            <w:r w:rsidR="00CF6FEE" w:rsidRPr="00427193">
              <w:rPr>
                <w:rFonts w:ascii="Calibri" w:hAnsi="Calibri"/>
                <w:b/>
                <w:bCs/>
              </w:rPr>
              <w:t xml:space="preserve">. Prévoir l’état final d’un système, siège d’une transformation chimique  </w:t>
            </w:r>
          </w:p>
        </w:tc>
      </w:tr>
      <w:tr w:rsidR="00EA72FB" w:rsidRPr="00427193" w:rsidTr="00C92EF6">
        <w:trPr>
          <w:trHeight w:val="1462"/>
        </w:trPr>
        <w:tc>
          <w:tcPr>
            <w:tcW w:w="2499" w:type="pct"/>
            <w:gridSpan w:val="3"/>
            <w:shd w:val="clear" w:color="auto" w:fill="FFE5FF"/>
          </w:tcPr>
          <w:p w:rsidR="00EA72FB" w:rsidRPr="00311384" w:rsidRDefault="00EA72FB" w:rsidP="00CF1C2F">
            <w:pPr>
              <w:pStyle w:val="Default"/>
              <w:numPr>
                <w:ilvl w:val="0"/>
                <w:numId w:val="3"/>
              </w:numPr>
              <w:jc w:val="both"/>
              <w:rPr>
                <w:rFonts w:ascii="Calibri" w:hAnsi="Calibri"/>
                <w:b/>
                <w:color w:val="FF00FF"/>
              </w:rPr>
            </w:pPr>
            <w:r w:rsidRPr="00311384">
              <w:rPr>
                <w:rFonts w:ascii="Calibri" w:hAnsi="Calibri"/>
                <w:b/>
                <w:color w:val="FF00FF"/>
              </w:rPr>
              <w:t>Prévoir le sens de l’évolution spontanée d’un système chimique.</w:t>
            </w:r>
          </w:p>
          <w:p w:rsidR="00EA72FB" w:rsidRPr="00311384" w:rsidRDefault="00EA72FB" w:rsidP="00455C39">
            <w:pPr>
              <w:pStyle w:val="Default"/>
              <w:ind w:left="360"/>
              <w:jc w:val="both"/>
              <w:rPr>
                <w:rFonts w:ascii="Calibri" w:hAnsi="Calibri"/>
                <w:b/>
                <w:color w:val="FF00FF"/>
              </w:rPr>
            </w:pPr>
          </w:p>
          <w:p w:rsidR="00EA72FB" w:rsidRPr="00311384" w:rsidRDefault="00EA72FB" w:rsidP="00CF1C2F">
            <w:pPr>
              <w:pStyle w:val="Default"/>
              <w:numPr>
                <w:ilvl w:val="0"/>
                <w:numId w:val="3"/>
              </w:numPr>
              <w:jc w:val="both"/>
              <w:rPr>
                <w:rFonts w:ascii="Calibri" w:hAnsi="Calibri"/>
                <w:b/>
                <w:color w:val="FF00FF"/>
              </w:rPr>
            </w:pPr>
            <w:r w:rsidRPr="00311384">
              <w:rPr>
                <w:rFonts w:ascii="Calibri" w:hAnsi="Calibri"/>
                <w:b/>
                <w:color w:val="FF00FF"/>
              </w:rPr>
              <w:t>Comparer la force des acides et des bases.</w:t>
            </w:r>
          </w:p>
          <w:p w:rsidR="00EA72FB" w:rsidRPr="00311384" w:rsidRDefault="00EA72FB" w:rsidP="00B95251">
            <w:pPr>
              <w:pStyle w:val="Default"/>
              <w:ind w:left="360"/>
              <w:rPr>
                <w:rFonts w:ascii="Calibri" w:hAnsi="Calibri"/>
                <w:b/>
                <w:color w:val="FF00FF"/>
              </w:rPr>
            </w:pPr>
          </w:p>
          <w:p w:rsidR="00EA72FB" w:rsidRDefault="00EA72FB" w:rsidP="00B95251">
            <w:pPr>
              <w:pStyle w:val="Default"/>
              <w:ind w:left="360"/>
              <w:rPr>
                <w:rFonts w:ascii="Calibri" w:hAnsi="Calibri"/>
                <w:b/>
                <w:color w:val="0070C0"/>
              </w:rPr>
            </w:pPr>
          </w:p>
          <w:p w:rsidR="00464430" w:rsidRPr="00427193" w:rsidRDefault="00464430" w:rsidP="00B95251">
            <w:pPr>
              <w:pStyle w:val="Default"/>
              <w:ind w:left="360"/>
              <w:rPr>
                <w:rFonts w:ascii="Calibri" w:hAnsi="Calibri"/>
                <w:b/>
                <w:color w:val="0070C0"/>
              </w:rPr>
            </w:pPr>
          </w:p>
          <w:p w:rsidR="00EA72FB" w:rsidRPr="00427193" w:rsidRDefault="00EA72FB" w:rsidP="00464430">
            <w:pPr>
              <w:pStyle w:val="Default"/>
              <w:rPr>
                <w:rFonts w:ascii="Calibri" w:hAnsi="Calibri"/>
                <w:b/>
                <w:color w:val="0070C0"/>
              </w:rPr>
            </w:pPr>
          </w:p>
        </w:tc>
        <w:tc>
          <w:tcPr>
            <w:tcW w:w="2501" w:type="pct"/>
            <w:gridSpan w:val="2"/>
            <w:shd w:val="clear" w:color="auto" w:fill="FFE5FF"/>
          </w:tcPr>
          <w:p w:rsidR="00455C39" w:rsidRDefault="00EA72FB" w:rsidP="00455C39">
            <w:pPr>
              <w:pStyle w:val="Default"/>
              <w:jc w:val="both"/>
              <w:rPr>
                <w:rFonts w:ascii="Calibri" w:hAnsi="Calibri"/>
                <w:b/>
                <w:iCs/>
                <w:color w:val="auto"/>
              </w:rPr>
            </w:pPr>
            <w:r w:rsidRPr="00427193">
              <w:rPr>
                <w:rFonts w:ascii="Calibri" w:hAnsi="Calibri"/>
                <w:b/>
                <w:color w:val="auto"/>
              </w:rPr>
              <w:t>TP 1</w:t>
            </w:r>
            <w:r w:rsidR="00455C39">
              <w:rPr>
                <w:rFonts w:ascii="Calibri" w:hAnsi="Calibri"/>
                <w:b/>
                <w:color w:val="auto"/>
              </w:rPr>
              <w:t>3</w:t>
            </w:r>
            <w:r w:rsidRPr="00427193">
              <w:rPr>
                <w:rFonts w:ascii="Calibri" w:hAnsi="Calibri"/>
                <w:color w:val="auto"/>
              </w:rPr>
              <w:t xml:space="preserve"> </w:t>
            </w:r>
            <w:r w:rsidRPr="00427193">
              <w:rPr>
                <w:rFonts w:ascii="Calibri" w:hAnsi="Calibri"/>
                <w:b/>
                <w:color w:val="auto"/>
              </w:rPr>
              <w:t xml:space="preserve"> </w:t>
            </w:r>
            <w:r w:rsidR="00455C39" w:rsidRPr="00427193">
              <w:rPr>
                <w:rFonts w:ascii="Calibri" w:hAnsi="Calibri"/>
                <w:color w:val="auto"/>
              </w:rPr>
              <w:t>État</w:t>
            </w:r>
            <w:r w:rsidRPr="00427193">
              <w:rPr>
                <w:rFonts w:ascii="Calibri" w:hAnsi="Calibri"/>
                <w:color w:val="auto"/>
              </w:rPr>
              <w:t xml:space="preserve"> d’équilibre / </w:t>
            </w:r>
            <w:r w:rsidR="002334EF">
              <w:rPr>
                <w:rFonts w:ascii="Calibri" w:hAnsi="Calibri"/>
                <w:color w:val="auto"/>
              </w:rPr>
              <w:t>constante d’équilibre / pile.</w:t>
            </w:r>
          </w:p>
          <w:p w:rsidR="00455C39" w:rsidRDefault="00455C39" w:rsidP="00455C39">
            <w:pPr>
              <w:pStyle w:val="Default"/>
              <w:jc w:val="both"/>
              <w:rPr>
                <w:rFonts w:ascii="Calibri" w:hAnsi="Calibri"/>
                <w:b/>
                <w:iCs/>
                <w:color w:val="auto"/>
              </w:rPr>
            </w:pPr>
          </w:p>
          <w:p w:rsidR="00EA72FB" w:rsidRPr="00427193" w:rsidRDefault="00EA72FB" w:rsidP="00455C39">
            <w:pPr>
              <w:pStyle w:val="Default"/>
              <w:jc w:val="both"/>
              <w:rPr>
                <w:rFonts w:ascii="Calibri" w:hAnsi="Calibri"/>
                <w:iCs/>
                <w:color w:val="auto"/>
              </w:rPr>
            </w:pPr>
          </w:p>
          <w:p w:rsidR="00EA72FB" w:rsidRPr="00455C39" w:rsidRDefault="00EA72FB" w:rsidP="00455C39">
            <w:pPr>
              <w:pStyle w:val="Default"/>
              <w:jc w:val="both"/>
              <w:rPr>
                <w:rFonts w:ascii="Calibri" w:hAnsi="Calibri"/>
                <w:iCs/>
                <w:color w:val="00B050"/>
              </w:rPr>
            </w:pPr>
            <w:r w:rsidRPr="00427193">
              <w:rPr>
                <w:rFonts w:ascii="Calibri" w:hAnsi="Calibri"/>
                <w:b/>
                <w:iCs/>
                <w:color w:val="auto"/>
              </w:rPr>
              <w:t>TP 1</w:t>
            </w:r>
            <w:r w:rsidR="002334EF">
              <w:rPr>
                <w:rFonts w:ascii="Calibri" w:hAnsi="Calibri"/>
                <w:b/>
                <w:iCs/>
                <w:color w:val="auto"/>
              </w:rPr>
              <w:t>4</w:t>
            </w:r>
            <w:r w:rsidRPr="00427193">
              <w:rPr>
                <w:rFonts w:ascii="Calibri" w:hAnsi="Calibri"/>
                <w:b/>
                <w:iCs/>
                <w:color w:val="auto"/>
              </w:rPr>
              <w:t xml:space="preserve"> : </w:t>
            </w:r>
            <w:r w:rsidRPr="00427193">
              <w:rPr>
                <w:rFonts w:ascii="Calibri" w:hAnsi="Calibri"/>
                <w:iCs/>
                <w:color w:val="auto"/>
              </w:rPr>
              <w:t>Fort ou faible ?</w:t>
            </w:r>
            <w:r w:rsidR="002334EF">
              <w:rPr>
                <w:rFonts w:ascii="Calibri" w:hAnsi="Calibri"/>
                <w:iCs/>
                <w:color w:val="auto"/>
              </w:rPr>
              <w:t xml:space="preserve"> </w:t>
            </w:r>
            <w:r w:rsidRPr="00427193">
              <w:rPr>
                <w:rFonts w:ascii="Calibri" w:hAnsi="Calibri"/>
                <w:i/>
                <w:iCs/>
                <w:color w:val="auto"/>
              </w:rPr>
              <w:t>Mesure de pH, taux d’avancement</w:t>
            </w:r>
            <w:r w:rsidR="002334EF">
              <w:rPr>
                <w:rFonts w:ascii="Calibri" w:hAnsi="Calibri"/>
                <w:i/>
                <w:iCs/>
                <w:color w:val="auto"/>
              </w:rPr>
              <w:t>.</w:t>
            </w:r>
            <w:r w:rsidRPr="00427193">
              <w:rPr>
                <w:rFonts w:ascii="Calibri" w:hAnsi="Calibri"/>
                <w:iCs/>
                <w:color w:val="auto"/>
              </w:rPr>
              <w:t xml:space="preserve"> </w:t>
            </w:r>
            <w:r w:rsidR="00E027C3" w:rsidRPr="00455C39">
              <w:rPr>
                <w:rFonts w:ascii="Calibri" w:hAnsi="Calibri"/>
                <w:iCs/>
                <w:color w:val="00B050"/>
              </w:rPr>
              <w:t>Capacité numérique : Déterminer taux d’avancement avec un langage de programmation</w:t>
            </w:r>
            <w:r w:rsidR="00455C39">
              <w:rPr>
                <w:rFonts w:ascii="Calibri" w:hAnsi="Calibri"/>
                <w:iCs/>
                <w:color w:val="00B050"/>
              </w:rPr>
              <w:t>.</w:t>
            </w:r>
          </w:p>
          <w:p w:rsidR="00455C39" w:rsidRPr="00455C39" w:rsidRDefault="00455C39" w:rsidP="00455C39">
            <w:pPr>
              <w:pStyle w:val="Default"/>
              <w:jc w:val="both"/>
              <w:rPr>
                <w:rFonts w:ascii="Calibri" w:hAnsi="Calibri"/>
                <w:iCs/>
                <w:color w:val="auto"/>
              </w:rPr>
            </w:pPr>
          </w:p>
          <w:p w:rsidR="00455C39" w:rsidRDefault="00EA72FB" w:rsidP="00455C39">
            <w:pPr>
              <w:pStyle w:val="Default"/>
              <w:jc w:val="both"/>
              <w:rPr>
                <w:rFonts w:ascii="Calibri" w:hAnsi="Calibri"/>
                <w:iCs/>
                <w:color w:val="auto"/>
              </w:rPr>
            </w:pPr>
            <w:r w:rsidRPr="00427193">
              <w:rPr>
                <w:rFonts w:ascii="Calibri" w:hAnsi="Calibri"/>
                <w:b/>
                <w:iCs/>
                <w:color w:val="auto"/>
              </w:rPr>
              <w:t>TP 1</w:t>
            </w:r>
            <w:r w:rsidR="002334EF">
              <w:rPr>
                <w:rFonts w:ascii="Calibri" w:hAnsi="Calibri"/>
                <w:b/>
                <w:iCs/>
                <w:color w:val="auto"/>
              </w:rPr>
              <w:t>5</w:t>
            </w:r>
            <w:r w:rsidRPr="00427193">
              <w:rPr>
                <w:rFonts w:ascii="Calibri" w:hAnsi="Calibri"/>
                <w:b/>
                <w:iCs/>
                <w:color w:val="auto"/>
              </w:rPr>
              <w:t xml:space="preserve"> : </w:t>
            </w:r>
            <w:r w:rsidRPr="00427193">
              <w:rPr>
                <w:rFonts w:ascii="Calibri" w:hAnsi="Calibri"/>
                <w:iCs/>
                <w:color w:val="auto"/>
              </w:rPr>
              <w:t>Diagramme de prédominance  choix d’un indicateur coloré</w:t>
            </w:r>
            <w:r w:rsidR="00455C39">
              <w:rPr>
                <w:rFonts w:ascii="Calibri" w:hAnsi="Calibri"/>
                <w:iCs/>
                <w:color w:val="auto"/>
              </w:rPr>
              <w:t xml:space="preserve">. </w:t>
            </w:r>
            <w:r w:rsidRPr="00427193">
              <w:rPr>
                <w:rFonts w:ascii="Calibri" w:hAnsi="Calibri"/>
                <w:iCs/>
                <w:color w:val="auto"/>
              </w:rPr>
              <w:t>Application titrage</w:t>
            </w:r>
            <w:r w:rsidR="00455C39">
              <w:rPr>
                <w:rFonts w:ascii="Calibri" w:hAnsi="Calibri"/>
                <w:iCs/>
                <w:color w:val="auto"/>
              </w:rPr>
              <w:t>.</w:t>
            </w:r>
          </w:p>
          <w:p w:rsidR="00EA72FB" w:rsidRPr="00427193" w:rsidRDefault="00E027C3" w:rsidP="00455C39">
            <w:pPr>
              <w:pStyle w:val="Default"/>
              <w:jc w:val="both"/>
              <w:rPr>
                <w:rFonts w:ascii="Calibri" w:hAnsi="Calibri"/>
                <w:b/>
                <w:iCs/>
                <w:color w:val="auto"/>
              </w:rPr>
            </w:pPr>
            <w:r w:rsidRPr="00455C39">
              <w:rPr>
                <w:rFonts w:ascii="Calibri" w:hAnsi="Calibri"/>
                <w:iCs/>
                <w:color w:val="00B050"/>
              </w:rPr>
              <w:t>Capacité numérique  Tracé le diagramme de distribution à l’aide d’un langage de programmation</w:t>
            </w:r>
            <w:r w:rsidR="00455C39">
              <w:rPr>
                <w:rFonts w:ascii="Calibri" w:hAnsi="Calibri"/>
                <w:iCs/>
                <w:color w:val="00B050"/>
              </w:rPr>
              <w:t>.</w:t>
            </w:r>
          </w:p>
        </w:tc>
      </w:tr>
      <w:tr w:rsidR="00311384" w:rsidRPr="00427193" w:rsidTr="00C92EF6">
        <w:trPr>
          <w:trHeight w:val="243"/>
        </w:trPr>
        <w:tc>
          <w:tcPr>
            <w:tcW w:w="5000" w:type="pct"/>
            <w:gridSpan w:val="5"/>
            <w:shd w:val="clear" w:color="auto" w:fill="DEEAF6" w:themeFill="accent1" w:themeFillTint="33"/>
          </w:tcPr>
          <w:p w:rsidR="00311384" w:rsidRPr="00427193" w:rsidRDefault="00311384" w:rsidP="00CF1C2F">
            <w:pPr>
              <w:pStyle w:val="Default"/>
              <w:numPr>
                <w:ilvl w:val="0"/>
                <w:numId w:val="5"/>
              </w:numPr>
              <w:jc w:val="center"/>
              <w:rPr>
                <w:rFonts w:ascii="Calibri" w:hAnsi="Calibri"/>
                <w:b/>
                <w:color w:val="auto"/>
              </w:rPr>
            </w:pPr>
            <w:r w:rsidRPr="00427193">
              <w:rPr>
                <w:rFonts w:ascii="Calibri" w:hAnsi="Calibri"/>
                <w:b/>
                <w:bCs/>
              </w:rPr>
              <w:t>Décrire un système thermodynamique : exemple du modèle du gaz parfait</w:t>
            </w:r>
          </w:p>
        </w:tc>
      </w:tr>
      <w:tr w:rsidR="00311384" w:rsidRPr="00427193" w:rsidTr="00C92EF6">
        <w:trPr>
          <w:trHeight w:val="1084"/>
        </w:trPr>
        <w:tc>
          <w:tcPr>
            <w:tcW w:w="2499" w:type="pct"/>
            <w:gridSpan w:val="3"/>
            <w:shd w:val="clear" w:color="auto" w:fill="DEEAF6" w:themeFill="accent1" w:themeFillTint="33"/>
          </w:tcPr>
          <w:p w:rsidR="00311384" w:rsidRPr="00427193" w:rsidRDefault="00311384" w:rsidP="00311384">
            <w:pPr>
              <w:pStyle w:val="Default"/>
              <w:rPr>
                <w:rFonts w:ascii="Calibri" w:hAnsi="Calibri"/>
              </w:rPr>
            </w:pPr>
            <w:r w:rsidRPr="00427193">
              <w:rPr>
                <w:rFonts w:ascii="Calibri" w:hAnsi="Calibri"/>
              </w:rPr>
              <w:t>Modèle du gaz parfait. Masse volumique, température thermodynamique, pression</w:t>
            </w:r>
            <w:r>
              <w:rPr>
                <w:rFonts w:ascii="Calibri" w:hAnsi="Calibri"/>
              </w:rPr>
              <w:t>.</w:t>
            </w:r>
          </w:p>
          <w:p w:rsidR="00311384" w:rsidRPr="00311384" w:rsidRDefault="00311384" w:rsidP="00311384">
            <w:pPr>
              <w:pStyle w:val="Default"/>
              <w:jc w:val="both"/>
              <w:rPr>
                <w:rFonts w:ascii="Calibri" w:hAnsi="Calibri"/>
                <w:b/>
                <w:color w:val="FF00FF"/>
              </w:rPr>
            </w:pPr>
            <w:r w:rsidRPr="00427193">
              <w:rPr>
                <w:rFonts w:ascii="Calibri" w:hAnsi="Calibri"/>
              </w:rPr>
              <w:t>Équation d’état du gaz parfait</w:t>
            </w:r>
            <w:r>
              <w:rPr>
                <w:rFonts w:ascii="Calibri" w:hAnsi="Calibri"/>
              </w:rPr>
              <w:t>.</w:t>
            </w:r>
          </w:p>
        </w:tc>
        <w:tc>
          <w:tcPr>
            <w:tcW w:w="2501" w:type="pct"/>
            <w:gridSpan w:val="2"/>
            <w:shd w:val="clear" w:color="auto" w:fill="DEEAF6" w:themeFill="accent1" w:themeFillTint="33"/>
          </w:tcPr>
          <w:p w:rsidR="00311384" w:rsidRPr="00427193" w:rsidRDefault="00E369DE" w:rsidP="002334EF">
            <w:pPr>
              <w:pStyle w:val="Default"/>
              <w:jc w:val="both"/>
              <w:rPr>
                <w:rFonts w:ascii="Calibri" w:hAnsi="Calibri"/>
                <w:b/>
                <w:color w:val="auto"/>
              </w:rPr>
            </w:pPr>
            <w:r>
              <w:rPr>
                <w:rFonts w:ascii="Calibri" w:hAnsi="Calibri"/>
                <w:b/>
                <w:color w:val="auto"/>
              </w:rPr>
              <w:t>TP 1</w:t>
            </w:r>
            <w:r w:rsidR="002334EF">
              <w:rPr>
                <w:rFonts w:ascii="Calibri" w:hAnsi="Calibri"/>
                <w:b/>
                <w:color w:val="auto"/>
              </w:rPr>
              <w:t>6</w:t>
            </w:r>
            <w:r>
              <w:rPr>
                <w:rFonts w:ascii="Calibri" w:hAnsi="Calibri"/>
                <w:b/>
                <w:color w:val="auto"/>
              </w:rPr>
              <w:t xml:space="preserve"> : </w:t>
            </w:r>
            <w:r w:rsidR="002334EF" w:rsidRPr="002334EF">
              <w:rPr>
                <w:rFonts w:ascii="Calibri" w:hAnsi="Calibri"/>
                <w:i/>
                <w:color w:val="auto"/>
              </w:rPr>
              <w:t>Équation d’état du gaz parfait + calorimétrie</w:t>
            </w:r>
          </w:p>
        </w:tc>
      </w:tr>
      <w:tr w:rsidR="00DC2E30" w:rsidRPr="00427193" w:rsidTr="00C92EF6">
        <w:trPr>
          <w:trHeight w:val="325"/>
        </w:trPr>
        <w:tc>
          <w:tcPr>
            <w:tcW w:w="5000" w:type="pct"/>
            <w:gridSpan w:val="5"/>
            <w:shd w:val="clear" w:color="auto" w:fill="DEEAF6" w:themeFill="accent1" w:themeFillTint="33"/>
          </w:tcPr>
          <w:p w:rsidR="00DC2E30" w:rsidRPr="00427193" w:rsidRDefault="00DC2E30" w:rsidP="00DC2E30">
            <w:pPr>
              <w:pStyle w:val="Default"/>
              <w:jc w:val="center"/>
              <w:rPr>
                <w:rFonts w:ascii="Calibri" w:hAnsi="Calibri"/>
                <w:b/>
                <w:color w:val="auto"/>
              </w:rPr>
            </w:pPr>
            <w:r>
              <w:rPr>
                <w:rFonts w:ascii="Calibri" w:hAnsi="Calibri"/>
                <w:b/>
                <w:bCs/>
              </w:rPr>
              <w:t>7.</w:t>
            </w:r>
            <w:r w:rsidRPr="00427193">
              <w:rPr>
                <w:rFonts w:ascii="Calibri" w:hAnsi="Calibri"/>
                <w:b/>
                <w:bCs/>
              </w:rPr>
              <w:t xml:space="preserve"> Effectuer des bilans d’énergie sur un système : le premier principe de la thermodynamique</w:t>
            </w:r>
          </w:p>
        </w:tc>
      </w:tr>
      <w:tr w:rsidR="00DC2E30" w:rsidRPr="00427193" w:rsidTr="00C92EF6">
        <w:trPr>
          <w:trHeight w:val="1462"/>
        </w:trPr>
        <w:tc>
          <w:tcPr>
            <w:tcW w:w="2499" w:type="pct"/>
            <w:gridSpan w:val="3"/>
            <w:shd w:val="clear" w:color="auto" w:fill="DEEAF6" w:themeFill="accent1" w:themeFillTint="33"/>
          </w:tcPr>
          <w:p w:rsidR="00DC2E30" w:rsidRPr="00427193" w:rsidRDefault="00DC2E30" w:rsidP="00DC2E30">
            <w:pPr>
              <w:pStyle w:val="Default"/>
              <w:rPr>
                <w:rFonts w:ascii="Calibri" w:hAnsi="Calibri"/>
              </w:rPr>
            </w:pPr>
            <w:r w:rsidRPr="00427193">
              <w:rPr>
                <w:rFonts w:ascii="Calibri" w:hAnsi="Calibri"/>
              </w:rPr>
              <w:t xml:space="preserve">Énergie interne d’un système. Aspects microscopiques. </w:t>
            </w:r>
          </w:p>
          <w:p w:rsidR="00DC2E30" w:rsidRPr="00427193" w:rsidRDefault="00DC2E30" w:rsidP="00DC2E30">
            <w:pPr>
              <w:pStyle w:val="Default"/>
              <w:rPr>
                <w:rFonts w:ascii="Calibri" w:hAnsi="Calibri"/>
              </w:rPr>
            </w:pPr>
            <w:r w:rsidRPr="00427193">
              <w:rPr>
                <w:rFonts w:ascii="Calibri" w:hAnsi="Calibri"/>
              </w:rPr>
              <w:t>Premier principe de la thermodynamique. Transfert thermique, travail.</w:t>
            </w:r>
          </w:p>
          <w:p w:rsidR="00DC2E30" w:rsidRPr="00427193" w:rsidRDefault="00DC2E30" w:rsidP="00DC2E30">
            <w:pPr>
              <w:pStyle w:val="Default"/>
              <w:rPr>
                <w:rFonts w:ascii="Calibri" w:hAnsi="Calibri"/>
              </w:rPr>
            </w:pPr>
            <w:r w:rsidRPr="00427193">
              <w:rPr>
                <w:rFonts w:ascii="Calibri" w:hAnsi="Calibri"/>
              </w:rPr>
              <w:t>Capacité thermique d’un système incompressible. Énergie interne d’un système incompressible</w:t>
            </w:r>
          </w:p>
          <w:p w:rsidR="00DC2E30" w:rsidRPr="00427193" w:rsidRDefault="00DC2E30" w:rsidP="00DC2E30">
            <w:pPr>
              <w:pStyle w:val="Default"/>
              <w:rPr>
                <w:rFonts w:ascii="Calibri" w:hAnsi="Calibri"/>
              </w:rPr>
            </w:pPr>
            <w:r w:rsidRPr="00427193">
              <w:rPr>
                <w:rFonts w:ascii="Calibri" w:hAnsi="Calibri"/>
              </w:rPr>
              <w:t xml:space="preserve">Modes de transfert thermique. </w:t>
            </w:r>
          </w:p>
          <w:p w:rsidR="00DC2E30" w:rsidRPr="00427193" w:rsidRDefault="00DC2E30" w:rsidP="00DC2E30">
            <w:pPr>
              <w:pStyle w:val="Default"/>
              <w:rPr>
                <w:rFonts w:ascii="Calibri" w:hAnsi="Calibri"/>
              </w:rPr>
            </w:pPr>
            <w:r w:rsidRPr="00427193">
              <w:rPr>
                <w:rFonts w:ascii="Calibri" w:hAnsi="Calibri"/>
              </w:rPr>
              <w:t>Flux thermique. Résistance thermique.</w:t>
            </w:r>
          </w:p>
          <w:p w:rsidR="00DC2E30" w:rsidRPr="00427193" w:rsidRDefault="00DC2E30" w:rsidP="00DC2E30">
            <w:pPr>
              <w:pStyle w:val="Default"/>
              <w:rPr>
                <w:rFonts w:ascii="Calibri" w:hAnsi="Calibri"/>
              </w:rPr>
            </w:pPr>
            <w:r w:rsidRPr="00427193">
              <w:rPr>
                <w:rFonts w:ascii="Calibri" w:hAnsi="Calibri"/>
              </w:rPr>
              <w:t>Bilan thermique du système Terre-atmosphère. Effet de serre</w:t>
            </w:r>
          </w:p>
          <w:p w:rsidR="00DC2E30" w:rsidRPr="00427193" w:rsidRDefault="00DC2E30" w:rsidP="00DC2E30">
            <w:pPr>
              <w:pStyle w:val="Default"/>
              <w:jc w:val="both"/>
              <w:rPr>
                <w:rFonts w:ascii="Calibri" w:hAnsi="Calibri"/>
              </w:rPr>
            </w:pPr>
            <w:r w:rsidRPr="00427193">
              <w:rPr>
                <w:rFonts w:ascii="Calibri" w:hAnsi="Calibri"/>
              </w:rPr>
              <w:t>Loi phénoménologique de Newton, modélisation de l’évolution de la température d’un système au contact d’un thermostat.</w:t>
            </w:r>
          </w:p>
        </w:tc>
        <w:tc>
          <w:tcPr>
            <w:tcW w:w="2501" w:type="pct"/>
            <w:gridSpan w:val="2"/>
            <w:shd w:val="clear" w:color="auto" w:fill="DEEAF6" w:themeFill="accent1" w:themeFillTint="33"/>
          </w:tcPr>
          <w:p w:rsidR="00DC2E30" w:rsidRDefault="00DC2E30"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Default="002334EF" w:rsidP="00DC2E30">
            <w:pPr>
              <w:pStyle w:val="Default"/>
              <w:rPr>
                <w:rFonts w:ascii="Calibri" w:hAnsi="Calibri"/>
                <w:color w:val="auto"/>
              </w:rPr>
            </w:pPr>
          </w:p>
          <w:p w:rsidR="002334EF" w:rsidRPr="00427193" w:rsidRDefault="002334EF" w:rsidP="00DC2E30">
            <w:pPr>
              <w:pStyle w:val="Default"/>
              <w:rPr>
                <w:rFonts w:ascii="Calibri" w:hAnsi="Calibri"/>
                <w:color w:val="auto"/>
              </w:rPr>
            </w:pPr>
          </w:p>
          <w:p w:rsidR="00DC2E30" w:rsidRPr="00427193" w:rsidRDefault="00DC2E30" w:rsidP="00DC2E30">
            <w:pPr>
              <w:pStyle w:val="Default"/>
              <w:rPr>
                <w:rFonts w:ascii="Calibri" w:hAnsi="Calibri"/>
                <w:color w:val="auto"/>
              </w:rPr>
            </w:pPr>
            <w:r w:rsidRPr="00427193">
              <w:rPr>
                <w:rFonts w:ascii="Calibri" w:hAnsi="Calibri"/>
                <w:b/>
                <w:color w:val="auto"/>
              </w:rPr>
              <w:t xml:space="preserve">TP  </w:t>
            </w:r>
            <w:r w:rsidR="002334EF">
              <w:rPr>
                <w:rFonts w:ascii="Calibri" w:hAnsi="Calibri"/>
                <w:b/>
                <w:color w:val="auto"/>
              </w:rPr>
              <w:t>17</w:t>
            </w:r>
            <w:r w:rsidRPr="00427193">
              <w:rPr>
                <w:rFonts w:ascii="Calibri" w:hAnsi="Calibri"/>
                <w:b/>
                <w:color w:val="auto"/>
              </w:rPr>
              <w:t xml:space="preserve"> :</w:t>
            </w:r>
            <w:r w:rsidRPr="00427193">
              <w:rPr>
                <w:rFonts w:ascii="Calibri" w:hAnsi="Calibri"/>
                <w:color w:val="auto"/>
              </w:rPr>
              <w:t xml:space="preserve"> Loi phénoménologique de Newton </w:t>
            </w:r>
          </w:p>
          <w:p w:rsidR="00DC2E30" w:rsidRPr="00427193" w:rsidRDefault="00DC2E30" w:rsidP="00DC2E30">
            <w:pPr>
              <w:pStyle w:val="Default"/>
              <w:rPr>
                <w:rFonts w:ascii="Calibri" w:hAnsi="Calibri"/>
                <w:color w:val="auto"/>
              </w:rPr>
            </w:pPr>
            <w:r w:rsidRPr="00427193">
              <w:rPr>
                <w:rFonts w:ascii="Calibri" w:hAnsi="Calibri"/>
                <w:color w:val="auto"/>
              </w:rPr>
              <w:t>Exponentielle-équation différentielle</w:t>
            </w:r>
          </w:p>
        </w:tc>
      </w:tr>
      <w:tr w:rsidR="00CF6FEE" w:rsidRPr="00427193" w:rsidTr="00C92EF6">
        <w:tc>
          <w:tcPr>
            <w:tcW w:w="5000" w:type="pct"/>
            <w:gridSpan w:val="5"/>
            <w:shd w:val="clear" w:color="auto" w:fill="FFE5FF"/>
          </w:tcPr>
          <w:p w:rsidR="00CF6FEE" w:rsidRPr="00427193" w:rsidRDefault="00CF6FEE" w:rsidP="00CF1C2F">
            <w:pPr>
              <w:pStyle w:val="Default"/>
              <w:numPr>
                <w:ilvl w:val="0"/>
                <w:numId w:val="6"/>
              </w:numPr>
              <w:jc w:val="center"/>
              <w:rPr>
                <w:rFonts w:ascii="Calibri" w:hAnsi="Calibri"/>
              </w:rPr>
            </w:pPr>
            <w:r w:rsidRPr="00427193">
              <w:rPr>
                <w:rFonts w:ascii="Calibri" w:hAnsi="Calibri"/>
                <w:b/>
                <w:bCs/>
              </w:rPr>
              <w:t>Élaborer des stratégies en synthèse organique</w:t>
            </w:r>
          </w:p>
        </w:tc>
      </w:tr>
      <w:tr w:rsidR="00EA72FB" w:rsidRPr="00427193" w:rsidTr="00C92EF6">
        <w:trPr>
          <w:trHeight w:val="507"/>
        </w:trPr>
        <w:tc>
          <w:tcPr>
            <w:tcW w:w="2499" w:type="pct"/>
            <w:gridSpan w:val="3"/>
            <w:shd w:val="clear" w:color="auto" w:fill="FFE5FF"/>
          </w:tcPr>
          <w:p w:rsidR="00F024BC" w:rsidRDefault="00C5150F" w:rsidP="00CF1C2F">
            <w:pPr>
              <w:pStyle w:val="Default"/>
              <w:numPr>
                <w:ilvl w:val="0"/>
                <w:numId w:val="7"/>
              </w:numPr>
              <w:rPr>
                <w:rFonts w:ascii="Calibri" w:hAnsi="Calibri"/>
                <w:b/>
                <w:bCs/>
                <w:color w:val="FF00FF"/>
              </w:rPr>
            </w:pPr>
            <w:r w:rsidRPr="00A61392">
              <w:rPr>
                <w:rFonts w:ascii="Calibri" w:hAnsi="Calibri"/>
                <w:b/>
                <w:bCs/>
                <w:color w:val="FF00FF"/>
              </w:rPr>
              <w:t xml:space="preserve">Structure et propriétés </w:t>
            </w:r>
          </w:p>
          <w:p w:rsidR="00F024BC" w:rsidRPr="00F024BC" w:rsidRDefault="00EA72FB" w:rsidP="00CF1C2F">
            <w:pPr>
              <w:pStyle w:val="Default"/>
              <w:numPr>
                <w:ilvl w:val="0"/>
                <w:numId w:val="7"/>
              </w:numPr>
              <w:rPr>
                <w:rFonts w:ascii="Calibri" w:hAnsi="Calibri"/>
                <w:b/>
                <w:bCs/>
                <w:color w:val="FF00FF"/>
              </w:rPr>
            </w:pPr>
            <w:r w:rsidRPr="00F024BC">
              <w:rPr>
                <w:rFonts w:ascii="Calibri" w:hAnsi="Calibri"/>
                <w:b/>
                <w:bCs/>
                <w:color w:val="FF00FF"/>
              </w:rPr>
              <w:t>Optimisation d’une étape de synthèse</w:t>
            </w:r>
          </w:p>
          <w:p w:rsidR="00F024BC" w:rsidRPr="00F024BC" w:rsidRDefault="00EA72FB" w:rsidP="00F024BC">
            <w:pPr>
              <w:pStyle w:val="Default"/>
              <w:rPr>
                <w:rFonts w:ascii="Calibri" w:hAnsi="Calibri"/>
                <w:b/>
                <w:bCs/>
                <w:color w:val="FF00FF"/>
              </w:rPr>
            </w:pPr>
            <w:r w:rsidRPr="00F024BC">
              <w:rPr>
                <w:rFonts w:ascii="Calibri" w:hAnsi="Calibri"/>
              </w:rPr>
              <w:t>Optimisation de la vitesse de formation d’un produit et du rendement d’une synthèse</w:t>
            </w:r>
            <w:r w:rsidR="00F024BC" w:rsidRPr="00F024BC">
              <w:rPr>
                <w:rFonts w:ascii="Calibri" w:hAnsi="Calibri"/>
                <w:b/>
                <w:bCs/>
                <w:color w:val="FF00FF"/>
              </w:rPr>
              <w:t xml:space="preserve"> </w:t>
            </w:r>
          </w:p>
          <w:p w:rsidR="00F024BC" w:rsidRPr="00F024BC" w:rsidRDefault="00F024BC" w:rsidP="00CF1C2F">
            <w:pPr>
              <w:pStyle w:val="Default"/>
              <w:numPr>
                <w:ilvl w:val="0"/>
                <w:numId w:val="7"/>
              </w:numPr>
              <w:rPr>
                <w:rFonts w:ascii="Calibri" w:hAnsi="Calibri"/>
              </w:rPr>
            </w:pPr>
            <w:r w:rsidRPr="00A61392">
              <w:rPr>
                <w:rFonts w:ascii="Calibri" w:hAnsi="Calibri"/>
                <w:b/>
                <w:bCs/>
                <w:color w:val="FF00FF"/>
              </w:rPr>
              <w:t xml:space="preserve">Stratégie de synthèse multi-étapes </w:t>
            </w:r>
          </w:p>
          <w:p w:rsidR="00F024BC" w:rsidRPr="00427193" w:rsidRDefault="00F024BC" w:rsidP="00F024BC">
            <w:pPr>
              <w:pStyle w:val="Default"/>
              <w:rPr>
                <w:rFonts w:ascii="Calibri" w:hAnsi="Calibri"/>
              </w:rPr>
            </w:pPr>
            <w:r w:rsidRPr="00427193">
              <w:rPr>
                <w:rFonts w:ascii="Calibri" w:hAnsi="Calibri"/>
              </w:rPr>
              <w:t xml:space="preserve">Modification de groupe caractéristique, modification de chaîne carbonée, polymérisation. </w:t>
            </w:r>
          </w:p>
          <w:p w:rsidR="00F024BC" w:rsidRDefault="00F024BC" w:rsidP="00F024BC">
            <w:pPr>
              <w:pStyle w:val="Default"/>
              <w:ind w:left="29"/>
              <w:rPr>
                <w:rFonts w:ascii="Calibri" w:hAnsi="Calibri"/>
              </w:rPr>
            </w:pPr>
            <w:r w:rsidRPr="00427193">
              <w:rPr>
                <w:rFonts w:ascii="Calibri" w:hAnsi="Calibri"/>
              </w:rPr>
              <w:t xml:space="preserve">Protection / déprotection </w:t>
            </w:r>
          </w:p>
          <w:p w:rsidR="00EA72FB" w:rsidRPr="00427193" w:rsidRDefault="00F024BC" w:rsidP="00F024BC">
            <w:pPr>
              <w:pStyle w:val="Default"/>
              <w:ind w:left="29"/>
              <w:rPr>
                <w:rFonts w:ascii="Calibri" w:hAnsi="Calibri"/>
              </w:rPr>
            </w:pPr>
            <w:r w:rsidRPr="00427193">
              <w:rPr>
                <w:rFonts w:ascii="Calibri" w:hAnsi="Calibri"/>
              </w:rPr>
              <w:t>Synthèses écoresponsables</w:t>
            </w:r>
          </w:p>
        </w:tc>
        <w:tc>
          <w:tcPr>
            <w:tcW w:w="2501" w:type="pct"/>
            <w:gridSpan w:val="2"/>
            <w:shd w:val="clear" w:color="auto" w:fill="FFE5FF"/>
          </w:tcPr>
          <w:p w:rsidR="00F024BC" w:rsidRDefault="00EA72FB" w:rsidP="00F024BC">
            <w:pPr>
              <w:pStyle w:val="Default"/>
              <w:rPr>
                <w:rFonts w:ascii="Calibri" w:hAnsi="Calibri"/>
                <w:b/>
                <w:iCs/>
                <w:color w:val="auto"/>
              </w:rPr>
            </w:pPr>
            <w:r w:rsidRPr="00427193">
              <w:rPr>
                <w:rFonts w:ascii="Calibri" w:hAnsi="Calibri"/>
                <w:b/>
                <w:iCs/>
                <w:color w:val="auto"/>
              </w:rPr>
              <w:t xml:space="preserve">TP </w:t>
            </w:r>
            <w:r w:rsidR="002334EF">
              <w:rPr>
                <w:rFonts w:ascii="Calibri" w:hAnsi="Calibri"/>
                <w:b/>
                <w:iCs/>
                <w:color w:val="auto"/>
              </w:rPr>
              <w:t>18</w:t>
            </w:r>
            <w:r w:rsidRPr="00427193">
              <w:rPr>
                <w:rFonts w:ascii="Calibri" w:hAnsi="Calibri"/>
                <w:iCs/>
                <w:color w:val="auto"/>
              </w:rPr>
              <w:t xml:space="preserve"> : Synthèse d’un ester : Influence des conditions initiales / du dispositif </w:t>
            </w:r>
            <w:r w:rsidR="00F024BC">
              <w:rPr>
                <w:rFonts w:ascii="Calibri" w:hAnsi="Calibri"/>
                <w:iCs/>
                <w:color w:val="auto"/>
              </w:rPr>
              <w:t>(= déplacement d’équilibre).</w:t>
            </w:r>
            <w:r w:rsidR="00F024BC" w:rsidRPr="00427193">
              <w:rPr>
                <w:rFonts w:ascii="Calibri" w:hAnsi="Calibri"/>
                <w:b/>
                <w:iCs/>
                <w:color w:val="auto"/>
              </w:rPr>
              <w:t xml:space="preserve"> </w:t>
            </w:r>
          </w:p>
          <w:p w:rsidR="00F024BC" w:rsidRDefault="00F024BC" w:rsidP="00F024BC">
            <w:pPr>
              <w:pStyle w:val="Default"/>
              <w:rPr>
                <w:rFonts w:ascii="Calibri" w:hAnsi="Calibri"/>
                <w:b/>
                <w:iCs/>
                <w:color w:val="auto"/>
              </w:rPr>
            </w:pPr>
          </w:p>
          <w:p w:rsidR="00F024BC" w:rsidRDefault="00F024BC" w:rsidP="00F024BC">
            <w:pPr>
              <w:pStyle w:val="Default"/>
              <w:rPr>
                <w:rFonts w:ascii="Calibri" w:hAnsi="Calibri"/>
                <w:b/>
                <w:iCs/>
                <w:color w:val="auto"/>
              </w:rPr>
            </w:pPr>
          </w:p>
          <w:p w:rsidR="00F024BC" w:rsidRDefault="00F024BC" w:rsidP="00F024BC">
            <w:pPr>
              <w:pStyle w:val="Default"/>
              <w:rPr>
                <w:rFonts w:ascii="Calibri" w:hAnsi="Calibri"/>
                <w:b/>
                <w:iCs/>
                <w:color w:val="auto"/>
              </w:rPr>
            </w:pPr>
          </w:p>
          <w:p w:rsidR="00F024BC" w:rsidRDefault="00F024BC" w:rsidP="00F024BC">
            <w:pPr>
              <w:pStyle w:val="Default"/>
              <w:rPr>
                <w:rFonts w:ascii="Calibri" w:hAnsi="Calibri"/>
                <w:b/>
                <w:iCs/>
                <w:color w:val="auto"/>
              </w:rPr>
            </w:pPr>
          </w:p>
          <w:p w:rsidR="00EA72FB" w:rsidRPr="00427193" w:rsidRDefault="00F024BC" w:rsidP="002334EF">
            <w:pPr>
              <w:pStyle w:val="Default"/>
              <w:rPr>
                <w:rFonts w:ascii="Calibri" w:hAnsi="Calibri"/>
                <w:iCs/>
                <w:color w:val="auto"/>
              </w:rPr>
            </w:pPr>
            <w:r w:rsidRPr="00427193">
              <w:rPr>
                <w:rFonts w:ascii="Calibri" w:hAnsi="Calibri"/>
                <w:b/>
                <w:iCs/>
                <w:color w:val="auto"/>
              </w:rPr>
              <w:t xml:space="preserve">TP </w:t>
            </w:r>
            <w:r w:rsidR="002334EF">
              <w:rPr>
                <w:rFonts w:ascii="Calibri" w:hAnsi="Calibri"/>
                <w:b/>
                <w:iCs/>
                <w:color w:val="auto"/>
              </w:rPr>
              <w:t xml:space="preserve">19 </w:t>
            </w:r>
            <w:r w:rsidRPr="00427193">
              <w:rPr>
                <w:rFonts w:ascii="Calibri" w:hAnsi="Calibri"/>
                <w:iCs/>
                <w:color w:val="auto"/>
              </w:rPr>
              <w:t>: Synthèse de la menthone</w:t>
            </w:r>
            <w:r w:rsidR="002334EF">
              <w:rPr>
                <w:rFonts w:ascii="Calibri" w:hAnsi="Calibri"/>
                <w:iCs/>
                <w:color w:val="auto"/>
              </w:rPr>
              <w:t xml:space="preserve"> </w:t>
            </w:r>
            <w:r>
              <w:rPr>
                <w:rFonts w:ascii="Calibri" w:hAnsi="Calibri"/>
                <w:iCs/>
                <w:color w:val="auto"/>
              </w:rPr>
              <w:t>/ paracétamol</w:t>
            </w:r>
            <w:r w:rsidR="002334EF">
              <w:rPr>
                <w:rFonts w:ascii="Calibri" w:hAnsi="Calibri"/>
                <w:iCs/>
                <w:color w:val="auto"/>
              </w:rPr>
              <w:t>…</w:t>
            </w:r>
          </w:p>
        </w:tc>
      </w:tr>
      <w:tr w:rsidR="00C5150F" w:rsidRPr="00427193" w:rsidTr="00C92EF6">
        <w:trPr>
          <w:gridAfter w:val="1"/>
          <w:wAfter w:w="69" w:type="pct"/>
        </w:trPr>
        <w:tc>
          <w:tcPr>
            <w:tcW w:w="4931" w:type="pct"/>
            <w:gridSpan w:val="4"/>
            <w:shd w:val="clear" w:color="auto" w:fill="DEEAF6" w:themeFill="accent1" w:themeFillTint="33"/>
          </w:tcPr>
          <w:p w:rsidR="00C5150F" w:rsidRPr="00427193" w:rsidRDefault="00C5150F" w:rsidP="00CF1C2F">
            <w:pPr>
              <w:pStyle w:val="Default"/>
              <w:numPr>
                <w:ilvl w:val="0"/>
                <w:numId w:val="6"/>
              </w:numPr>
              <w:jc w:val="center"/>
              <w:rPr>
                <w:rFonts w:ascii="Calibri" w:hAnsi="Calibri"/>
              </w:rPr>
            </w:pPr>
            <w:r w:rsidRPr="00427193">
              <w:rPr>
                <w:rFonts w:ascii="Calibri" w:hAnsi="Calibri"/>
                <w:b/>
                <w:bCs/>
              </w:rPr>
              <w:t xml:space="preserve">Caractériser les phénomènes ondulatoires </w:t>
            </w:r>
          </w:p>
        </w:tc>
      </w:tr>
      <w:tr w:rsidR="00C5150F" w:rsidRPr="00427193" w:rsidTr="00F32642">
        <w:trPr>
          <w:gridAfter w:val="1"/>
          <w:wAfter w:w="69" w:type="pct"/>
          <w:trHeight w:val="409"/>
        </w:trPr>
        <w:tc>
          <w:tcPr>
            <w:tcW w:w="2499" w:type="pct"/>
            <w:gridSpan w:val="3"/>
            <w:shd w:val="clear" w:color="auto" w:fill="DEEAF6" w:themeFill="accent1" w:themeFillTint="33"/>
          </w:tcPr>
          <w:p w:rsidR="00C5150F" w:rsidRPr="00427193" w:rsidRDefault="00C5150F" w:rsidP="00C92EF6">
            <w:pPr>
              <w:pStyle w:val="Default"/>
              <w:jc w:val="both"/>
              <w:rPr>
                <w:rFonts w:ascii="Calibri" w:hAnsi="Calibri"/>
              </w:rPr>
            </w:pPr>
            <w:r w:rsidRPr="00427193">
              <w:rPr>
                <w:rFonts w:ascii="Calibri" w:hAnsi="Calibri"/>
              </w:rPr>
              <w:t xml:space="preserve">Intensité sonore, intensité sonore de référence, niveau d’intensité sonore. </w:t>
            </w:r>
          </w:p>
          <w:p w:rsidR="00C5150F" w:rsidRPr="00427193" w:rsidRDefault="00C5150F" w:rsidP="00C92EF6">
            <w:pPr>
              <w:pStyle w:val="Default"/>
              <w:jc w:val="both"/>
              <w:rPr>
                <w:rFonts w:ascii="Calibri" w:hAnsi="Calibri"/>
              </w:rPr>
            </w:pPr>
            <w:r w:rsidRPr="00427193">
              <w:rPr>
                <w:rFonts w:ascii="Calibri" w:hAnsi="Calibri"/>
              </w:rPr>
              <w:t>Atténuation (en dB).</w:t>
            </w:r>
          </w:p>
          <w:p w:rsidR="00C5150F" w:rsidRPr="00427193" w:rsidRDefault="00C5150F" w:rsidP="00C92EF6">
            <w:pPr>
              <w:pStyle w:val="Default"/>
              <w:jc w:val="both"/>
              <w:rPr>
                <w:rFonts w:ascii="Calibri" w:hAnsi="Calibri"/>
              </w:rPr>
            </w:pPr>
          </w:p>
          <w:p w:rsidR="00C5150F" w:rsidRPr="00427193" w:rsidRDefault="00C5150F" w:rsidP="00C92EF6">
            <w:pPr>
              <w:pStyle w:val="Default"/>
              <w:rPr>
                <w:rFonts w:ascii="Calibri" w:hAnsi="Calibri"/>
              </w:rPr>
            </w:pPr>
            <w:r w:rsidRPr="00427193">
              <w:rPr>
                <w:rFonts w:ascii="Calibri" w:hAnsi="Calibri"/>
              </w:rPr>
              <w:t xml:space="preserve">Diffraction d’une onde par une ouverture: conditions d'observation et caractéristiques. </w:t>
            </w:r>
          </w:p>
          <w:p w:rsidR="00C5150F" w:rsidRPr="00427193" w:rsidRDefault="00C5150F" w:rsidP="00C92EF6">
            <w:pPr>
              <w:pStyle w:val="Default"/>
              <w:jc w:val="both"/>
              <w:rPr>
                <w:rFonts w:ascii="Calibri" w:hAnsi="Calibri"/>
              </w:rPr>
            </w:pPr>
            <w:r w:rsidRPr="00427193">
              <w:rPr>
                <w:rFonts w:ascii="Calibri" w:hAnsi="Calibri"/>
              </w:rPr>
              <w:t>Angle caractéristique de diffraction.</w:t>
            </w:r>
          </w:p>
          <w:p w:rsidR="00C5150F" w:rsidRPr="00427193" w:rsidRDefault="00C5150F" w:rsidP="00C92EF6">
            <w:pPr>
              <w:pStyle w:val="Default"/>
              <w:jc w:val="both"/>
              <w:rPr>
                <w:rFonts w:ascii="Calibri" w:hAnsi="Calibri"/>
              </w:rPr>
            </w:pPr>
          </w:p>
          <w:p w:rsidR="00C5150F" w:rsidRPr="00427193" w:rsidRDefault="00C5150F" w:rsidP="00F32642">
            <w:pPr>
              <w:pStyle w:val="Default"/>
              <w:jc w:val="both"/>
              <w:rPr>
                <w:rFonts w:ascii="Calibri" w:hAnsi="Calibri"/>
              </w:rPr>
            </w:pPr>
            <w:r w:rsidRPr="00427193">
              <w:rPr>
                <w:rFonts w:ascii="Calibri" w:hAnsi="Calibri"/>
              </w:rPr>
              <w:t>Interférences de deux o</w:t>
            </w:r>
            <w:r w:rsidR="00F32642">
              <w:rPr>
                <w:rFonts w:ascii="Calibri" w:hAnsi="Calibri"/>
              </w:rPr>
              <w:t xml:space="preserve">ndes, conditions d'observation. </w:t>
            </w:r>
            <w:r w:rsidRPr="00427193">
              <w:rPr>
                <w:rFonts w:ascii="Calibri" w:hAnsi="Calibri"/>
              </w:rPr>
              <w:t>Interférences constructives,</w:t>
            </w:r>
            <w:r w:rsidR="00C92EF6">
              <w:rPr>
                <w:rFonts w:ascii="Calibri" w:hAnsi="Calibri"/>
              </w:rPr>
              <w:t xml:space="preserve"> </w:t>
            </w:r>
            <w:r w:rsidRPr="00427193">
              <w:rPr>
                <w:rFonts w:ascii="Calibri" w:hAnsi="Calibri"/>
              </w:rPr>
              <w:t>Interférences destructives</w:t>
            </w:r>
            <w:r w:rsidR="00C92EF6">
              <w:rPr>
                <w:rFonts w:ascii="Calibri" w:hAnsi="Calibri"/>
              </w:rPr>
              <w:t>.</w:t>
            </w:r>
          </w:p>
          <w:p w:rsidR="00C5150F" w:rsidRPr="00427193" w:rsidRDefault="00C5150F" w:rsidP="00C92EF6">
            <w:pPr>
              <w:pStyle w:val="Default"/>
              <w:jc w:val="both"/>
              <w:rPr>
                <w:rFonts w:ascii="Calibri" w:hAnsi="Calibri"/>
              </w:rPr>
            </w:pPr>
            <w:r w:rsidRPr="00427193">
              <w:rPr>
                <w:rFonts w:ascii="Calibri" w:hAnsi="Calibri"/>
              </w:rPr>
              <w:lastRenderedPageBreak/>
              <w:t xml:space="preserve">Effet Doppler. </w:t>
            </w:r>
            <w:r w:rsidR="005576E8" w:rsidRPr="00427193">
              <w:rPr>
                <w:rFonts w:ascii="Calibri" w:hAnsi="Calibri"/>
              </w:rPr>
              <w:t xml:space="preserve"> </w:t>
            </w:r>
            <w:r w:rsidRPr="00427193">
              <w:rPr>
                <w:rFonts w:ascii="Calibri" w:hAnsi="Calibri"/>
              </w:rPr>
              <w:t>Décalage Doppler</w:t>
            </w:r>
            <w:r w:rsidR="00C92EF6">
              <w:rPr>
                <w:rFonts w:ascii="Calibri" w:hAnsi="Calibri"/>
              </w:rPr>
              <w:t>.</w:t>
            </w:r>
          </w:p>
        </w:tc>
        <w:tc>
          <w:tcPr>
            <w:tcW w:w="2432" w:type="pct"/>
            <w:shd w:val="clear" w:color="auto" w:fill="DEEAF6" w:themeFill="accent1" w:themeFillTint="33"/>
          </w:tcPr>
          <w:p w:rsidR="00F024BC" w:rsidRDefault="00F024BC" w:rsidP="00C92EF6">
            <w:pPr>
              <w:pStyle w:val="Default"/>
              <w:jc w:val="both"/>
              <w:rPr>
                <w:rFonts w:ascii="Calibri" w:hAnsi="Calibri"/>
                <w:b/>
                <w:color w:val="auto"/>
              </w:rPr>
            </w:pPr>
          </w:p>
          <w:p w:rsidR="00F024BC" w:rsidRDefault="00F024BC" w:rsidP="00C92EF6">
            <w:pPr>
              <w:pStyle w:val="Default"/>
              <w:jc w:val="both"/>
              <w:rPr>
                <w:rFonts w:ascii="Calibri" w:hAnsi="Calibri"/>
                <w:b/>
                <w:color w:val="auto"/>
              </w:rPr>
            </w:pPr>
          </w:p>
          <w:p w:rsidR="00C5150F" w:rsidRPr="00427193" w:rsidRDefault="00C5150F" w:rsidP="00C92EF6">
            <w:pPr>
              <w:pStyle w:val="Default"/>
              <w:jc w:val="both"/>
              <w:rPr>
                <w:rFonts w:ascii="Calibri" w:hAnsi="Calibri"/>
                <w:color w:val="auto"/>
              </w:rPr>
            </w:pPr>
            <w:r w:rsidRPr="00427193">
              <w:rPr>
                <w:rFonts w:ascii="Calibri" w:hAnsi="Calibri"/>
                <w:b/>
                <w:color w:val="auto"/>
              </w:rPr>
              <w:t xml:space="preserve">TP </w:t>
            </w:r>
            <w:r w:rsidR="002334EF">
              <w:rPr>
                <w:rFonts w:ascii="Calibri" w:hAnsi="Calibri"/>
                <w:b/>
                <w:color w:val="auto"/>
              </w:rPr>
              <w:t>20</w:t>
            </w:r>
            <w:r w:rsidRPr="00427193">
              <w:rPr>
                <w:rFonts w:ascii="Calibri" w:hAnsi="Calibri"/>
                <w:color w:val="auto"/>
              </w:rPr>
              <w:t xml:space="preserve"> : </w:t>
            </w:r>
            <w:r w:rsidR="002334EF" w:rsidRPr="00427193">
              <w:rPr>
                <w:rFonts w:ascii="Calibri" w:hAnsi="Calibri"/>
                <w:color w:val="auto"/>
              </w:rPr>
              <w:t>Mesure atténuation</w:t>
            </w:r>
            <w:r w:rsidR="002334EF" w:rsidRPr="00427193">
              <w:rPr>
                <w:rFonts w:ascii="Calibri" w:hAnsi="Calibri"/>
                <w:b/>
                <w:color w:val="auto"/>
              </w:rPr>
              <w:t xml:space="preserve"> </w:t>
            </w:r>
            <w:r w:rsidR="002334EF" w:rsidRPr="002334EF">
              <w:rPr>
                <w:rFonts w:ascii="Calibri" w:hAnsi="Calibri"/>
                <w:color w:val="auto"/>
              </w:rPr>
              <w:t>et d</w:t>
            </w:r>
            <w:r w:rsidRPr="00427193">
              <w:rPr>
                <w:rFonts w:ascii="Calibri" w:hAnsi="Calibri"/>
                <w:color w:val="auto"/>
              </w:rPr>
              <w:t>iffraction</w:t>
            </w:r>
          </w:p>
          <w:p w:rsidR="00C5150F" w:rsidRPr="00427193" w:rsidRDefault="00C5150F" w:rsidP="00C92EF6">
            <w:pPr>
              <w:pStyle w:val="Default"/>
              <w:jc w:val="both"/>
              <w:rPr>
                <w:rFonts w:ascii="Calibri" w:hAnsi="Calibri"/>
                <w:color w:val="auto"/>
              </w:rPr>
            </w:pPr>
          </w:p>
          <w:p w:rsidR="00F024BC" w:rsidRDefault="00F024BC" w:rsidP="00C92EF6">
            <w:pPr>
              <w:pStyle w:val="Default"/>
              <w:jc w:val="both"/>
              <w:rPr>
                <w:rFonts w:ascii="Calibri" w:hAnsi="Calibri"/>
                <w:b/>
                <w:color w:val="auto"/>
              </w:rPr>
            </w:pPr>
          </w:p>
          <w:p w:rsidR="00F024BC" w:rsidRDefault="00F024BC" w:rsidP="00C92EF6">
            <w:pPr>
              <w:pStyle w:val="Default"/>
              <w:jc w:val="both"/>
              <w:rPr>
                <w:rFonts w:ascii="Calibri" w:hAnsi="Calibri"/>
                <w:b/>
                <w:color w:val="auto"/>
              </w:rPr>
            </w:pPr>
          </w:p>
          <w:p w:rsidR="00C5150F" w:rsidRPr="00427193" w:rsidRDefault="00C5150F" w:rsidP="00C92EF6">
            <w:pPr>
              <w:pStyle w:val="Default"/>
              <w:jc w:val="both"/>
              <w:rPr>
                <w:rFonts w:ascii="Calibri" w:hAnsi="Calibri"/>
                <w:color w:val="auto"/>
              </w:rPr>
            </w:pPr>
            <w:r w:rsidRPr="00427193">
              <w:rPr>
                <w:rFonts w:ascii="Calibri" w:hAnsi="Calibri"/>
                <w:b/>
                <w:color w:val="auto"/>
              </w:rPr>
              <w:t xml:space="preserve">TP </w:t>
            </w:r>
            <w:r w:rsidR="002334EF">
              <w:rPr>
                <w:rFonts w:ascii="Calibri" w:hAnsi="Calibri"/>
                <w:b/>
                <w:color w:val="auto"/>
              </w:rPr>
              <w:t>21</w:t>
            </w:r>
            <w:r w:rsidRPr="00427193">
              <w:rPr>
                <w:rFonts w:ascii="Calibri" w:hAnsi="Calibri"/>
                <w:color w:val="auto"/>
              </w:rPr>
              <w:t xml:space="preserve"> : </w:t>
            </w:r>
            <w:r w:rsidR="001608A2" w:rsidRPr="00427193">
              <w:rPr>
                <w:rFonts w:ascii="Calibri" w:hAnsi="Calibri"/>
                <w:color w:val="auto"/>
              </w:rPr>
              <w:t>I</w:t>
            </w:r>
            <w:r w:rsidRPr="00427193">
              <w:rPr>
                <w:rFonts w:ascii="Calibri" w:hAnsi="Calibri"/>
                <w:color w:val="auto"/>
              </w:rPr>
              <w:t>nterférences</w:t>
            </w:r>
          </w:p>
          <w:p w:rsidR="00C5150F" w:rsidRPr="00427193" w:rsidRDefault="00073BCF" w:rsidP="00C92EF6">
            <w:pPr>
              <w:pStyle w:val="Default"/>
              <w:jc w:val="both"/>
              <w:rPr>
                <w:rFonts w:ascii="Calibri" w:hAnsi="Calibri"/>
                <w:color w:val="00B050"/>
              </w:rPr>
            </w:pPr>
            <w:r w:rsidRPr="00427193">
              <w:rPr>
                <w:rFonts w:ascii="Calibri" w:hAnsi="Calibri"/>
                <w:b/>
                <w:bCs/>
                <w:color w:val="00B050"/>
              </w:rPr>
              <w:t xml:space="preserve">Capacité numérique </w:t>
            </w:r>
            <w:r w:rsidRPr="00427193">
              <w:rPr>
                <w:rFonts w:ascii="Calibri" w:hAnsi="Calibri"/>
                <w:color w:val="00B050"/>
              </w:rPr>
              <w:t xml:space="preserve">: Représenter, à l’aide d’un langage de programmation, la somme de deux signaux sinusoïdaux périodiques synchrones en faisant varier la phase à l'origine de l'un des deux. </w:t>
            </w:r>
          </w:p>
          <w:p w:rsidR="00C5150F" w:rsidRPr="00427193" w:rsidRDefault="00C5150F" w:rsidP="00F32642">
            <w:pPr>
              <w:pStyle w:val="Default"/>
              <w:jc w:val="both"/>
              <w:rPr>
                <w:rFonts w:ascii="Calibri" w:hAnsi="Calibri"/>
                <w:color w:val="FF0000"/>
              </w:rPr>
            </w:pPr>
            <w:r w:rsidRPr="00427193">
              <w:rPr>
                <w:rFonts w:ascii="Calibri" w:hAnsi="Calibri"/>
                <w:b/>
                <w:color w:val="auto"/>
              </w:rPr>
              <w:lastRenderedPageBreak/>
              <w:t>TP 2</w:t>
            </w:r>
            <w:r w:rsidR="00F32642">
              <w:rPr>
                <w:rFonts w:ascii="Calibri" w:hAnsi="Calibri"/>
                <w:b/>
                <w:color w:val="auto"/>
              </w:rPr>
              <w:t>2</w:t>
            </w:r>
            <w:r w:rsidRPr="00427193">
              <w:rPr>
                <w:rFonts w:ascii="Calibri" w:hAnsi="Calibri"/>
                <w:color w:val="auto"/>
              </w:rPr>
              <w:t> : Doppler</w:t>
            </w:r>
          </w:p>
        </w:tc>
      </w:tr>
      <w:tr w:rsidR="005576E8" w:rsidRPr="00427193" w:rsidTr="00C92EF6">
        <w:trPr>
          <w:gridAfter w:val="1"/>
          <w:wAfter w:w="69" w:type="pct"/>
        </w:trPr>
        <w:tc>
          <w:tcPr>
            <w:tcW w:w="4931" w:type="pct"/>
            <w:gridSpan w:val="4"/>
            <w:shd w:val="clear" w:color="auto" w:fill="DEEAF6" w:themeFill="accent1" w:themeFillTint="33"/>
          </w:tcPr>
          <w:p w:rsidR="005576E8" w:rsidRPr="00427193" w:rsidRDefault="005576E8" w:rsidP="00CF1C2F">
            <w:pPr>
              <w:pStyle w:val="Default"/>
              <w:numPr>
                <w:ilvl w:val="0"/>
                <w:numId w:val="6"/>
              </w:numPr>
              <w:jc w:val="center"/>
              <w:rPr>
                <w:rFonts w:ascii="Calibri" w:hAnsi="Calibri"/>
              </w:rPr>
            </w:pPr>
            <w:r w:rsidRPr="00427193">
              <w:rPr>
                <w:rFonts w:ascii="Calibri" w:hAnsi="Calibri"/>
                <w:b/>
                <w:bCs/>
              </w:rPr>
              <w:lastRenderedPageBreak/>
              <w:t>Former des images, décrire la lumière par un flux de photons</w:t>
            </w:r>
          </w:p>
        </w:tc>
      </w:tr>
      <w:tr w:rsidR="005576E8" w:rsidRPr="00427193" w:rsidTr="002334EF">
        <w:trPr>
          <w:gridAfter w:val="1"/>
          <w:wAfter w:w="69" w:type="pct"/>
          <w:trHeight w:val="802"/>
        </w:trPr>
        <w:tc>
          <w:tcPr>
            <w:tcW w:w="2499" w:type="pct"/>
            <w:gridSpan w:val="3"/>
            <w:shd w:val="clear" w:color="auto" w:fill="DEEAF6" w:themeFill="accent1" w:themeFillTint="33"/>
          </w:tcPr>
          <w:p w:rsidR="005576E8" w:rsidRPr="00802C2C" w:rsidRDefault="005576E8" w:rsidP="00C92EF6">
            <w:pPr>
              <w:pStyle w:val="Default"/>
              <w:jc w:val="both"/>
              <w:rPr>
                <w:rFonts w:ascii="Calibri" w:hAnsi="Calibri"/>
                <w:b/>
                <w:color w:val="0000FF"/>
              </w:rPr>
            </w:pPr>
            <w:r w:rsidRPr="00802C2C">
              <w:rPr>
                <w:rFonts w:ascii="Calibri" w:hAnsi="Calibri"/>
                <w:b/>
                <w:color w:val="0000FF"/>
              </w:rPr>
              <w:t xml:space="preserve">A) Former des images </w:t>
            </w:r>
          </w:p>
          <w:p w:rsidR="005576E8" w:rsidRPr="00427193" w:rsidRDefault="005576E8" w:rsidP="00C92EF6">
            <w:pPr>
              <w:pStyle w:val="Default"/>
              <w:jc w:val="both"/>
              <w:rPr>
                <w:rFonts w:ascii="Calibri" w:hAnsi="Calibri"/>
                <w:color w:val="FF0000"/>
              </w:rPr>
            </w:pPr>
            <w:r w:rsidRPr="00427193">
              <w:rPr>
                <w:rFonts w:ascii="Calibri" w:hAnsi="Calibri"/>
              </w:rPr>
              <w:t>Modèle optique d'une lunette astronomique avec objectif et oculaire convergents. Grossissement</w:t>
            </w:r>
            <w:r w:rsidR="00802C2C">
              <w:rPr>
                <w:rFonts w:ascii="Calibri" w:hAnsi="Calibri"/>
              </w:rPr>
              <w:t>.</w:t>
            </w:r>
            <w:r w:rsidRPr="00427193">
              <w:rPr>
                <w:rFonts w:ascii="Calibri" w:hAnsi="Calibri"/>
              </w:rPr>
              <w:t xml:space="preserve"> </w:t>
            </w:r>
          </w:p>
        </w:tc>
        <w:tc>
          <w:tcPr>
            <w:tcW w:w="2432" w:type="pct"/>
            <w:shd w:val="clear" w:color="auto" w:fill="DEEAF6" w:themeFill="accent1" w:themeFillTint="33"/>
          </w:tcPr>
          <w:p w:rsidR="00C92EF6" w:rsidRDefault="00C92EF6" w:rsidP="00C92EF6">
            <w:pPr>
              <w:spacing w:after="0" w:line="240" w:lineRule="auto"/>
              <w:jc w:val="both"/>
              <w:rPr>
                <w:rFonts w:cs="Arial"/>
                <w:b/>
                <w:sz w:val="24"/>
                <w:szCs w:val="24"/>
              </w:rPr>
            </w:pPr>
          </w:p>
          <w:p w:rsidR="005576E8" w:rsidRPr="00427193" w:rsidRDefault="005576E8" w:rsidP="00F32642">
            <w:pPr>
              <w:spacing w:after="0" w:line="240" w:lineRule="auto"/>
              <w:jc w:val="both"/>
              <w:rPr>
                <w:rFonts w:cs="Arial"/>
                <w:sz w:val="24"/>
                <w:szCs w:val="24"/>
              </w:rPr>
            </w:pPr>
            <w:r w:rsidRPr="00427193">
              <w:rPr>
                <w:rFonts w:cs="Arial"/>
                <w:b/>
                <w:sz w:val="24"/>
                <w:szCs w:val="24"/>
              </w:rPr>
              <w:t>TP 2</w:t>
            </w:r>
            <w:r w:rsidR="00F32642">
              <w:rPr>
                <w:rFonts w:cs="Arial"/>
                <w:b/>
                <w:sz w:val="24"/>
                <w:szCs w:val="24"/>
              </w:rPr>
              <w:t>3</w:t>
            </w:r>
            <w:r w:rsidRPr="00427193">
              <w:rPr>
                <w:rFonts w:cs="Arial"/>
                <w:sz w:val="24"/>
                <w:szCs w:val="24"/>
              </w:rPr>
              <w:t> : Modélisation d’une lunette</w:t>
            </w:r>
          </w:p>
        </w:tc>
      </w:tr>
      <w:tr w:rsidR="005576E8" w:rsidRPr="00427193" w:rsidTr="00C92EF6">
        <w:trPr>
          <w:gridAfter w:val="1"/>
          <w:wAfter w:w="69" w:type="pct"/>
          <w:trHeight w:val="197"/>
        </w:trPr>
        <w:tc>
          <w:tcPr>
            <w:tcW w:w="4931" w:type="pct"/>
            <w:gridSpan w:val="4"/>
            <w:shd w:val="clear" w:color="auto" w:fill="DEEAF6" w:themeFill="accent1" w:themeFillTint="33"/>
          </w:tcPr>
          <w:p w:rsidR="005576E8" w:rsidRPr="00802C2C" w:rsidRDefault="005576E8" w:rsidP="00CF1C2F">
            <w:pPr>
              <w:pStyle w:val="Paragraphedeliste"/>
              <w:numPr>
                <w:ilvl w:val="0"/>
                <w:numId w:val="6"/>
              </w:numPr>
              <w:snapToGrid w:val="0"/>
              <w:spacing w:after="0" w:line="240" w:lineRule="auto"/>
              <w:jc w:val="center"/>
              <w:rPr>
                <w:rFonts w:cs="Arial"/>
                <w:b/>
                <w:sz w:val="24"/>
                <w:szCs w:val="24"/>
              </w:rPr>
            </w:pPr>
            <w:r w:rsidRPr="00802C2C">
              <w:rPr>
                <w:b/>
                <w:bCs/>
                <w:sz w:val="24"/>
                <w:szCs w:val="24"/>
              </w:rPr>
              <w:t>Étudier la dynamique d’un système électrique</w:t>
            </w:r>
          </w:p>
        </w:tc>
      </w:tr>
      <w:tr w:rsidR="005576E8" w:rsidRPr="00427193" w:rsidTr="002334EF">
        <w:trPr>
          <w:gridAfter w:val="1"/>
          <w:wAfter w:w="69" w:type="pct"/>
          <w:trHeight w:val="1462"/>
        </w:trPr>
        <w:tc>
          <w:tcPr>
            <w:tcW w:w="2499" w:type="pct"/>
            <w:gridSpan w:val="3"/>
            <w:shd w:val="clear" w:color="auto" w:fill="DEEAF6" w:themeFill="accent1" w:themeFillTint="33"/>
          </w:tcPr>
          <w:p w:rsidR="005576E8" w:rsidRPr="00427193" w:rsidRDefault="005576E8" w:rsidP="00C92EF6">
            <w:pPr>
              <w:pStyle w:val="Default"/>
              <w:jc w:val="both"/>
              <w:rPr>
                <w:rFonts w:ascii="Calibri" w:hAnsi="Calibri"/>
              </w:rPr>
            </w:pPr>
            <w:r w:rsidRPr="00427193">
              <w:rPr>
                <w:rFonts w:ascii="Calibri" w:hAnsi="Calibri"/>
              </w:rPr>
              <w:t>Intensité d’un courant électrique en régime variable.</w:t>
            </w:r>
          </w:p>
          <w:p w:rsidR="005576E8" w:rsidRPr="00427193" w:rsidRDefault="005576E8" w:rsidP="00C92EF6">
            <w:pPr>
              <w:pStyle w:val="Default"/>
              <w:jc w:val="both"/>
              <w:rPr>
                <w:rFonts w:ascii="Calibri" w:hAnsi="Calibri"/>
              </w:rPr>
            </w:pPr>
          </w:p>
          <w:p w:rsidR="005576E8" w:rsidRPr="00427193" w:rsidRDefault="005576E8" w:rsidP="00C92EF6">
            <w:pPr>
              <w:pStyle w:val="Default"/>
              <w:jc w:val="both"/>
              <w:rPr>
                <w:rFonts w:ascii="Calibri" w:hAnsi="Calibri"/>
              </w:rPr>
            </w:pPr>
            <w:r w:rsidRPr="00427193">
              <w:rPr>
                <w:rFonts w:ascii="Calibri" w:hAnsi="Calibri"/>
              </w:rPr>
              <w:t>Comportement capacitif.</w:t>
            </w:r>
          </w:p>
          <w:p w:rsidR="005576E8" w:rsidRPr="00427193" w:rsidRDefault="005576E8" w:rsidP="00C92EF6">
            <w:pPr>
              <w:pStyle w:val="Default"/>
              <w:jc w:val="both"/>
              <w:rPr>
                <w:rFonts w:ascii="Calibri" w:hAnsi="Calibri"/>
              </w:rPr>
            </w:pPr>
            <w:r w:rsidRPr="00427193">
              <w:rPr>
                <w:rFonts w:ascii="Calibri" w:hAnsi="Calibri"/>
              </w:rPr>
              <w:t xml:space="preserve">Modèle du condensateur. </w:t>
            </w:r>
          </w:p>
          <w:p w:rsidR="005576E8" w:rsidRPr="00427193" w:rsidRDefault="005576E8" w:rsidP="00C92EF6">
            <w:pPr>
              <w:pStyle w:val="Default"/>
              <w:jc w:val="both"/>
              <w:rPr>
                <w:rFonts w:ascii="Calibri" w:hAnsi="Calibri"/>
              </w:rPr>
            </w:pPr>
            <w:r w:rsidRPr="00427193">
              <w:rPr>
                <w:rFonts w:ascii="Calibri" w:hAnsi="Calibri"/>
              </w:rPr>
              <w:t xml:space="preserve">Relation entre charge et tension ; </w:t>
            </w:r>
          </w:p>
          <w:p w:rsidR="005576E8" w:rsidRPr="00427193" w:rsidRDefault="005576E8" w:rsidP="00C92EF6">
            <w:pPr>
              <w:pStyle w:val="Default"/>
              <w:jc w:val="both"/>
              <w:rPr>
                <w:rFonts w:ascii="Calibri" w:hAnsi="Calibri"/>
              </w:rPr>
            </w:pPr>
            <w:r w:rsidRPr="00427193">
              <w:rPr>
                <w:rFonts w:ascii="Calibri" w:hAnsi="Calibri"/>
              </w:rPr>
              <w:t>capacité d’un condensateur.</w:t>
            </w:r>
          </w:p>
          <w:p w:rsidR="005576E8" w:rsidRPr="00427193" w:rsidRDefault="005576E8" w:rsidP="00C92EF6">
            <w:pPr>
              <w:pStyle w:val="Default"/>
              <w:jc w:val="both"/>
              <w:rPr>
                <w:rFonts w:ascii="Calibri" w:hAnsi="Calibri"/>
              </w:rPr>
            </w:pPr>
          </w:p>
          <w:p w:rsidR="005576E8" w:rsidRPr="00427193" w:rsidRDefault="005576E8" w:rsidP="00C92EF6">
            <w:pPr>
              <w:pStyle w:val="Default"/>
              <w:jc w:val="both"/>
              <w:rPr>
                <w:rFonts w:ascii="Calibri" w:hAnsi="Calibri"/>
              </w:rPr>
            </w:pPr>
            <w:r w:rsidRPr="00427193">
              <w:rPr>
                <w:rFonts w:ascii="Calibri" w:hAnsi="Calibri"/>
              </w:rPr>
              <w:t>Modèle du circuit RC série : charge d’un condensateur par une source idéale de tension, décharge d’un condensateur, temps caractéristique</w:t>
            </w:r>
          </w:p>
          <w:p w:rsidR="005576E8" w:rsidRPr="00427193" w:rsidRDefault="005576E8" w:rsidP="00C92EF6">
            <w:pPr>
              <w:pStyle w:val="Default"/>
              <w:jc w:val="both"/>
              <w:rPr>
                <w:rFonts w:ascii="Calibri" w:hAnsi="Calibri"/>
              </w:rPr>
            </w:pPr>
          </w:p>
          <w:p w:rsidR="005576E8" w:rsidRPr="00427193" w:rsidRDefault="005576E8" w:rsidP="00C92EF6">
            <w:pPr>
              <w:pStyle w:val="Default"/>
              <w:jc w:val="both"/>
              <w:rPr>
                <w:rFonts w:ascii="Calibri" w:hAnsi="Calibri"/>
              </w:rPr>
            </w:pPr>
            <w:r w:rsidRPr="00427193">
              <w:rPr>
                <w:rFonts w:ascii="Calibri" w:hAnsi="Calibri"/>
              </w:rPr>
              <w:t>Capteurs capacitifs.</w:t>
            </w:r>
          </w:p>
        </w:tc>
        <w:tc>
          <w:tcPr>
            <w:tcW w:w="2432" w:type="pct"/>
            <w:shd w:val="clear" w:color="auto" w:fill="DEEAF6" w:themeFill="accent1" w:themeFillTint="33"/>
          </w:tcPr>
          <w:p w:rsidR="005576E8" w:rsidRPr="00427193" w:rsidRDefault="005576E8" w:rsidP="00C92EF6">
            <w:pPr>
              <w:spacing w:after="0" w:line="240" w:lineRule="auto"/>
              <w:jc w:val="both"/>
              <w:rPr>
                <w:rFonts w:cs="Arial"/>
                <w:sz w:val="24"/>
                <w:szCs w:val="24"/>
              </w:rPr>
            </w:pPr>
            <w:r w:rsidRPr="00427193">
              <w:rPr>
                <w:rFonts w:cs="Arial"/>
                <w:b/>
                <w:sz w:val="24"/>
                <w:szCs w:val="24"/>
              </w:rPr>
              <w:t xml:space="preserve">TP </w:t>
            </w:r>
            <w:r w:rsidR="00073BCF" w:rsidRPr="00427193">
              <w:rPr>
                <w:rFonts w:cs="Arial"/>
                <w:b/>
                <w:sz w:val="24"/>
                <w:szCs w:val="24"/>
              </w:rPr>
              <w:t>2</w:t>
            </w:r>
            <w:r w:rsidR="00F32642">
              <w:rPr>
                <w:rFonts w:cs="Arial"/>
                <w:b/>
                <w:sz w:val="24"/>
                <w:szCs w:val="24"/>
              </w:rPr>
              <w:t>4</w:t>
            </w:r>
            <w:r w:rsidRPr="00427193">
              <w:rPr>
                <w:rFonts w:cs="Arial"/>
                <w:sz w:val="24"/>
                <w:szCs w:val="24"/>
              </w:rPr>
              <w:t> : Influence de la géométrie sur le comportement capacitif</w:t>
            </w:r>
            <w:r w:rsidR="00802C2C">
              <w:rPr>
                <w:rFonts w:cs="Arial"/>
                <w:sz w:val="24"/>
                <w:szCs w:val="24"/>
              </w:rPr>
              <w:t xml:space="preserve"> (</w:t>
            </w:r>
            <w:r w:rsidRPr="00427193">
              <w:rPr>
                <w:rFonts w:cs="Arial"/>
                <w:sz w:val="24"/>
                <w:szCs w:val="24"/>
              </w:rPr>
              <w:t>microcontrôleur ou acquisition</w:t>
            </w:r>
            <w:r w:rsidR="00802C2C">
              <w:rPr>
                <w:rFonts w:cs="Arial"/>
                <w:sz w:val="24"/>
                <w:szCs w:val="24"/>
              </w:rPr>
              <w:t>)</w:t>
            </w:r>
            <w:r w:rsidR="00073BCF" w:rsidRPr="00427193">
              <w:rPr>
                <w:rFonts w:cs="Arial"/>
                <w:sz w:val="24"/>
                <w:szCs w:val="24"/>
              </w:rPr>
              <w:t>.</w:t>
            </w:r>
            <w:r w:rsidRPr="00427193">
              <w:rPr>
                <w:rFonts w:cs="Arial"/>
                <w:sz w:val="24"/>
                <w:szCs w:val="24"/>
              </w:rPr>
              <w:t xml:space="preserve"> </w:t>
            </w:r>
          </w:p>
          <w:p w:rsidR="005576E8" w:rsidRPr="00427193" w:rsidRDefault="005576E8" w:rsidP="00C92EF6">
            <w:pPr>
              <w:spacing w:after="0" w:line="240" w:lineRule="auto"/>
              <w:jc w:val="both"/>
              <w:rPr>
                <w:rFonts w:cs="Arial"/>
                <w:sz w:val="24"/>
                <w:szCs w:val="24"/>
              </w:rPr>
            </w:pPr>
          </w:p>
          <w:p w:rsidR="005576E8" w:rsidRPr="00427193" w:rsidRDefault="005576E8" w:rsidP="00C92EF6">
            <w:pPr>
              <w:spacing w:after="0" w:line="240" w:lineRule="auto"/>
              <w:jc w:val="both"/>
              <w:rPr>
                <w:rFonts w:cs="Arial"/>
                <w:sz w:val="24"/>
                <w:szCs w:val="24"/>
              </w:rPr>
            </w:pPr>
          </w:p>
          <w:p w:rsidR="00F32642" w:rsidRDefault="00F32642" w:rsidP="00C92EF6">
            <w:pPr>
              <w:spacing w:after="0" w:line="240" w:lineRule="auto"/>
              <w:jc w:val="both"/>
              <w:rPr>
                <w:rFonts w:cs="Arial"/>
                <w:b/>
                <w:sz w:val="24"/>
                <w:szCs w:val="24"/>
              </w:rPr>
            </w:pPr>
          </w:p>
          <w:p w:rsidR="00F32642" w:rsidRDefault="00F32642" w:rsidP="00C92EF6">
            <w:pPr>
              <w:spacing w:after="0" w:line="240" w:lineRule="auto"/>
              <w:jc w:val="both"/>
              <w:rPr>
                <w:rFonts w:cs="Arial"/>
                <w:b/>
                <w:sz w:val="24"/>
                <w:szCs w:val="24"/>
              </w:rPr>
            </w:pPr>
          </w:p>
          <w:p w:rsidR="005576E8" w:rsidRPr="00427193" w:rsidRDefault="005576E8" w:rsidP="00C92EF6">
            <w:pPr>
              <w:spacing w:after="0" w:line="240" w:lineRule="auto"/>
              <w:jc w:val="both"/>
              <w:rPr>
                <w:rFonts w:cs="Arial"/>
                <w:b/>
                <w:sz w:val="24"/>
                <w:szCs w:val="24"/>
              </w:rPr>
            </w:pPr>
            <w:r w:rsidRPr="00427193">
              <w:rPr>
                <w:rFonts w:cs="Arial"/>
                <w:b/>
                <w:sz w:val="24"/>
                <w:szCs w:val="24"/>
              </w:rPr>
              <w:t xml:space="preserve">TP </w:t>
            </w:r>
            <w:r w:rsidR="00802C2C">
              <w:rPr>
                <w:rFonts w:cs="Arial"/>
                <w:b/>
                <w:sz w:val="24"/>
                <w:szCs w:val="24"/>
              </w:rPr>
              <w:t>2</w:t>
            </w:r>
            <w:r w:rsidR="00F32642">
              <w:rPr>
                <w:rFonts w:cs="Arial"/>
                <w:b/>
                <w:sz w:val="24"/>
                <w:szCs w:val="24"/>
              </w:rPr>
              <w:t>5</w:t>
            </w:r>
            <w:r w:rsidR="00073BCF" w:rsidRPr="00427193">
              <w:rPr>
                <w:rFonts w:cs="Arial"/>
                <w:b/>
                <w:sz w:val="24"/>
                <w:szCs w:val="24"/>
              </w:rPr>
              <w:t xml:space="preserve"> : </w:t>
            </w:r>
            <w:r w:rsidR="00106D08" w:rsidRPr="00427193">
              <w:rPr>
                <w:rFonts w:cs="Arial"/>
                <w:b/>
                <w:sz w:val="24"/>
                <w:szCs w:val="24"/>
              </w:rPr>
              <w:t>R</w:t>
            </w:r>
            <w:r w:rsidRPr="00427193">
              <w:rPr>
                <w:rFonts w:cs="Arial"/>
                <w:b/>
                <w:sz w:val="24"/>
                <w:szCs w:val="24"/>
              </w:rPr>
              <w:t>éponse d’un circuit RC</w:t>
            </w:r>
          </w:p>
          <w:p w:rsidR="005576E8" w:rsidRPr="00A61392" w:rsidRDefault="00A61392" w:rsidP="00C92EF6">
            <w:pPr>
              <w:spacing w:after="0" w:line="240" w:lineRule="auto"/>
              <w:jc w:val="both"/>
              <w:rPr>
                <w:rFonts w:cs="Arial"/>
                <w:color w:val="00B050"/>
                <w:sz w:val="24"/>
                <w:szCs w:val="24"/>
              </w:rPr>
            </w:pPr>
            <w:r>
              <w:rPr>
                <w:rFonts w:cs="Arial"/>
                <w:color w:val="00B050"/>
                <w:sz w:val="24"/>
                <w:szCs w:val="24"/>
              </w:rPr>
              <w:t>É</w:t>
            </w:r>
            <w:r w:rsidR="005576E8" w:rsidRPr="00A61392">
              <w:rPr>
                <w:rFonts w:cs="Arial"/>
                <w:color w:val="00B050"/>
                <w:sz w:val="24"/>
                <w:szCs w:val="24"/>
              </w:rPr>
              <w:t>quation différentielle à résoudre.</w:t>
            </w:r>
          </w:p>
        </w:tc>
      </w:tr>
      <w:tr w:rsidR="00A61392" w:rsidRPr="00427193" w:rsidTr="00C92EF6">
        <w:trPr>
          <w:gridAfter w:val="1"/>
          <w:wAfter w:w="69" w:type="pct"/>
          <w:trHeight w:val="545"/>
        </w:trPr>
        <w:tc>
          <w:tcPr>
            <w:tcW w:w="4931" w:type="pct"/>
            <w:gridSpan w:val="4"/>
            <w:shd w:val="clear" w:color="auto" w:fill="FDDCD7"/>
          </w:tcPr>
          <w:p w:rsidR="00A61392" w:rsidRPr="00A61392" w:rsidRDefault="00A61392" w:rsidP="002334EF">
            <w:pPr>
              <w:spacing w:after="0" w:line="240" w:lineRule="auto"/>
              <w:jc w:val="center"/>
              <w:rPr>
                <w:rFonts w:cs="Arial"/>
                <w:b/>
                <w:color w:val="FF0000"/>
                <w:sz w:val="24"/>
                <w:szCs w:val="24"/>
              </w:rPr>
            </w:pPr>
            <w:r w:rsidRPr="00A61392">
              <w:rPr>
                <w:rFonts w:cs="Arial"/>
                <w:b/>
                <w:color w:val="FF0000"/>
                <w:sz w:val="24"/>
                <w:szCs w:val="24"/>
              </w:rPr>
              <w:t>Révisions</w:t>
            </w:r>
          </w:p>
          <w:p w:rsidR="00A61392" w:rsidRPr="00427193" w:rsidRDefault="00A61392" w:rsidP="002334EF">
            <w:pPr>
              <w:spacing w:after="0" w:line="240" w:lineRule="auto"/>
              <w:jc w:val="center"/>
              <w:rPr>
                <w:rFonts w:cs="Arial"/>
                <w:b/>
                <w:sz w:val="24"/>
                <w:szCs w:val="24"/>
              </w:rPr>
            </w:pPr>
            <w:r w:rsidRPr="00A61392">
              <w:rPr>
                <w:rFonts w:cs="Arial"/>
                <w:b/>
                <w:color w:val="FF0000"/>
                <w:sz w:val="24"/>
                <w:szCs w:val="24"/>
              </w:rPr>
              <w:t>épreuves terminales</w:t>
            </w:r>
          </w:p>
        </w:tc>
      </w:tr>
      <w:tr w:rsidR="00F024BC" w:rsidRPr="00427193" w:rsidTr="00C92EF6">
        <w:trPr>
          <w:gridAfter w:val="1"/>
          <w:wAfter w:w="69" w:type="pct"/>
          <w:trHeight w:val="413"/>
        </w:trPr>
        <w:tc>
          <w:tcPr>
            <w:tcW w:w="4931" w:type="pct"/>
            <w:gridSpan w:val="4"/>
            <w:shd w:val="clear" w:color="auto" w:fill="DEEAF6" w:themeFill="accent1" w:themeFillTint="33"/>
          </w:tcPr>
          <w:p w:rsidR="00F024BC" w:rsidRPr="00427193" w:rsidRDefault="00F024BC" w:rsidP="00CF1C2F">
            <w:pPr>
              <w:pStyle w:val="Default"/>
              <w:numPr>
                <w:ilvl w:val="0"/>
                <w:numId w:val="6"/>
              </w:numPr>
              <w:jc w:val="both"/>
              <w:rPr>
                <w:rFonts w:ascii="Calibri" w:hAnsi="Calibri"/>
                <w:b/>
                <w:iCs/>
                <w:color w:val="auto"/>
              </w:rPr>
            </w:pPr>
            <w:r>
              <w:rPr>
                <w:rFonts w:ascii="Calibri" w:hAnsi="Calibri"/>
                <w:b/>
                <w:iCs/>
                <w:color w:val="auto"/>
              </w:rPr>
              <w:t>Modéliser l’évolution temporelle d’un système, siège d’une transformation nucléaire</w:t>
            </w:r>
          </w:p>
        </w:tc>
      </w:tr>
      <w:tr w:rsidR="00464430" w:rsidRPr="00427193" w:rsidTr="002334EF">
        <w:trPr>
          <w:gridAfter w:val="1"/>
          <w:wAfter w:w="69" w:type="pct"/>
          <w:trHeight w:val="1279"/>
        </w:trPr>
        <w:tc>
          <w:tcPr>
            <w:tcW w:w="2499" w:type="pct"/>
            <w:gridSpan w:val="3"/>
            <w:shd w:val="clear" w:color="auto" w:fill="DEEAF6" w:themeFill="accent1" w:themeFillTint="33"/>
          </w:tcPr>
          <w:p w:rsidR="00464430" w:rsidRPr="00427193" w:rsidRDefault="00F024BC" w:rsidP="00C92EF6">
            <w:pPr>
              <w:pStyle w:val="Default"/>
              <w:jc w:val="both"/>
              <w:rPr>
                <w:rFonts w:ascii="Calibri" w:hAnsi="Calibri"/>
              </w:rPr>
            </w:pPr>
            <w:r>
              <w:rPr>
                <w:rFonts w:ascii="Calibri" w:hAnsi="Calibri"/>
                <w:b/>
                <w:color w:val="0000FF"/>
              </w:rPr>
              <w:t>Décroissance radioactive</w:t>
            </w:r>
          </w:p>
        </w:tc>
        <w:tc>
          <w:tcPr>
            <w:tcW w:w="2432" w:type="pct"/>
            <w:shd w:val="clear" w:color="auto" w:fill="DEEAF6" w:themeFill="accent1" w:themeFillTint="33"/>
          </w:tcPr>
          <w:p w:rsidR="00464430" w:rsidRPr="00427193" w:rsidRDefault="00464430" w:rsidP="00C92EF6">
            <w:pPr>
              <w:pStyle w:val="Default"/>
              <w:jc w:val="both"/>
              <w:rPr>
                <w:rFonts w:ascii="Calibri" w:hAnsi="Calibri"/>
                <w:iCs/>
                <w:color w:val="auto"/>
              </w:rPr>
            </w:pPr>
            <w:r w:rsidRPr="00427193">
              <w:rPr>
                <w:rFonts w:ascii="Calibri" w:hAnsi="Calibri"/>
                <w:b/>
                <w:iCs/>
                <w:color w:val="auto"/>
              </w:rPr>
              <w:t xml:space="preserve">TP </w:t>
            </w:r>
            <w:r w:rsidR="00802C2C">
              <w:rPr>
                <w:rFonts w:ascii="Calibri" w:hAnsi="Calibri"/>
                <w:b/>
                <w:iCs/>
                <w:color w:val="auto"/>
              </w:rPr>
              <w:t>2</w:t>
            </w:r>
            <w:r w:rsidR="00F32642">
              <w:rPr>
                <w:rFonts w:ascii="Calibri" w:hAnsi="Calibri"/>
                <w:b/>
                <w:iCs/>
                <w:color w:val="auto"/>
              </w:rPr>
              <w:t>6</w:t>
            </w:r>
            <w:r w:rsidRPr="00427193">
              <w:rPr>
                <w:rFonts w:ascii="Calibri" w:hAnsi="Calibri"/>
                <w:iCs/>
                <w:color w:val="auto"/>
              </w:rPr>
              <w:t> : Radioactivité : Tep  décroissance du fluor 18 (doc Arronax</w:t>
            </w:r>
            <w:r w:rsidR="00802C2C">
              <w:rPr>
                <w:rFonts w:ascii="Calibri" w:hAnsi="Calibri"/>
                <w:iCs/>
                <w:color w:val="auto"/>
              </w:rPr>
              <w:t xml:space="preserve"> par exemple</w:t>
            </w:r>
            <w:r w:rsidRPr="00427193">
              <w:rPr>
                <w:rFonts w:ascii="Calibri" w:hAnsi="Calibri"/>
                <w:iCs/>
                <w:color w:val="auto"/>
              </w:rPr>
              <w:t>)</w:t>
            </w:r>
            <w:r w:rsidR="00802C2C">
              <w:rPr>
                <w:rFonts w:ascii="Calibri" w:hAnsi="Calibri"/>
                <w:iCs/>
                <w:color w:val="auto"/>
              </w:rPr>
              <w:t>.</w:t>
            </w:r>
          </w:p>
          <w:p w:rsidR="00464430" w:rsidRPr="00427193" w:rsidRDefault="00464430" w:rsidP="00C92EF6">
            <w:pPr>
              <w:pStyle w:val="Default"/>
              <w:jc w:val="both"/>
              <w:rPr>
                <w:rFonts w:ascii="Calibri" w:hAnsi="Calibri"/>
                <w:i/>
                <w:iCs/>
                <w:color w:val="auto"/>
              </w:rPr>
            </w:pPr>
            <w:r w:rsidRPr="00427193">
              <w:rPr>
                <w:rFonts w:ascii="Calibri" w:hAnsi="Calibri"/>
                <w:i/>
                <w:iCs/>
                <w:color w:val="auto"/>
              </w:rPr>
              <w:t>Réinvestissement connaissances de première et seconde</w:t>
            </w:r>
          </w:p>
          <w:p w:rsidR="00464430" w:rsidRPr="00427193" w:rsidRDefault="00464430" w:rsidP="00C92EF6">
            <w:pPr>
              <w:spacing w:after="0" w:line="240" w:lineRule="auto"/>
              <w:jc w:val="both"/>
              <w:rPr>
                <w:rFonts w:cs="Arial"/>
                <w:b/>
                <w:sz w:val="24"/>
                <w:szCs w:val="24"/>
              </w:rPr>
            </w:pPr>
            <w:r w:rsidRPr="00427193">
              <w:rPr>
                <w:i/>
                <w:iCs/>
                <w:sz w:val="24"/>
                <w:szCs w:val="24"/>
              </w:rPr>
              <w:t>Décroissance radioactive / constante radioactive,  demi vie…</w:t>
            </w:r>
          </w:p>
        </w:tc>
      </w:tr>
      <w:tr w:rsidR="00F024BC" w:rsidRPr="00427193" w:rsidTr="00C92EF6">
        <w:trPr>
          <w:gridAfter w:val="1"/>
          <w:wAfter w:w="69" w:type="pct"/>
          <w:trHeight w:val="278"/>
        </w:trPr>
        <w:tc>
          <w:tcPr>
            <w:tcW w:w="4931" w:type="pct"/>
            <w:gridSpan w:val="4"/>
            <w:shd w:val="clear" w:color="auto" w:fill="FEDEF9"/>
          </w:tcPr>
          <w:p w:rsidR="00F024BC" w:rsidRPr="00427193" w:rsidRDefault="00F024BC" w:rsidP="00CF1C2F">
            <w:pPr>
              <w:pStyle w:val="Default"/>
              <w:numPr>
                <w:ilvl w:val="0"/>
                <w:numId w:val="6"/>
              </w:numPr>
              <w:jc w:val="center"/>
              <w:rPr>
                <w:rFonts w:ascii="Calibri" w:hAnsi="Calibri"/>
                <w:b/>
                <w:iCs/>
                <w:color w:val="auto"/>
              </w:rPr>
            </w:pPr>
            <w:r>
              <w:rPr>
                <w:rFonts w:ascii="Calibri" w:hAnsi="Calibri"/>
                <w:b/>
                <w:iCs/>
                <w:color w:val="auto"/>
              </w:rPr>
              <w:t>Évolution forcée d’un système chimique</w:t>
            </w:r>
          </w:p>
        </w:tc>
      </w:tr>
      <w:tr w:rsidR="00464430" w:rsidRPr="00427193" w:rsidTr="002334EF">
        <w:trPr>
          <w:gridAfter w:val="1"/>
          <w:wAfter w:w="69" w:type="pct"/>
          <w:trHeight w:val="253"/>
        </w:trPr>
        <w:tc>
          <w:tcPr>
            <w:tcW w:w="2499" w:type="pct"/>
            <w:gridSpan w:val="3"/>
            <w:shd w:val="clear" w:color="auto" w:fill="FEDEF9"/>
          </w:tcPr>
          <w:p w:rsidR="00464430" w:rsidRPr="006E4FE8" w:rsidRDefault="00464430" w:rsidP="00C92EF6">
            <w:pPr>
              <w:pStyle w:val="Default"/>
              <w:jc w:val="both"/>
              <w:rPr>
                <w:rFonts w:ascii="Calibri" w:hAnsi="Calibri"/>
                <w:b/>
                <w:color w:val="0000FF"/>
              </w:rPr>
            </w:pPr>
            <w:r w:rsidRPr="00F024BC">
              <w:rPr>
                <w:rFonts w:ascii="Calibri" w:hAnsi="Calibri"/>
                <w:b/>
                <w:color w:val="FF00FF"/>
              </w:rPr>
              <w:t>Forcer l</w:t>
            </w:r>
            <w:r w:rsidR="00F32642">
              <w:rPr>
                <w:rFonts w:ascii="Calibri" w:hAnsi="Calibri"/>
                <w:b/>
                <w:color w:val="FF00FF"/>
              </w:rPr>
              <w:t>e sens d’évolution d’un système.</w:t>
            </w:r>
          </w:p>
        </w:tc>
        <w:tc>
          <w:tcPr>
            <w:tcW w:w="2432" w:type="pct"/>
            <w:shd w:val="clear" w:color="auto" w:fill="FEDEF9"/>
          </w:tcPr>
          <w:p w:rsidR="00802C2C" w:rsidRPr="00427193" w:rsidRDefault="00464430" w:rsidP="00F32642">
            <w:pPr>
              <w:pStyle w:val="Default"/>
              <w:jc w:val="both"/>
              <w:rPr>
                <w:rFonts w:ascii="Calibri" w:hAnsi="Calibri"/>
                <w:b/>
                <w:iCs/>
                <w:color w:val="auto"/>
              </w:rPr>
            </w:pPr>
            <w:r w:rsidRPr="00427193">
              <w:rPr>
                <w:rFonts w:ascii="Calibri" w:hAnsi="Calibri"/>
                <w:b/>
                <w:iCs/>
                <w:color w:val="auto"/>
              </w:rPr>
              <w:t xml:space="preserve">TP </w:t>
            </w:r>
            <w:r w:rsidR="00802C2C">
              <w:rPr>
                <w:rFonts w:ascii="Calibri" w:hAnsi="Calibri"/>
                <w:b/>
                <w:iCs/>
                <w:color w:val="auto"/>
              </w:rPr>
              <w:t>2</w:t>
            </w:r>
            <w:r w:rsidR="00F32642">
              <w:rPr>
                <w:rFonts w:ascii="Calibri" w:hAnsi="Calibri"/>
                <w:b/>
                <w:iCs/>
                <w:color w:val="auto"/>
              </w:rPr>
              <w:t>7</w:t>
            </w:r>
            <w:r w:rsidRPr="00427193">
              <w:rPr>
                <w:rFonts w:ascii="Calibri" w:hAnsi="Calibri"/>
                <w:b/>
                <w:iCs/>
                <w:color w:val="auto"/>
              </w:rPr>
              <w:t xml:space="preserve"> : </w:t>
            </w:r>
            <w:r w:rsidR="00F32642" w:rsidRPr="00427193">
              <w:rPr>
                <w:rFonts w:ascii="Calibri" w:hAnsi="Calibri"/>
                <w:iCs/>
                <w:color w:val="auto"/>
              </w:rPr>
              <w:t>Électrolyse</w:t>
            </w:r>
            <w:r w:rsidRPr="00427193">
              <w:rPr>
                <w:rFonts w:ascii="Calibri" w:hAnsi="Calibri"/>
                <w:iCs/>
                <w:color w:val="auto"/>
              </w:rPr>
              <w:t xml:space="preserve"> </w:t>
            </w:r>
            <w:r w:rsidRPr="00427193">
              <w:rPr>
                <w:rFonts w:ascii="Calibri" w:hAnsi="Calibri"/>
                <w:b/>
                <w:iCs/>
                <w:color w:val="auto"/>
              </w:rPr>
              <w:t xml:space="preserve">       Q=I</w:t>
            </w:r>
            <w:r w:rsidRPr="00427193">
              <w:rPr>
                <w:rFonts w:ascii="Calibri" w:hAnsi="Calibri"/>
                <w:b/>
                <w:iCs/>
                <w:color w:val="auto"/>
              </w:rPr>
              <w:sym w:font="Symbol" w:char="F0B4"/>
            </w:r>
            <w:r w:rsidRPr="00427193">
              <w:rPr>
                <w:rFonts w:ascii="Calibri" w:hAnsi="Calibri"/>
                <w:b/>
                <w:iCs/>
                <w:color w:val="auto"/>
              </w:rPr>
              <w:sym w:font="Symbol" w:char="F044"/>
            </w:r>
            <w:r w:rsidRPr="00427193">
              <w:rPr>
                <w:rFonts w:ascii="Calibri" w:hAnsi="Calibri"/>
                <w:b/>
                <w:iCs/>
                <w:color w:val="auto"/>
              </w:rPr>
              <w:t>t =n</w:t>
            </w:r>
            <w:r w:rsidRPr="00427193">
              <w:rPr>
                <w:rFonts w:ascii="Calibri" w:hAnsi="Calibri"/>
                <w:b/>
                <w:iCs/>
                <w:color w:val="auto"/>
                <w:vertAlign w:val="subscript"/>
              </w:rPr>
              <w:t>e-</w:t>
            </w:r>
            <w:r w:rsidRPr="00427193">
              <w:rPr>
                <w:rFonts w:ascii="Calibri" w:hAnsi="Calibri"/>
                <w:b/>
                <w:iCs/>
                <w:color w:val="auto"/>
              </w:rPr>
              <w:sym w:font="Symbol" w:char="F0B4"/>
            </w:r>
            <w:r w:rsidRPr="00427193">
              <w:rPr>
                <w:rFonts w:ascii="Script MT Bold" w:hAnsi="Script MT Bold"/>
                <w:b/>
                <w:iCs/>
                <w:color w:val="auto"/>
              </w:rPr>
              <w:t>F</w:t>
            </w:r>
          </w:p>
        </w:tc>
      </w:tr>
      <w:tr w:rsidR="00E369DE" w:rsidRPr="00427193" w:rsidTr="00C92EF6">
        <w:trPr>
          <w:gridAfter w:val="1"/>
          <w:wAfter w:w="69" w:type="pct"/>
        </w:trPr>
        <w:tc>
          <w:tcPr>
            <w:tcW w:w="4931" w:type="pct"/>
            <w:gridSpan w:val="4"/>
            <w:shd w:val="clear" w:color="auto" w:fill="DEEAF6" w:themeFill="accent1" w:themeFillTint="33"/>
          </w:tcPr>
          <w:p w:rsidR="00E369DE" w:rsidRPr="00427193" w:rsidRDefault="00E369DE" w:rsidP="00CF1C2F">
            <w:pPr>
              <w:pStyle w:val="Default"/>
              <w:numPr>
                <w:ilvl w:val="0"/>
                <w:numId w:val="6"/>
              </w:numPr>
              <w:jc w:val="center"/>
              <w:rPr>
                <w:rFonts w:ascii="Calibri" w:hAnsi="Calibri"/>
                <w:b/>
                <w:bCs/>
              </w:rPr>
            </w:pPr>
            <w:r w:rsidRPr="00427193">
              <w:rPr>
                <w:rFonts w:ascii="Calibri" w:hAnsi="Calibri"/>
                <w:b/>
                <w:bCs/>
              </w:rPr>
              <w:t>Modéliser l’écoulement d’un fluide</w:t>
            </w:r>
          </w:p>
        </w:tc>
      </w:tr>
      <w:tr w:rsidR="00E369DE" w:rsidRPr="00427193" w:rsidTr="00C92EF6">
        <w:trPr>
          <w:gridAfter w:val="1"/>
          <w:wAfter w:w="69" w:type="pct"/>
          <w:trHeight w:val="450"/>
        </w:trPr>
        <w:tc>
          <w:tcPr>
            <w:tcW w:w="2240" w:type="pct"/>
            <w:shd w:val="clear" w:color="auto" w:fill="DEEAF6" w:themeFill="accent1" w:themeFillTint="33"/>
          </w:tcPr>
          <w:p w:rsidR="00E369DE" w:rsidRPr="00427193" w:rsidRDefault="00E369DE" w:rsidP="00C92EF6">
            <w:pPr>
              <w:pStyle w:val="Default"/>
              <w:jc w:val="both"/>
              <w:rPr>
                <w:rFonts w:ascii="Calibri" w:hAnsi="Calibri"/>
              </w:rPr>
            </w:pPr>
            <w:r w:rsidRPr="00427193">
              <w:rPr>
                <w:rFonts w:ascii="Calibri" w:hAnsi="Calibri"/>
              </w:rPr>
              <w:t xml:space="preserve">Poussée d’Archimède. </w:t>
            </w:r>
          </w:p>
          <w:p w:rsidR="00E369DE" w:rsidRPr="00427193" w:rsidRDefault="00E369DE" w:rsidP="00C92EF6">
            <w:pPr>
              <w:pStyle w:val="Default"/>
              <w:jc w:val="both"/>
              <w:rPr>
                <w:rFonts w:ascii="Calibri" w:hAnsi="Calibri"/>
              </w:rPr>
            </w:pPr>
            <w:r w:rsidRPr="00427193">
              <w:rPr>
                <w:rFonts w:ascii="Calibri" w:hAnsi="Calibri"/>
              </w:rPr>
              <w:t>Écoulement d’un fluide en régime permanent.</w:t>
            </w:r>
          </w:p>
        </w:tc>
        <w:tc>
          <w:tcPr>
            <w:tcW w:w="2691" w:type="pct"/>
            <w:gridSpan w:val="3"/>
            <w:shd w:val="clear" w:color="auto" w:fill="DEEAF6" w:themeFill="accent1" w:themeFillTint="33"/>
          </w:tcPr>
          <w:p w:rsidR="00E369DE" w:rsidRPr="00427193" w:rsidRDefault="00E369DE" w:rsidP="00C92EF6">
            <w:pPr>
              <w:pStyle w:val="Default"/>
              <w:jc w:val="both"/>
              <w:rPr>
                <w:rFonts w:ascii="Calibri" w:hAnsi="Calibri"/>
                <w:color w:val="auto"/>
              </w:rPr>
            </w:pPr>
            <w:r w:rsidRPr="00427193">
              <w:rPr>
                <w:rFonts w:ascii="Calibri" w:hAnsi="Calibri"/>
                <w:b/>
                <w:color w:val="auto"/>
              </w:rPr>
              <w:t>TP 2</w:t>
            </w:r>
            <w:r w:rsidR="00F32642">
              <w:rPr>
                <w:rFonts w:ascii="Calibri" w:hAnsi="Calibri"/>
                <w:b/>
                <w:color w:val="auto"/>
              </w:rPr>
              <w:t>8</w:t>
            </w:r>
            <w:r w:rsidRPr="00427193">
              <w:rPr>
                <w:rFonts w:ascii="Calibri" w:hAnsi="Calibri"/>
                <w:b/>
                <w:color w:val="auto"/>
              </w:rPr>
              <w:t xml:space="preserve"> :</w:t>
            </w:r>
            <w:r w:rsidRPr="00427193">
              <w:rPr>
                <w:rFonts w:ascii="Calibri" w:hAnsi="Calibri"/>
                <w:color w:val="auto"/>
              </w:rPr>
              <w:t xml:space="preserve"> Poussée d’Archimède</w:t>
            </w:r>
          </w:p>
          <w:p w:rsidR="00E369DE" w:rsidRPr="00427193" w:rsidRDefault="00153391" w:rsidP="00F32642">
            <w:pPr>
              <w:pStyle w:val="Default"/>
              <w:jc w:val="both"/>
              <w:rPr>
                <w:rFonts w:ascii="Calibri" w:hAnsi="Calibri"/>
                <w:iCs/>
                <w:color w:val="auto"/>
              </w:rPr>
            </w:pPr>
            <w:r w:rsidRPr="00802C2C">
              <w:rPr>
                <w:rFonts w:ascii="Calibri" w:hAnsi="Calibri"/>
                <w:b/>
                <w:iCs/>
                <w:color w:val="auto"/>
              </w:rPr>
              <w:t>TP </w:t>
            </w:r>
            <w:r w:rsidR="00802C2C" w:rsidRPr="00802C2C">
              <w:rPr>
                <w:rFonts w:ascii="Calibri" w:hAnsi="Calibri"/>
                <w:b/>
                <w:iCs/>
                <w:color w:val="auto"/>
              </w:rPr>
              <w:t>2</w:t>
            </w:r>
            <w:r w:rsidR="00F32642">
              <w:rPr>
                <w:rFonts w:ascii="Calibri" w:hAnsi="Calibri"/>
                <w:b/>
                <w:iCs/>
                <w:color w:val="auto"/>
              </w:rPr>
              <w:t>9</w:t>
            </w:r>
            <w:r w:rsidR="00802C2C">
              <w:rPr>
                <w:rFonts w:ascii="Calibri" w:hAnsi="Calibri"/>
                <w:iCs/>
                <w:color w:val="auto"/>
              </w:rPr>
              <w:t xml:space="preserve"> </w:t>
            </w:r>
            <w:r>
              <w:rPr>
                <w:rFonts w:ascii="Calibri" w:hAnsi="Calibri"/>
                <w:iCs/>
                <w:color w:val="auto"/>
              </w:rPr>
              <w:t>: Écoulements</w:t>
            </w:r>
          </w:p>
        </w:tc>
      </w:tr>
      <w:tr w:rsidR="00153391" w:rsidRPr="00427193" w:rsidTr="00F32642">
        <w:trPr>
          <w:gridAfter w:val="1"/>
          <w:wAfter w:w="69" w:type="pct"/>
          <w:trHeight w:val="292"/>
        </w:trPr>
        <w:tc>
          <w:tcPr>
            <w:tcW w:w="4931"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53391" w:rsidRPr="00A61392" w:rsidRDefault="00153391" w:rsidP="00CF1C2F">
            <w:pPr>
              <w:pStyle w:val="Default"/>
              <w:numPr>
                <w:ilvl w:val="0"/>
                <w:numId w:val="6"/>
              </w:numPr>
              <w:jc w:val="center"/>
              <w:rPr>
                <w:rFonts w:ascii="Calibri" w:hAnsi="Calibri"/>
                <w:b/>
                <w:color w:val="auto"/>
              </w:rPr>
            </w:pPr>
            <w:r>
              <w:rPr>
                <w:rFonts w:ascii="Calibri" w:hAnsi="Calibri"/>
                <w:b/>
                <w:color w:val="auto"/>
              </w:rPr>
              <w:t>Interaction lumière-matière</w:t>
            </w:r>
          </w:p>
        </w:tc>
      </w:tr>
      <w:tr w:rsidR="00A61392" w:rsidRPr="00427193" w:rsidTr="00C92EF6">
        <w:trPr>
          <w:gridAfter w:val="1"/>
          <w:wAfter w:w="69" w:type="pct"/>
          <w:trHeight w:val="450"/>
        </w:trPr>
        <w:tc>
          <w:tcPr>
            <w:tcW w:w="224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1392" w:rsidRPr="00A61392" w:rsidRDefault="00A61392" w:rsidP="00C92EF6">
            <w:pPr>
              <w:pStyle w:val="Default"/>
              <w:jc w:val="both"/>
              <w:rPr>
                <w:rFonts w:ascii="Calibri" w:hAnsi="Calibri"/>
              </w:rPr>
            </w:pPr>
            <w:r w:rsidRPr="00A61392">
              <w:rPr>
                <w:rFonts w:ascii="Calibri" w:hAnsi="Calibri"/>
              </w:rPr>
              <w:t xml:space="preserve">Décrire la lumière par un flux de photons </w:t>
            </w:r>
          </w:p>
          <w:p w:rsidR="00A61392" w:rsidRPr="00A61392" w:rsidRDefault="00A61392" w:rsidP="00C92EF6">
            <w:pPr>
              <w:pStyle w:val="Default"/>
              <w:jc w:val="both"/>
              <w:rPr>
                <w:rFonts w:ascii="Calibri" w:hAnsi="Calibri"/>
              </w:rPr>
            </w:pPr>
            <w:r w:rsidRPr="00A61392">
              <w:rPr>
                <w:rFonts w:ascii="Calibri" w:hAnsi="Calibri"/>
              </w:rPr>
              <w:t xml:space="preserve">Le photon : énergie, vitesse, masse. </w:t>
            </w:r>
          </w:p>
          <w:p w:rsidR="00A61392" w:rsidRPr="00A61392" w:rsidRDefault="00A61392" w:rsidP="00C92EF6">
            <w:pPr>
              <w:pStyle w:val="Default"/>
              <w:jc w:val="both"/>
              <w:rPr>
                <w:rFonts w:ascii="Calibri" w:hAnsi="Calibri"/>
              </w:rPr>
            </w:pPr>
            <w:r w:rsidRPr="00A61392">
              <w:rPr>
                <w:rFonts w:ascii="Calibri" w:hAnsi="Calibri"/>
              </w:rPr>
              <w:t xml:space="preserve">Effet photoélectrique. Travail d’extraction. </w:t>
            </w:r>
          </w:p>
          <w:p w:rsidR="00A61392" w:rsidRPr="00A61392" w:rsidRDefault="00A61392" w:rsidP="00C92EF6">
            <w:pPr>
              <w:pStyle w:val="Default"/>
              <w:jc w:val="both"/>
              <w:rPr>
                <w:rFonts w:ascii="Calibri" w:hAnsi="Calibri"/>
              </w:rPr>
            </w:pPr>
            <w:r w:rsidRPr="00A61392">
              <w:rPr>
                <w:rFonts w:ascii="Calibri" w:hAnsi="Calibri"/>
              </w:rPr>
              <w:t xml:space="preserve">Absorption et émission de photons. </w:t>
            </w:r>
          </w:p>
          <w:p w:rsidR="00A61392" w:rsidRPr="00A61392" w:rsidRDefault="00A61392" w:rsidP="00C92EF6">
            <w:pPr>
              <w:pStyle w:val="Default"/>
              <w:jc w:val="both"/>
              <w:rPr>
                <w:rFonts w:ascii="Calibri" w:hAnsi="Calibri"/>
              </w:rPr>
            </w:pPr>
            <w:r w:rsidRPr="00A61392">
              <w:rPr>
                <w:rFonts w:ascii="Calibri" w:hAnsi="Calibri"/>
              </w:rPr>
              <w:t>Enjeux énergétiques : rendement d’une cellule photovoltaïque</w:t>
            </w:r>
            <w:r w:rsidRPr="00427193">
              <w:rPr>
                <w:rFonts w:ascii="Calibri" w:hAnsi="Calibri"/>
              </w:rPr>
              <w:t xml:space="preserve"> </w:t>
            </w:r>
          </w:p>
        </w:tc>
        <w:tc>
          <w:tcPr>
            <w:tcW w:w="269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61392" w:rsidRPr="00A61392" w:rsidRDefault="00A61392" w:rsidP="00C92EF6">
            <w:pPr>
              <w:pStyle w:val="Default"/>
              <w:jc w:val="both"/>
              <w:rPr>
                <w:rFonts w:ascii="Calibri" w:hAnsi="Calibri"/>
                <w:b/>
                <w:color w:val="auto"/>
              </w:rPr>
            </w:pPr>
          </w:p>
          <w:p w:rsidR="00A61392" w:rsidRPr="00A61392" w:rsidRDefault="00A61392" w:rsidP="00C92EF6">
            <w:pPr>
              <w:pStyle w:val="Default"/>
              <w:jc w:val="both"/>
              <w:rPr>
                <w:rFonts w:ascii="Calibri" w:hAnsi="Calibri"/>
                <w:b/>
                <w:color w:val="auto"/>
              </w:rPr>
            </w:pPr>
            <w:r w:rsidRPr="00A61392">
              <w:rPr>
                <w:rFonts w:ascii="Calibri" w:hAnsi="Calibri"/>
                <w:b/>
                <w:color w:val="auto"/>
              </w:rPr>
              <w:t xml:space="preserve">TP </w:t>
            </w:r>
            <w:r w:rsidR="00F32642">
              <w:rPr>
                <w:rFonts w:ascii="Calibri" w:hAnsi="Calibri"/>
                <w:b/>
                <w:color w:val="auto"/>
              </w:rPr>
              <w:t>30</w:t>
            </w:r>
            <w:r w:rsidRPr="00A61392">
              <w:rPr>
                <w:rFonts w:ascii="Calibri" w:hAnsi="Calibri"/>
                <w:b/>
                <w:color w:val="auto"/>
              </w:rPr>
              <w:t> : Détermination du rendement d’un panneau photovoltaïque</w:t>
            </w:r>
          </w:p>
          <w:p w:rsidR="00A61392" w:rsidRPr="00A61392" w:rsidRDefault="00A61392" w:rsidP="00C92EF6">
            <w:pPr>
              <w:pStyle w:val="Default"/>
              <w:jc w:val="both"/>
              <w:rPr>
                <w:rFonts w:ascii="Calibri" w:hAnsi="Calibri"/>
                <w:b/>
                <w:color w:val="auto"/>
              </w:rPr>
            </w:pPr>
            <w:r w:rsidRPr="00A61392">
              <w:rPr>
                <w:rFonts w:ascii="Calibri" w:hAnsi="Calibri"/>
                <w:b/>
                <w:color w:val="auto"/>
              </w:rPr>
              <w:t xml:space="preserve"> </w:t>
            </w:r>
          </w:p>
          <w:p w:rsidR="00A61392" w:rsidRPr="00A61392" w:rsidRDefault="00A61392" w:rsidP="00C92EF6">
            <w:pPr>
              <w:pStyle w:val="Default"/>
              <w:jc w:val="both"/>
              <w:rPr>
                <w:rFonts w:ascii="Calibri" w:hAnsi="Calibri"/>
                <w:b/>
                <w:color w:val="auto"/>
              </w:rPr>
            </w:pPr>
          </w:p>
        </w:tc>
      </w:tr>
      <w:tr w:rsidR="00153391" w:rsidRPr="00427193" w:rsidTr="00F32642">
        <w:trPr>
          <w:gridAfter w:val="1"/>
          <w:wAfter w:w="69" w:type="pct"/>
          <w:trHeight w:val="292"/>
        </w:trPr>
        <w:tc>
          <w:tcPr>
            <w:tcW w:w="4931" w:type="pct"/>
            <w:gridSpan w:val="4"/>
            <w:tcBorders>
              <w:top w:val="single" w:sz="4" w:space="0" w:color="auto"/>
              <w:left w:val="single" w:sz="4" w:space="0" w:color="auto"/>
              <w:bottom w:val="single" w:sz="4" w:space="0" w:color="auto"/>
              <w:right w:val="single" w:sz="4" w:space="0" w:color="auto"/>
            </w:tcBorders>
            <w:shd w:val="clear" w:color="auto" w:fill="FEDEF9"/>
          </w:tcPr>
          <w:p w:rsidR="00153391" w:rsidRPr="00A61392" w:rsidRDefault="00153391" w:rsidP="00CF1C2F">
            <w:pPr>
              <w:pStyle w:val="Default"/>
              <w:numPr>
                <w:ilvl w:val="0"/>
                <w:numId w:val="6"/>
              </w:numPr>
              <w:jc w:val="center"/>
              <w:rPr>
                <w:rFonts w:ascii="Calibri" w:hAnsi="Calibri"/>
                <w:b/>
                <w:color w:val="auto"/>
              </w:rPr>
            </w:pPr>
            <w:r>
              <w:rPr>
                <w:rFonts w:ascii="Calibri" w:hAnsi="Calibri"/>
                <w:b/>
                <w:color w:val="auto"/>
              </w:rPr>
              <w:t>Cinétique chimique : modélisation microscopique</w:t>
            </w:r>
          </w:p>
        </w:tc>
      </w:tr>
      <w:tr w:rsidR="00153391" w:rsidRPr="00427193" w:rsidTr="00F32642">
        <w:trPr>
          <w:gridAfter w:val="1"/>
          <w:wAfter w:w="69" w:type="pct"/>
          <w:trHeight w:val="450"/>
        </w:trPr>
        <w:tc>
          <w:tcPr>
            <w:tcW w:w="2240" w:type="pct"/>
            <w:tcBorders>
              <w:top w:val="single" w:sz="4" w:space="0" w:color="auto"/>
              <w:left w:val="single" w:sz="4" w:space="0" w:color="auto"/>
              <w:bottom w:val="single" w:sz="4" w:space="0" w:color="auto"/>
              <w:right w:val="single" w:sz="4" w:space="0" w:color="auto"/>
            </w:tcBorders>
            <w:shd w:val="clear" w:color="auto" w:fill="FEDEF9"/>
          </w:tcPr>
          <w:p w:rsidR="00153391" w:rsidRPr="00A61392" w:rsidRDefault="00C92EF6" w:rsidP="00F32642">
            <w:pPr>
              <w:pStyle w:val="Default"/>
              <w:jc w:val="both"/>
              <w:rPr>
                <w:rFonts w:ascii="Calibri" w:hAnsi="Calibri"/>
              </w:rPr>
            </w:pPr>
            <w:r>
              <w:rPr>
                <w:rFonts w:ascii="Calibri" w:hAnsi="Calibri"/>
              </w:rPr>
              <w:t xml:space="preserve">Mécanisme réactionnel : acte élémentaire, intermédiaire réactionnel, formalisme de la flèche courbe. Modification du mécanisme par ajout d’un catalyseur. Interprétation </w:t>
            </w:r>
            <w:r w:rsidR="00F32642">
              <w:rPr>
                <w:rFonts w:ascii="Calibri" w:hAnsi="Calibri"/>
              </w:rPr>
              <w:t>microscopique</w:t>
            </w:r>
            <w:r>
              <w:rPr>
                <w:rFonts w:ascii="Calibri" w:hAnsi="Calibri"/>
              </w:rPr>
              <w:t xml:space="preserve"> de l’influence des facteurs cinétiques.</w:t>
            </w:r>
          </w:p>
        </w:tc>
        <w:tc>
          <w:tcPr>
            <w:tcW w:w="2691" w:type="pct"/>
            <w:gridSpan w:val="3"/>
            <w:tcBorders>
              <w:top w:val="single" w:sz="4" w:space="0" w:color="auto"/>
              <w:left w:val="single" w:sz="4" w:space="0" w:color="auto"/>
              <w:bottom w:val="single" w:sz="4" w:space="0" w:color="auto"/>
              <w:right w:val="single" w:sz="4" w:space="0" w:color="auto"/>
            </w:tcBorders>
            <w:shd w:val="clear" w:color="auto" w:fill="FEDEF9"/>
          </w:tcPr>
          <w:p w:rsidR="00153391" w:rsidRPr="00A61392" w:rsidRDefault="00153391" w:rsidP="00C92EF6">
            <w:pPr>
              <w:pStyle w:val="Default"/>
              <w:jc w:val="both"/>
              <w:rPr>
                <w:rFonts w:ascii="Calibri" w:hAnsi="Calibri"/>
                <w:b/>
                <w:color w:val="auto"/>
              </w:rPr>
            </w:pPr>
          </w:p>
        </w:tc>
      </w:tr>
    </w:tbl>
    <w:p w:rsidR="00AC21FC" w:rsidRPr="00427193" w:rsidRDefault="00AC21FC" w:rsidP="008077BA">
      <w:pPr>
        <w:pStyle w:val="Default"/>
        <w:ind w:left="360"/>
        <w:jc w:val="center"/>
        <w:rPr>
          <w:rFonts w:ascii="Calibri" w:hAnsi="Calibri"/>
          <w:b/>
          <w:bCs/>
        </w:rPr>
      </w:pPr>
    </w:p>
    <w:sectPr w:rsidR="00AC21FC" w:rsidRPr="00427193" w:rsidSect="00B95251">
      <w:footerReference w:type="even" r:id="rId7"/>
      <w:footnotePr>
        <w:pos w:val="beneathText"/>
      </w:footnotePr>
      <w:pgSz w:w="11905" w:h="16837"/>
      <w:pgMar w:top="567" w:right="709" w:bottom="391" w:left="567" w:header="72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2B" w:rsidRDefault="00240F2B">
      <w:pPr>
        <w:spacing w:after="0" w:line="240" w:lineRule="auto"/>
      </w:pPr>
      <w:r>
        <w:separator/>
      </w:r>
    </w:p>
  </w:endnote>
  <w:endnote w:type="continuationSeparator" w:id="0">
    <w:p w:rsidR="00240F2B" w:rsidRDefault="0024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676" w:rsidRDefault="00992676" w:rsidP="008926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rsidR="00992676" w:rsidRDefault="00992676" w:rsidP="002C330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2B" w:rsidRDefault="00240F2B">
      <w:pPr>
        <w:spacing w:after="0" w:line="240" w:lineRule="auto"/>
      </w:pPr>
      <w:r>
        <w:separator/>
      </w:r>
    </w:p>
  </w:footnote>
  <w:footnote w:type="continuationSeparator" w:id="0">
    <w:p w:rsidR="00240F2B" w:rsidRDefault="00240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1" w15:restartNumberingAfterBreak="0">
    <w:nsid w:val="00000002"/>
    <w:multiLevelType w:val="singleLevel"/>
    <w:tmpl w:val="00000002"/>
    <w:name w:val="WW8Num3"/>
    <w:lvl w:ilvl="0">
      <w:numFmt w:val="bullet"/>
      <w:lvlText w:val="-"/>
      <w:lvlJc w:val="left"/>
      <w:pPr>
        <w:tabs>
          <w:tab w:val="num" w:pos="0"/>
        </w:tabs>
        <w:ind w:left="720" w:hanging="360"/>
      </w:pPr>
      <w:rPr>
        <w:rFonts w:ascii="Arial" w:hAnsi="Arial"/>
      </w:rPr>
    </w:lvl>
  </w:abstractNum>
  <w:abstractNum w:abstractNumId="2" w15:restartNumberingAfterBreak="0">
    <w:nsid w:val="15A51CDE"/>
    <w:multiLevelType w:val="hybridMultilevel"/>
    <w:tmpl w:val="38F0B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9D7773"/>
    <w:multiLevelType w:val="hybridMultilevel"/>
    <w:tmpl w:val="6EE6DE52"/>
    <w:lvl w:ilvl="0" w:tplc="0BAE6B78">
      <w:start w:val="6"/>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F70FCB"/>
    <w:multiLevelType w:val="hybridMultilevel"/>
    <w:tmpl w:val="0DDAAD6E"/>
    <w:lvl w:ilvl="0" w:tplc="9BACAD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9F32DB"/>
    <w:multiLevelType w:val="hybridMultilevel"/>
    <w:tmpl w:val="D26AA8BC"/>
    <w:lvl w:ilvl="0" w:tplc="9C7256C8">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E74BB1"/>
    <w:multiLevelType w:val="hybridMultilevel"/>
    <w:tmpl w:val="2CD07F32"/>
    <w:lvl w:ilvl="0" w:tplc="38EC3DDA">
      <w:start w:val="1"/>
      <w:numFmt w:val="upperLetter"/>
      <w:lvlText w:val="%1)"/>
      <w:lvlJc w:val="left"/>
      <w:pPr>
        <w:ind w:left="360" w:hanging="360"/>
      </w:pPr>
      <w:rPr>
        <w:rFonts w:hint="default"/>
        <w:color w:val="FF00FF"/>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32B3EFF"/>
    <w:multiLevelType w:val="hybridMultilevel"/>
    <w:tmpl w:val="4AB6B906"/>
    <w:lvl w:ilvl="0" w:tplc="E4040594">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EDE5300"/>
    <w:multiLevelType w:val="hybridMultilevel"/>
    <w:tmpl w:val="80384D90"/>
    <w:lvl w:ilvl="0" w:tplc="F346586A">
      <w:start w:val="1"/>
      <w:numFmt w:val="upperLetter"/>
      <w:lvlText w:val="%1)"/>
      <w:lvlJc w:val="left"/>
      <w:pPr>
        <w:ind w:left="720" w:hanging="360"/>
      </w:pPr>
      <w:rPr>
        <w:rFonts w:hint="default"/>
        <w:color w:val="FF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3"/>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76"/>
    <w:rsid w:val="00000DF9"/>
    <w:rsid w:val="0000192F"/>
    <w:rsid w:val="0000243E"/>
    <w:rsid w:val="00004B01"/>
    <w:rsid w:val="00006DC6"/>
    <w:rsid w:val="0001042E"/>
    <w:rsid w:val="0001113B"/>
    <w:rsid w:val="00012B31"/>
    <w:rsid w:val="00012DFC"/>
    <w:rsid w:val="00015C77"/>
    <w:rsid w:val="00016423"/>
    <w:rsid w:val="00016497"/>
    <w:rsid w:val="0001761B"/>
    <w:rsid w:val="000246BD"/>
    <w:rsid w:val="000276FF"/>
    <w:rsid w:val="00027C13"/>
    <w:rsid w:val="000315CB"/>
    <w:rsid w:val="00031B6A"/>
    <w:rsid w:val="00034922"/>
    <w:rsid w:val="00036A81"/>
    <w:rsid w:val="00036E73"/>
    <w:rsid w:val="000372C8"/>
    <w:rsid w:val="000417F7"/>
    <w:rsid w:val="00044553"/>
    <w:rsid w:val="00046755"/>
    <w:rsid w:val="00047ECD"/>
    <w:rsid w:val="00050344"/>
    <w:rsid w:val="00052CA6"/>
    <w:rsid w:val="000534D1"/>
    <w:rsid w:val="00056048"/>
    <w:rsid w:val="000568FA"/>
    <w:rsid w:val="00060A0D"/>
    <w:rsid w:val="0006251F"/>
    <w:rsid w:val="00064747"/>
    <w:rsid w:val="00065489"/>
    <w:rsid w:val="00066DE7"/>
    <w:rsid w:val="00071145"/>
    <w:rsid w:val="0007242F"/>
    <w:rsid w:val="00072DE4"/>
    <w:rsid w:val="00073BCF"/>
    <w:rsid w:val="00075340"/>
    <w:rsid w:val="000811DC"/>
    <w:rsid w:val="00081CBC"/>
    <w:rsid w:val="000825A5"/>
    <w:rsid w:val="00084366"/>
    <w:rsid w:val="00086462"/>
    <w:rsid w:val="0008684C"/>
    <w:rsid w:val="00092659"/>
    <w:rsid w:val="00094FED"/>
    <w:rsid w:val="00095916"/>
    <w:rsid w:val="000971EC"/>
    <w:rsid w:val="00097F9B"/>
    <w:rsid w:val="000A02BD"/>
    <w:rsid w:val="000A0F20"/>
    <w:rsid w:val="000A2BD2"/>
    <w:rsid w:val="000A3E76"/>
    <w:rsid w:val="000A722E"/>
    <w:rsid w:val="000B2758"/>
    <w:rsid w:val="000B2805"/>
    <w:rsid w:val="000B2DCB"/>
    <w:rsid w:val="000B520A"/>
    <w:rsid w:val="000B561F"/>
    <w:rsid w:val="000B56BD"/>
    <w:rsid w:val="000B5B41"/>
    <w:rsid w:val="000D0419"/>
    <w:rsid w:val="000D0705"/>
    <w:rsid w:val="000D0D40"/>
    <w:rsid w:val="000D27A1"/>
    <w:rsid w:val="000D4ABF"/>
    <w:rsid w:val="000D76AB"/>
    <w:rsid w:val="000E0A29"/>
    <w:rsid w:val="000E1226"/>
    <w:rsid w:val="000E1BCD"/>
    <w:rsid w:val="000E1E3E"/>
    <w:rsid w:val="000E34EF"/>
    <w:rsid w:val="000F3D05"/>
    <w:rsid w:val="000F4A7E"/>
    <w:rsid w:val="000F63B3"/>
    <w:rsid w:val="000F75D0"/>
    <w:rsid w:val="001011C5"/>
    <w:rsid w:val="0010509A"/>
    <w:rsid w:val="00106076"/>
    <w:rsid w:val="00106D08"/>
    <w:rsid w:val="00106F33"/>
    <w:rsid w:val="001103AB"/>
    <w:rsid w:val="001117E4"/>
    <w:rsid w:val="00112320"/>
    <w:rsid w:val="0011477B"/>
    <w:rsid w:val="00116B8D"/>
    <w:rsid w:val="00116C7F"/>
    <w:rsid w:val="00117109"/>
    <w:rsid w:val="00123D92"/>
    <w:rsid w:val="0012410F"/>
    <w:rsid w:val="00124C96"/>
    <w:rsid w:val="00126ACF"/>
    <w:rsid w:val="001276B5"/>
    <w:rsid w:val="00127E90"/>
    <w:rsid w:val="0013117F"/>
    <w:rsid w:val="00131B47"/>
    <w:rsid w:val="001323C7"/>
    <w:rsid w:val="00132FD3"/>
    <w:rsid w:val="0013516D"/>
    <w:rsid w:val="001356A5"/>
    <w:rsid w:val="00135FE1"/>
    <w:rsid w:val="00136688"/>
    <w:rsid w:val="00142D12"/>
    <w:rsid w:val="00143047"/>
    <w:rsid w:val="00144A5C"/>
    <w:rsid w:val="001457DE"/>
    <w:rsid w:val="00150C5E"/>
    <w:rsid w:val="001530AB"/>
    <w:rsid w:val="00153391"/>
    <w:rsid w:val="00154C1F"/>
    <w:rsid w:val="00154F6B"/>
    <w:rsid w:val="00156C71"/>
    <w:rsid w:val="001608A2"/>
    <w:rsid w:val="001661D8"/>
    <w:rsid w:val="0016633C"/>
    <w:rsid w:val="00166A99"/>
    <w:rsid w:val="00167947"/>
    <w:rsid w:val="00167D3B"/>
    <w:rsid w:val="001702A5"/>
    <w:rsid w:val="001735C0"/>
    <w:rsid w:val="00174C8B"/>
    <w:rsid w:val="00182856"/>
    <w:rsid w:val="00182D16"/>
    <w:rsid w:val="00182F35"/>
    <w:rsid w:val="001856F2"/>
    <w:rsid w:val="00190201"/>
    <w:rsid w:val="00191CBB"/>
    <w:rsid w:val="00193135"/>
    <w:rsid w:val="00194DAF"/>
    <w:rsid w:val="001957E4"/>
    <w:rsid w:val="001A10EB"/>
    <w:rsid w:val="001A3652"/>
    <w:rsid w:val="001A3886"/>
    <w:rsid w:val="001A40A3"/>
    <w:rsid w:val="001A7DB3"/>
    <w:rsid w:val="001B05C1"/>
    <w:rsid w:val="001B1F7E"/>
    <w:rsid w:val="001B2328"/>
    <w:rsid w:val="001B2F22"/>
    <w:rsid w:val="001B32B7"/>
    <w:rsid w:val="001B4E18"/>
    <w:rsid w:val="001B587C"/>
    <w:rsid w:val="001C1465"/>
    <w:rsid w:val="001C14B2"/>
    <w:rsid w:val="001C1E51"/>
    <w:rsid w:val="001C4E3F"/>
    <w:rsid w:val="001C583F"/>
    <w:rsid w:val="001C5D21"/>
    <w:rsid w:val="001C608C"/>
    <w:rsid w:val="001D06DC"/>
    <w:rsid w:val="001D5C66"/>
    <w:rsid w:val="001D6E67"/>
    <w:rsid w:val="001D7D84"/>
    <w:rsid w:val="001E0DAD"/>
    <w:rsid w:val="001E1BC3"/>
    <w:rsid w:val="001E5C5B"/>
    <w:rsid w:val="001E5DAC"/>
    <w:rsid w:val="001E7C7B"/>
    <w:rsid w:val="001F23EE"/>
    <w:rsid w:val="001F3D88"/>
    <w:rsid w:val="001F3FDE"/>
    <w:rsid w:val="001F58DD"/>
    <w:rsid w:val="001F6027"/>
    <w:rsid w:val="00202805"/>
    <w:rsid w:val="002034B0"/>
    <w:rsid w:val="00203932"/>
    <w:rsid w:val="002059DC"/>
    <w:rsid w:val="002063E8"/>
    <w:rsid w:val="0020647E"/>
    <w:rsid w:val="00210294"/>
    <w:rsid w:val="00211CBE"/>
    <w:rsid w:val="0021310D"/>
    <w:rsid w:val="00213F7B"/>
    <w:rsid w:val="002153C7"/>
    <w:rsid w:val="00215B0E"/>
    <w:rsid w:val="002176D4"/>
    <w:rsid w:val="0021770F"/>
    <w:rsid w:val="002219DC"/>
    <w:rsid w:val="00223C76"/>
    <w:rsid w:val="00224BA1"/>
    <w:rsid w:val="0022775B"/>
    <w:rsid w:val="0023066C"/>
    <w:rsid w:val="00230EB0"/>
    <w:rsid w:val="002311A6"/>
    <w:rsid w:val="00231AC5"/>
    <w:rsid w:val="00233114"/>
    <w:rsid w:val="002333EB"/>
    <w:rsid w:val="002334EF"/>
    <w:rsid w:val="00235BB0"/>
    <w:rsid w:val="00240F2B"/>
    <w:rsid w:val="00246ED8"/>
    <w:rsid w:val="002546FB"/>
    <w:rsid w:val="002551B6"/>
    <w:rsid w:val="00255C93"/>
    <w:rsid w:val="00255DCE"/>
    <w:rsid w:val="00260D00"/>
    <w:rsid w:val="00263E44"/>
    <w:rsid w:val="002645F4"/>
    <w:rsid w:val="002651E1"/>
    <w:rsid w:val="00274905"/>
    <w:rsid w:val="00274AD2"/>
    <w:rsid w:val="00275384"/>
    <w:rsid w:val="002813E3"/>
    <w:rsid w:val="00281A85"/>
    <w:rsid w:val="00281D3B"/>
    <w:rsid w:val="00282B67"/>
    <w:rsid w:val="002833AC"/>
    <w:rsid w:val="0028460D"/>
    <w:rsid w:val="00285142"/>
    <w:rsid w:val="0028532E"/>
    <w:rsid w:val="00285758"/>
    <w:rsid w:val="002867B4"/>
    <w:rsid w:val="00287A22"/>
    <w:rsid w:val="00287A9E"/>
    <w:rsid w:val="00287CAE"/>
    <w:rsid w:val="002905EB"/>
    <w:rsid w:val="00291A9B"/>
    <w:rsid w:val="002931DE"/>
    <w:rsid w:val="00295DB6"/>
    <w:rsid w:val="002A0FB4"/>
    <w:rsid w:val="002A4252"/>
    <w:rsid w:val="002A471C"/>
    <w:rsid w:val="002A6297"/>
    <w:rsid w:val="002A7CEB"/>
    <w:rsid w:val="002A7F6C"/>
    <w:rsid w:val="002B127B"/>
    <w:rsid w:val="002B2147"/>
    <w:rsid w:val="002B4209"/>
    <w:rsid w:val="002B54F5"/>
    <w:rsid w:val="002B7595"/>
    <w:rsid w:val="002C0C09"/>
    <w:rsid w:val="002C231C"/>
    <w:rsid w:val="002C31A6"/>
    <w:rsid w:val="002C3304"/>
    <w:rsid w:val="002C3777"/>
    <w:rsid w:val="002C7A5B"/>
    <w:rsid w:val="002D58E3"/>
    <w:rsid w:val="002D64A0"/>
    <w:rsid w:val="002E0147"/>
    <w:rsid w:val="002E4580"/>
    <w:rsid w:val="002E46A0"/>
    <w:rsid w:val="002E4BDA"/>
    <w:rsid w:val="002E4E14"/>
    <w:rsid w:val="002E50D7"/>
    <w:rsid w:val="002E7238"/>
    <w:rsid w:val="002F022E"/>
    <w:rsid w:val="002F62E4"/>
    <w:rsid w:val="003025F5"/>
    <w:rsid w:val="00303D3E"/>
    <w:rsid w:val="00304028"/>
    <w:rsid w:val="00304D77"/>
    <w:rsid w:val="003057EC"/>
    <w:rsid w:val="00306830"/>
    <w:rsid w:val="00311384"/>
    <w:rsid w:val="003228FC"/>
    <w:rsid w:val="00323124"/>
    <w:rsid w:val="00324C50"/>
    <w:rsid w:val="00327DBD"/>
    <w:rsid w:val="00331FEC"/>
    <w:rsid w:val="00332D44"/>
    <w:rsid w:val="00340714"/>
    <w:rsid w:val="003423D4"/>
    <w:rsid w:val="00342D83"/>
    <w:rsid w:val="00344157"/>
    <w:rsid w:val="00350411"/>
    <w:rsid w:val="003508E9"/>
    <w:rsid w:val="00352C91"/>
    <w:rsid w:val="00352CF1"/>
    <w:rsid w:val="003534CD"/>
    <w:rsid w:val="00354EE5"/>
    <w:rsid w:val="00355E3D"/>
    <w:rsid w:val="0035651B"/>
    <w:rsid w:val="00357722"/>
    <w:rsid w:val="003602F5"/>
    <w:rsid w:val="00360FED"/>
    <w:rsid w:val="00361C94"/>
    <w:rsid w:val="0036246C"/>
    <w:rsid w:val="003651B1"/>
    <w:rsid w:val="00365D17"/>
    <w:rsid w:val="003702BE"/>
    <w:rsid w:val="003716D5"/>
    <w:rsid w:val="003719B5"/>
    <w:rsid w:val="00372799"/>
    <w:rsid w:val="003736EB"/>
    <w:rsid w:val="00374826"/>
    <w:rsid w:val="003778D6"/>
    <w:rsid w:val="00381050"/>
    <w:rsid w:val="003816F2"/>
    <w:rsid w:val="003859D2"/>
    <w:rsid w:val="00387810"/>
    <w:rsid w:val="0039143B"/>
    <w:rsid w:val="00391DC2"/>
    <w:rsid w:val="00393785"/>
    <w:rsid w:val="003943CF"/>
    <w:rsid w:val="00394A8D"/>
    <w:rsid w:val="00395260"/>
    <w:rsid w:val="0039543B"/>
    <w:rsid w:val="003A26F7"/>
    <w:rsid w:val="003A2919"/>
    <w:rsid w:val="003A43FB"/>
    <w:rsid w:val="003A6B6E"/>
    <w:rsid w:val="003B0FDF"/>
    <w:rsid w:val="003B5C59"/>
    <w:rsid w:val="003B673E"/>
    <w:rsid w:val="003C489E"/>
    <w:rsid w:val="003C4C01"/>
    <w:rsid w:val="003D085E"/>
    <w:rsid w:val="003D2F22"/>
    <w:rsid w:val="003E0902"/>
    <w:rsid w:val="003E1B3D"/>
    <w:rsid w:val="003E6B7A"/>
    <w:rsid w:val="003F09F7"/>
    <w:rsid w:val="003F246C"/>
    <w:rsid w:val="003F35FD"/>
    <w:rsid w:val="003F3806"/>
    <w:rsid w:val="003F58B5"/>
    <w:rsid w:val="003F5F55"/>
    <w:rsid w:val="003F73A8"/>
    <w:rsid w:val="003F77EE"/>
    <w:rsid w:val="0040115D"/>
    <w:rsid w:val="00403355"/>
    <w:rsid w:val="00404248"/>
    <w:rsid w:val="0041172E"/>
    <w:rsid w:val="00414378"/>
    <w:rsid w:val="00414F17"/>
    <w:rsid w:val="00417213"/>
    <w:rsid w:val="0042216E"/>
    <w:rsid w:val="00427193"/>
    <w:rsid w:val="00431E97"/>
    <w:rsid w:val="00433AE7"/>
    <w:rsid w:val="004349BD"/>
    <w:rsid w:val="00436A15"/>
    <w:rsid w:val="00441BA4"/>
    <w:rsid w:val="00442A6F"/>
    <w:rsid w:val="004443E9"/>
    <w:rsid w:val="00445A45"/>
    <w:rsid w:val="0044617E"/>
    <w:rsid w:val="0044775D"/>
    <w:rsid w:val="00450A6B"/>
    <w:rsid w:val="00450BD6"/>
    <w:rsid w:val="00452427"/>
    <w:rsid w:val="00452952"/>
    <w:rsid w:val="00452A67"/>
    <w:rsid w:val="00453304"/>
    <w:rsid w:val="00453306"/>
    <w:rsid w:val="00453547"/>
    <w:rsid w:val="00454270"/>
    <w:rsid w:val="00454292"/>
    <w:rsid w:val="00455C39"/>
    <w:rsid w:val="00457A47"/>
    <w:rsid w:val="00460BA6"/>
    <w:rsid w:val="00464430"/>
    <w:rsid w:val="0046562C"/>
    <w:rsid w:val="0046635A"/>
    <w:rsid w:val="00470A59"/>
    <w:rsid w:val="00470D94"/>
    <w:rsid w:val="00473699"/>
    <w:rsid w:val="00473771"/>
    <w:rsid w:val="00476752"/>
    <w:rsid w:val="00481A1F"/>
    <w:rsid w:val="00481B8B"/>
    <w:rsid w:val="0048450A"/>
    <w:rsid w:val="004907C6"/>
    <w:rsid w:val="00491817"/>
    <w:rsid w:val="004937B0"/>
    <w:rsid w:val="00493B1A"/>
    <w:rsid w:val="00496DDF"/>
    <w:rsid w:val="004979CB"/>
    <w:rsid w:val="004A00FB"/>
    <w:rsid w:val="004A098E"/>
    <w:rsid w:val="004A23E8"/>
    <w:rsid w:val="004A2495"/>
    <w:rsid w:val="004A2D7F"/>
    <w:rsid w:val="004A3258"/>
    <w:rsid w:val="004A32E0"/>
    <w:rsid w:val="004A7547"/>
    <w:rsid w:val="004B0FDB"/>
    <w:rsid w:val="004B179A"/>
    <w:rsid w:val="004B3675"/>
    <w:rsid w:val="004B3DED"/>
    <w:rsid w:val="004B585F"/>
    <w:rsid w:val="004B62E4"/>
    <w:rsid w:val="004C47AE"/>
    <w:rsid w:val="004C63B8"/>
    <w:rsid w:val="004D2FB3"/>
    <w:rsid w:val="004D417F"/>
    <w:rsid w:val="004D5B2C"/>
    <w:rsid w:val="004D6543"/>
    <w:rsid w:val="004D7C0F"/>
    <w:rsid w:val="004E267D"/>
    <w:rsid w:val="004E300F"/>
    <w:rsid w:val="004E5187"/>
    <w:rsid w:val="004E7B6D"/>
    <w:rsid w:val="004F48F1"/>
    <w:rsid w:val="004F51C1"/>
    <w:rsid w:val="00501C31"/>
    <w:rsid w:val="00506F66"/>
    <w:rsid w:val="00510470"/>
    <w:rsid w:val="00510DC5"/>
    <w:rsid w:val="0051112F"/>
    <w:rsid w:val="00513577"/>
    <w:rsid w:val="0051422A"/>
    <w:rsid w:val="0052069D"/>
    <w:rsid w:val="00522F3B"/>
    <w:rsid w:val="00523C93"/>
    <w:rsid w:val="00524821"/>
    <w:rsid w:val="00531118"/>
    <w:rsid w:val="005358FE"/>
    <w:rsid w:val="00535C3A"/>
    <w:rsid w:val="0054335E"/>
    <w:rsid w:val="00543951"/>
    <w:rsid w:val="00543EC9"/>
    <w:rsid w:val="00544E2E"/>
    <w:rsid w:val="00546DD7"/>
    <w:rsid w:val="005505FD"/>
    <w:rsid w:val="00555843"/>
    <w:rsid w:val="00555DD2"/>
    <w:rsid w:val="00555EEE"/>
    <w:rsid w:val="0055742E"/>
    <w:rsid w:val="005576E8"/>
    <w:rsid w:val="0056120B"/>
    <w:rsid w:val="00564B2E"/>
    <w:rsid w:val="00564BE8"/>
    <w:rsid w:val="00566266"/>
    <w:rsid w:val="00570940"/>
    <w:rsid w:val="0057347A"/>
    <w:rsid w:val="0057520D"/>
    <w:rsid w:val="005768C1"/>
    <w:rsid w:val="005771C5"/>
    <w:rsid w:val="00580627"/>
    <w:rsid w:val="005809F7"/>
    <w:rsid w:val="00580B02"/>
    <w:rsid w:val="0059372C"/>
    <w:rsid w:val="00595072"/>
    <w:rsid w:val="00597705"/>
    <w:rsid w:val="005A25FD"/>
    <w:rsid w:val="005A55C7"/>
    <w:rsid w:val="005A5D92"/>
    <w:rsid w:val="005B0F86"/>
    <w:rsid w:val="005B15E1"/>
    <w:rsid w:val="005B4BE0"/>
    <w:rsid w:val="005B6438"/>
    <w:rsid w:val="005B7809"/>
    <w:rsid w:val="005C1CC6"/>
    <w:rsid w:val="005C4FAA"/>
    <w:rsid w:val="005C63B3"/>
    <w:rsid w:val="005C79D8"/>
    <w:rsid w:val="005C7DEF"/>
    <w:rsid w:val="005D0678"/>
    <w:rsid w:val="005D3DE7"/>
    <w:rsid w:val="005E0051"/>
    <w:rsid w:val="005E29B0"/>
    <w:rsid w:val="005E3A6E"/>
    <w:rsid w:val="005E6415"/>
    <w:rsid w:val="005E770E"/>
    <w:rsid w:val="005E7E71"/>
    <w:rsid w:val="005F0F29"/>
    <w:rsid w:val="005F27CF"/>
    <w:rsid w:val="005F2D95"/>
    <w:rsid w:val="006013E9"/>
    <w:rsid w:val="00602756"/>
    <w:rsid w:val="00602BB9"/>
    <w:rsid w:val="00602BBF"/>
    <w:rsid w:val="00602FFE"/>
    <w:rsid w:val="006037EE"/>
    <w:rsid w:val="00611254"/>
    <w:rsid w:val="006144A4"/>
    <w:rsid w:val="0061571F"/>
    <w:rsid w:val="006159B9"/>
    <w:rsid w:val="00623DA7"/>
    <w:rsid w:val="006245F3"/>
    <w:rsid w:val="006260A9"/>
    <w:rsid w:val="00627FD7"/>
    <w:rsid w:val="00631D8D"/>
    <w:rsid w:val="00635A5C"/>
    <w:rsid w:val="00643024"/>
    <w:rsid w:val="00647ADF"/>
    <w:rsid w:val="006562DA"/>
    <w:rsid w:val="006605A4"/>
    <w:rsid w:val="00660992"/>
    <w:rsid w:val="006647F0"/>
    <w:rsid w:val="00666243"/>
    <w:rsid w:val="0066798C"/>
    <w:rsid w:val="0067007F"/>
    <w:rsid w:val="00670D88"/>
    <w:rsid w:val="00671D99"/>
    <w:rsid w:val="00674739"/>
    <w:rsid w:val="00676A6A"/>
    <w:rsid w:val="006770D0"/>
    <w:rsid w:val="00677542"/>
    <w:rsid w:val="00677769"/>
    <w:rsid w:val="006804C6"/>
    <w:rsid w:val="0068211C"/>
    <w:rsid w:val="00683369"/>
    <w:rsid w:val="006902B3"/>
    <w:rsid w:val="00694436"/>
    <w:rsid w:val="006970BE"/>
    <w:rsid w:val="00697D65"/>
    <w:rsid w:val="006A30E2"/>
    <w:rsid w:val="006A4EED"/>
    <w:rsid w:val="006A5388"/>
    <w:rsid w:val="006A66C2"/>
    <w:rsid w:val="006B26BC"/>
    <w:rsid w:val="006B7063"/>
    <w:rsid w:val="006C0F2D"/>
    <w:rsid w:val="006C10C7"/>
    <w:rsid w:val="006C6DD2"/>
    <w:rsid w:val="006D20A5"/>
    <w:rsid w:val="006D25FD"/>
    <w:rsid w:val="006D2823"/>
    <w:rsid w:val="006D6D9F"/>
    <w:rsid w:val="006E4D51"/>
    <w:rsid w:val="006E4FE8"/>
    <w:rsid w:val="006E5B21"/>
    <w:rsid w:val="006E6AC0"/>
    <w:rsid w:val="006F163F"/>
    <w:rsid w:val="006F3EFD"/>
    <w:rsid w:val="006F3F34"/>
    <w:rsid w:val="006F6D32"/>
    <w:rsid w:val="007004E8"/>
    <w:rsid w:val="00700BE2"/>
    <w:rsid w:val="00702E14"/>
    <w:rsid w:val="00711C69"/>
    <w:rsid w:val="00712B43"/>
    <w:rsid w:val="007157C7"/>
    <w:rsid w:val="00717403"/>
    <w:rsid w:val="00717BB9"/>
    <w:rsid w:val="00720C26"/>
    <w:rsid w:val="00724EB2"/>
    <w:rsid w:val="00725916"/>
    <w:rsid w:val="007263BE"/>
    <w:rsid w:val="00726C2E"/>
    <w:rsid w:val="007309CD"/>
    <w:rsid w:val="007319EE"/>
    <w:rsid w:val="00732858"/>
    <w:rsid w:val="0073333D"/>
    <w:rsid w:val="007359FB"/>
    <w:rsid w:val="00735A8B"/>
    <w:rsid w:val="007372EE"/>
    <w:rsid w:val="007407DF"/>
    <w:rsid w:val="0074270C"/>
    <w:rsid w:val="00747923"/>
    <w:rsid w:val="007521E9"/>
    <w:rsid w:val="007523DA"/>
    <w:rsid w:val="00752485"/>
    <w:rsid w:val="00755209"/>
    <w:rsid w:val="00755304"/>
    <w:rsid w:val="00755FAD"/>
    <w:rsid w:val="007560CA"/>
    <w:rsid w:val="007600A9"/>
    <w:rsid w:val="0076049C"/>
    <w:rsid w:val="00761B3F"/>
    <w:rsid w:val="00764ED8"/>
    <w:rsid w:val="00770792"/>
    <w:rsid w:val="00770E2D"/>
    <w:rsid w:val="007715DA"/>
    <w:rsid w:val="007718A5"/>
    <w:rsid w:val="00771D89"/>
    <w:rsid w:val="00773250"/>
    <w:rsid w:val="00773B73"/>
    <w:rsid w:val="00774FCA"/>
    <w:rsid w:val="00777FE3"/>
    <w:rsid w:val="007822BB"/>
    <w:rsid w:val="00784A15"/>
    <w:rsid w:val="007874D5"/>
    <w:rsid w:val="00792000"/>
    <w:rsid w:val="007948CE"/>
    <w:rsid w:val="00795031"/>
    <w:rsid w:val="007950EB"/>
    <w:rsid w:val="007A013B"/>
    <w:rsid w:val="007A3062"/>
    <w:rsid w:val="007A5E19"/>
    <w:rsid w:val="007A723C"/>
    <w:rsid w:val="007A76E8"/>
    <w:rsid w:val="007A7EF9"/>
    <w:rsid w:val="007B320A"/>
    <w:rsid w:val="007B5423"/>
    <w:rsid w:val="007B5859"/>
    <w:rsid w:val="007B776C"/>
    <w:rsid w:val="007C1451"/>
    <w:rsid w:val="007C1FD8"/>
    <w:rsid w:val="007C2D5E"/>
    <w:rsid w:val="007C39AE"/>
    <w:rsid w:val="007C481D"/>
    <w:rsid w:val="007C568D"/>
    <w:rsid w:val="007C691B"/>
    <w:rsid w:val="007C6B73"/>
    <w:rsid w:val="007C6BA4"/>
    <w:rsid w:val="007C7E5D"/>
    <w:rsid w:val="007D1F19"/>
    <w:rsid w:val="007D4349"/>
    <w:rsid w:val="007D5780"/>
    <w:rsid w:val="007D7C69"/>
    <w:rsid w:val="007D7FF5"/>
    <w:rsid w:val="007E1366"/>
    <w:rsid w:val="007E2B56"/>
    <w:rsid w:val="007E33B9"/>
    <w:rsid w:val="007E3837"/>
    <w:rsid w:val="007E407D"/>
    <w:rsid w:val="007E6DF3"/>
    <w:rsid w:val="007E7E6B"/>
    <w:rsid w:val="007F0E31"/>
    <w:rsid w:val="007F1FBA"/>
    <w:rsid w:val="007F2E79"/>
    <w:rsid w:val="007F3981"/>
    <w:rsid w:val="007F4B02"/>
    <w:rsid w:val="007F745E"/>
    <w:rsid w:val="007F78FB"/>
    <w:rsid w:val="00802C2C"/>
    <w:rsid w:val="008037BF"/>
    <w:rsid w:val="00804EF2"/>
    <w:rsid w:val="008077BA"/>
    <w:rsid w:val="00807AF1"/>
    <w:rsid w:val="008122E5"/>
    <w:rsid w:val="00815C18"/>
    <w:rsid w:val="00816B1D"/>
    <w:rsid w:val="00817077"/>
    <w:rsid w:val="008201B8"/>
    <w:rsid w:val="0082088A"/>
    <w:rsid w:val="0082120D"/>
    <w:rsid w:val="00821A8E"/>
    <w:rsid w:val="008222FD"/>
    <w:rsid w:val="00824C8F"/>
    <w:rsid w:val="00826EA1"/>
    <w:rsid w:val="008276A1"/>
    <w:rsid w:val="008344F7"/>
    <w:rsid w:val="0083621B"/>
    <w:rsid w:val="00837F46"/>
    <w:rsid w:val="008411F9"/>
    <w:rsid w:val="00841A6E"/>
    <w:rsid w:val="00842F7A"/>
    <w:rsid w:val="008437B3"/>
    <w:rsid w:val="008451E6"/>
    <w:rsid w:val="008460CF"/>
    <w:rsid w:val="008471ED"/>
    <w:rsid w:val="00851DAE"/>
    <w:rsid w:val="00854D02"/>
    <w:rsid w:val="00856889"/>
    <w:rsid w:val="00857AB9"/>
    <w:rsid w:val="00860BEB"/>
    <w:rsid w:val="00861351"/>
    <w:rsid w:val="00861BFE"/>
    <w:rsid w:val="008640B3"/>
    <w:rsid w:val="00867554"/>
    <w:rsid w:val="00867B13"/>
    <w:rsid w:val="008719F3"/>
    <w:rsid w:val="00874805"/>
    <w:rsid w:val="0087680A"/>
    <w:rsid w:val="00880C48"/>
    <w:rsid w:val="008837FA"/>
    <w:rsid w:val="00884003"/>
    <w:rsid w:val="0088403B"/>
    <w:rsid w:val="0088557F"/>
    <w:rsid w:val="00885FD9"/>
    <w:rsid w:val="00887F69"/>
    <w:rsid w:val="008917FF"/>
    <w:rsid w:val="008926FD"/>
    <w:rsid w:val="00896F08"/>
    <w:rsid w:val="008A1D99"/>
    <w:rsid w:val="008A21D6"/>
    <w:rsid w:val="008A4D6B"/>
    <w:rsid w:val="008A4F77"/>
    <w:rsid w:val="008A5381"/>
    <w:rsid w:val="008A7B8E"/>
    <w:rsid w:val="008B26E0"/>
    <w:rsid w:val="008B3BA3"/>
    <w:rsid w:val="008B7F89"/>
    <w:rsid w:val="008C03BF"/>
    <w:rsid w:val="008C0ED0"/>
    <w:rsid w:val="008C325B"/>
    <w:rsid w:val="008C7ED7"/>
    <w:rsid w:val="008D1282"/>
    <w:rsid w:val="008D3754"/>
    <w:rsid w:val="008D57C7"/>
    <w:rsid w:val="008D7435"/>
    <w:rsid w:val="008E14FA"/>
    <w:rsid w:val="008E2167"/>
    <w:rsid w:val="008E3118"/>
    <w:rsid w:val="008E5F24"/>
    <w:rsid w:val="008F0F76"/>
    <w:rsid w:val="008F2B32"/>
    <w:rsid w:val="008F2C29"/>
    <w:rsid w:val="008F477D"/>
    <w:rsid w:val="008F65F3"/>
    <w:rsid w:val="008F69CA"/>
    <w:rsid w:val="009006BF"/>
    <w:rsid w:val="00900DF4"/>
    <w:rsid w:val="00901BA1"/>
    <w:rsid w:val="009039B0"/>
    <w:rsid w:val="00905B23"/>
    <w:rsid w:val="00906C02"/>
    <w:rsid w:val="00910323"/>
    <w:rsid w:val="00914968"/>
    <w:rsid w:val="009207CD"/>
    <w:rsid w:val="00920A04"/>
    <w:rsid w:val="00921F26"/>
    <w:rsid w:val="00922C77"/>
    <w:rsid w:val="009241EB"/>
    <w:rsid w:val="00925A70"/>
    <w:rsid w:val="00926248"/>
    <w:rsid w:val="0093155C"/>
    <w:rsid w:val="00931940"/>
    <w:rsid w:val="009327E6"/>
    <w:rsid w:val="00933484"/>
    <w:rsid w:val="00933BDD"/>
    <w:rsid w:val="009358D0"/>
    <w:rsid w:val="0093672F"/>
    <w:rsid w:val="0093771F"/>
    <w:rsid w:val="00937846"/>
    <w:rsid w:val="00940A12"/>
    <w:rsid w:val="009427FF"/>
    <w:rsid w:val="0095075A"/>
    <w:rsid w:val="00950B15"/>
    <w:rsid w:val="009555D6"/>
    <w:rsid w:val="00956E4C"/>
    <w:rsid w:val="00960A98"/>
    <w:rsid w:val="00962C4E"/>
    <w:rsid w:val="00964549"/>
    <w:rsid w:val="009650B8"/>
    <w:rsid w:val="00966E0C"/>
    <w:rsid w:val="009673D6"/>
    <w:rsid w:val="009673FB"/>
    <w:rsid w:val="00967E90"/>
    <w:rsid w:val="0097188B"/>
    <w:rsid w:val="0097188D"/>
    <w:rsid w:val="00973A54"/>
    <w:rsid w:val="0097533C"/>
    <w:rsid w:val="00976546"/>
    <w:rsid w:val="009773D1"/>
    <w:rsid w:val="00977A42"/>
    <w:rsid w:val="00985E62"/>
    <w:rsid w:val="00990A0E"/>
    <w:rsid w:val="009921F6"/>
    <w:rsid w:val="00992676"/>
    <w:rsid w:val="00994343"/>
    <w:rsid w:val="00995367"/>
    <w:rsid w:val="00995C1C"/>
    <w:rsid w:val="009970BF"/>
    <w:rsid w:val="009A1ADC"/>
    <w:rsid w:val="009A21E2"/>
    <w:rsid w:val="009A2459"/>
    <w:rsid w:val="009A2EC1"/>
    <w:rsid w:val="009A3036"/>
    <w:rsid w:val="009A3B3A"/>
    <w:rsid w:val="009A736F"/>
    <w:rsid w:val="009A7E1E"/>
    <w:rsid w:val="009B1329"/>
    <w:rsid w:val="009B2202"/>
    <w:rsid w:val="009B2587"/>
    <w:rsid w:val="009B3492"/>
    <w:rsid w:val="009B45E4"/>
    <w:rsid w:val="009B55BC"/>
    <w:rsid w:val="009B5EE6"/>
    <w:rsid w:val="009C2C09"/>
    <w:rsid w:val="009C481B"/>
    <w:rsid w:val="009D29E1"/>
    <w:rsid w:val="009D7E4A"/>
    <w:rsid w:val="009E2E4C"/>
    <w:rsid w:val="009E73DB"/>
    <w:rsid w:val="009E77D1"/>
    <w:rsid w:val="009F0621"/>
    <w:rsid w:val="009F1456"/>
    <w:rsid w:val="009F27FB"/>
    <w:rsid w:val="009F54D8"/>
    <w:rsid w:val="009F6D8C"/>
    <w:rsid w:val="00A016E3"/>
    <w:rsid w:val="00A01A19"/>
    <w:rsid w:val="00A0292B"/>
    <w:rsid w:val="00A07D60"/>
    <w:rsid w:val="00A12593"/>
    <w:rsid w:val="00A13ABD"/>
    <w:rsid w:val="00A1459B"/>
    <w:rsid w:val="00A15FCA"/>
    <w:rsid w:val="00A171F6"/>
    <w:rsid w:val="00A22357"/>
    <w:rsid w:val="00A2394A"/>
    <w:rsid w:val="00A25FFE"/>
    <w:rsid w:val="00A26C93"/>
    <w:rsid w:val="00A26F70"/>
    <w:rsid w:val="00A27124"/>
    <w:rsid w:val="00A27382"/>
    <w:rsid w:val="00A2781A"/>
    <w:rsid w:val="00A40753"/>
    <w:rsid w:val="00A43BC9"/>
    <w:rsid w:val="00A449C8"/>
    <w:rsid w:val="00A47632"/>
    <w:rsid w:val="00A50DC3"/>
    <w:rsid w:val="00A5272E"/>
    <w:rsid w:val="00A53587"/>
    <w:rsid w:val="00A5490D"/>
    <w:rsid w:val="00A578EA"/>
    <w:rsid w:val="00A61392"/>
    <w:rsid w:val="00A61929"/>
    <w:rsid w:val="00A62919"/>
    <w:rsid w:val="00A63173"/>
    <w:rsid w:val="00A634E4"/>
    <w:rsid w:val="00A63C15"/>
    <w:rsid w:val="00A63FE2"/>
    <w:rsid w:val="00A67D9D"/>
    <w:rsid w:val="00A72373"/>
    <w:rsid w:val="00A72AE5"/>
    <w:rsid w:val="00A72F72"/>
    <w:rsid w:val="00A733A9"/>
    <w:rsid w:val="00A73820"/>
    <w:rsid w:val="00A7462F"/>
    <w:rsid w:val="00A8241D"/>
    <w:rsid w:val="00A824AA"/>
    <w:rsid w:val="00A8278D"/>
    <w:rsid w:val="00A840BC"/>
    <w:rsid w:val="00A86754"/>
    <w:rsid w:val="00A920A9"/>
    <w:rsid w:val="00A92D75"/>
    <w:rsid w:val="00A935AC"/>
    <w:rsid w:val="00A948E7"/>
    <w:rsid w:val="00A9577F"/>
    <w:rsid w:val="00A964AF"/>
    <w:rsid w:val="00A97157"/>
    <w:rsid w:val="00AA01E4"/>
    <w:rsid w:val="00AA1449"/>
    <w:rsid w:val="00AA16B4"/>
    <w:rsid w:val="00AA2C55"/>
    <w:rsid w:val="00AA4B36"/>
    <w:rsid w:val="00AB1EDC"/>
    <w:rsid w:val="00AB2139"/>
    <w:rsid w:val="00AB2906"/>
    <w:rsid w:val="00AB71B8"/>
    <w:rsid w:val="00AC0B8A"/>
    <w:rsid w:val="00AC0CF3"/>
    <w:rsid w:val="00AC2058"/>
    <w:rsid w:val="00AC21FC"/>
    <w:rsid w:val="00AC22A4"/>
    <w:rsid w:val="00AC5EEA"/>
    <w:rsid w:val="00AC7BF0"/>
    <w:rsid w:val="00AD0828"/>
    <w:rsid w:val="00AD0C4B"/>
    <w:rsid w:val="00AD0C8F"/>
    <w:rsid w:val="00AD2189"/>
    <w:rsid w:val="00AD30C4"/>
    <w:rsid w:val="00AD4248"/>
    <w:rsid w:val="00AD4FB1"/>
    <w:rsid w:val="00AD5F29"/>
    <w:rsid w:val="00AE568C"/>
    <w:rsid w:val="00AE5FC8"/>
    <w:rsid w:val="00AE6DB8"/>
    <w:rsid w:val="00AF0416"/>
    <w:rsid w:val="00AF1129"/>
    <w:rsid w:val="00AF71E0"/>
    <w:rsid w:val="00AF7B31"/>
    <w:rsid w:val="00B01281"/>
    <w:rsid w:val="00B03A8F"/>
    <w:rsid w:val="00B05C2B"/>
    <w:rsid w:val="00B05D8D"/>
    <w:rsid w:val="00B0643B"/>
    <w:rsid w:val="00B105EC"/>
    <w:rsid w:val="00B10A11"/>
    <w:rsid w:val="00B10B99"/>
    <w:rsid w:val="00B143E0"/>
    <w:rsid w:val="00B151A7"/>
    <w:rsid w:val="00B152C3"/>
    <w:rsid w:val="00B15875"/>
    <w:rsid w:val="00B16917"/>
    <w:rsid w:val="00B21198"/>
    <w:rsid w:val="00B21B71"/>
    <w:rsid w:val="00B22599"/>
    <w:rsid w:val="00B22DC4"/>
    <w:rsid w:val="00B2334E"/>
    <w:rsid w:val="00B23DD7"/>
    <w:rsid w:val="00B24B64"/>
    <w:rsid w:val="00B32ECB"/>
    <w:rsid w:val="00B34AB3"/>
    <w:rsid w:val="00B37A41"/>
    <w:rsid w:val="00B37A4D"/>
    <w:rsid w:val="00B4025A"/>
    <w:rsid w:val="00B4250B"/>
    <w:rsid w:val="00B44308"/>
    <w:rsid w:val="00B515AC"/>
    <w:rsid w:val="00B56065"/>
    <w:rsid w:val="00B57442"/>
    <w:rsid w:val="00B60AE7"/>
    <w:rsid w:val="00B61CC5"/>
    <w:rsid w:val="00B6252A"/>
    <w:rsid w:val="00B625CC"/>
    <w:rsid w:val="00B62652"/>
    <w:rsid w:val="00B63B35"/>
    <w:rsid w:val="00B6702E"/>
    <w:rsid w:val="00B67D4D"/>
    <w:rsid w:val="00B7071E"/>
    <w:rsid w:val="00B75B97"/>
    <w:rsid w:val="00B77DE9"/>
    <w:rsid w:val="00B84F34"/>
    <w:rsid w:val="00B85FFB"/>
    <w:rsid w:val="00B8649F"/>
    <w:rsid w:val="00B93F73"/>
    <w:rsid w:val="00B95251"/>
    <w:rsid w:val="00B96946"/>
    <w:rsid w:val="00B96D56"/>
    <w:rsid w:val="00B96EB5"/>
    <w:rsid w:val="00B97DB9"/>
    <w:rsid w:val="00BA2717"/>
    <w:rsid w:val="00BA3B85"/>
    <w:rsid w:val="00BA4D6A"/>
    <w:rsid w:val="00BB09DB"/>
    <w:rsid w:val="00BB3CCA"/>
    <w:rsid w:val="00BB469B"/>
    <w:rsid w:val="00BB6AE2"/>
    <w:rsid w:val="00BC259C"/>
    <w:rsid w:val="00BC5720"/>
    <w:rsid w:val="00BC72F7"/>
    <w:rsid w:val="00BD2467"/>
    <w:rsid w:val="00BD4756"/>
    <w:rsid w:val="00BD4F75"/>
    <w:rsid w:val="00BD4FC6"/>
    <w:rsid w:val="00BD7AFA"/>
    <w:rsid w:val="00BE0715"/>
    <w:rsid w:val="00BE0B56"/>
    <w:rsid w:val="00BE53C5"/>
    <w:rsid w:val="00BF0039"/>
    <w:rsid w:val="00BF1E30"/>
    <w:rsid w:val="00BF261A"/>
    <w:rsid w:val="00C036B5"/>
    <w:rsid w:val="00C20345"/>
    <w:rsid w:val="00C204B8"/>
    <w:rsid w:val="00C2229F"/>
    <w:rsid w:val="00C26122"/>
    <w:rsid w:val="00C27C43"/>
    <w:rsid w:val="00C30274"/>
    <w:rsid w:val="00C30A85"/>
    <w:rsid w:val="00C35059"/>
    <w:rsid w:val="00C355C0"/>
    <w:rsid w:val="00C4178E"/>
    <w:rsid w:val="00C437CE"/>
    <w:rsid w:val="00C5150F"/>
    <w:rsid w:val="00C51A79"/>
    <w:rsid w:val="00C52318"/>
    <w:rsid w:val="00C63C10"/>
    <w:rsid w:val="00C64423"/>
    <w:rsid w:val="00C64C0C"/>
    <w:rsid w:val="00C6611E"/>
    <w:rsid w:val="00C675E9"/>
    <w:rsid w:val="00C70E7A"/>
    <w:rsid w:val="00C72D12"/>
    <w:rsid w:val="00C72DD8"/>
    <w:rsid w:val="00C737D2"/>
    <w:rsid w:val="00C74428"/>
    <w:rsid w:val="00C822EE"/>
    <w:rsid w:val="00C82538"/>
    <w:rsid w:val="00C82B0C"/>
    <w:rsid w:val="00C85CD2"/>
    <w:rsid w:val="00C916C0"/>
    <w:rsid w:val="00C926A5"/>
    <w:rsid w:val="00C92EF6"/>
    <w:rsid w:val="00C92FF5"/>
    <w:rsid w:val="00C94ADE"/>
    <w:rsid w:val="00CA011F"/>
    <w:rsid w:val="00CA05F8"/>
    <w:rsid w:val="00CA10FE"/>
    <w:rsid w:val="00CA1503"/>
    <w:rsid w:val="00CA2784"/>
    <w:rsid w:val="00CA2D9B"/>
    <w:rsid w:val="00CA421F"/>
    <w:rsid w:val="00CA5469"/>
    <w:rsid w:val="00CA570A"/>
    <w:rsid w:val="00CA6607"/>
    <w:rsid w:val="00CA7BB6"/>
    <w:rsid w:val="00CB0063"/>
    <w:rsid w:val="00CB0EBD"/>
    <w:rsid w:val="00CB22F4"/>
    <w:rsid w:val="00CB2AF5"/>
    <w:rsid w:val="00CB330E"/>
    <w:rsid w:val="00CB762E"/>
    <w:rsid w:val="00CC0F4D"/>
    <w:rsid w:val="00CC1917"/>
    <w:rsid w:val="00CD2153"/>
    <w:rsid w:val="00CD4154"/>
    <w:rsid w:val="00CD4A13"/>
    <w:rsid w:val="00CD4FA2"/>
    <w:rsid w:val="00CE000D"/>
    <w:rsid w:val="00CE14A5"/>
    <w:rsid w:val="00CE2DD0"/>
    <w:rsid w:val="00CE5666"/>
    <w:rsid w:val="00CE7435"/>
    <w:rsid w:val="00CE7C2D"/>
    <w:rsid w:val="00CF1C2F"/>
    <w:rsid w:val="00CF2052"/>
    <w:rsid w:val="00CF4F24"/>
    <w:rsid w:val="00CF6FEE"/>
    <w:rsid w:val="00D03212"/>
    <w:rsid w:val="00D03DFD"/>
    <w:rsid w:val="00D042FE"/>
    <w:rsid w:val="00D2016C"/>
    <w:rsid w:val="00D2680A"/>
    <w:rsid w:val="00D348D6"/>
    <w:rsid w:val="00D42B9E"/>
    <w:rsid w:val="00D43B30"/>
    <w:rsid w:val="00D4629A"/>
    <w:rsid w:val="00D47982"/>
    <w:rsid w:val="00D479A8"/>
    <w:rsid w:val="00D479E4"/>
    <w:rsid w:val="00D5512B"/>
    <w:rsid w:val="00D55B15"/>
    <w:rsid w:val="00D5614B"/>
    <w:rsid w:val="00D600C2"/>
    <w:rsid w:val="00D604D8"/>
    <w:rsid w:val="00D631D0"/>
    <w:rsid w:val="00D63DA7"/>
    <w:rsid w:val="00D64C51"/>
    <w:rsid w:val="00D6766E"/>
    <w:rsid w:val="00D71D62"/>
    <w:rsid w:val="00D72FA7"/>
    <w:rsid w:val="00D75713"/>
    <w:rsid w:val="00D7662E"/>
    <w:rsid w:val="00D76C84"/>
    <w:rsid w:val="00D77910"/>
    <w:rsid w:val="00D77A59"/>
    <w:rsid w:val="00D85EE5"/>
    <w:rsid w:val="00D90A3D"/>
    <w:rsid w:val="00D90C86"/>
    <w:rsid w:val="00D91BCF"/>
    <w:rsid w:val="00D928B0"/>
    <w:rsid w:val="00D94053"/>
    <w:rsid w:val="00D9668C"/>
    <w:rsid w:val="00DA3894"/>
    <w:rsid w:val="00DA497E"/>
    <w:rsid w:val="00DB1143"/>
    <w:rsid w:val="00DB1683"/>
    <w:rsid w:val="00DB1712"/>
    <w:rsid w:val="00DB3BDF"/>
    <w:rsid w:val="00DB4659"/>
    <w:rsid w:val="00DB615E"/>
    <w:rsid w:val="00DC19CC"/>
    <w:rsid w:val="00DC2E30"/>
    <w:rsid w:val="00DC438F"/>
    <w:rsid w:val="00DC56EB"/>
    <w:rsid w:val="00DD1FD1"/>
    <w:rsid w:val="00DD28B9"/>
    <w:rsid w:val="00DD2E6F"/>
    <w:rsid w:val="00DD3259"/>
    <w:rsid w:val="00DD5365"/>
    <w:rsid w:val="00DD5A48"/>
    <w:rsid w:val="00DE2359"/>
    <w:rsid w:val="00DE2804"/>
    <w:rsid w:val="00DE2D8E"/>
    <w:rsid w:val="00DE35D8"/>
    <w:rsid w:val="00DE49F5"/>
    <w:rsid w:val="00DE7CE0"/>
    <w:rsid w:val="00DF07C8"/>
    <w:rsid w:val="00DF13E8"/>
    <w:rsid w:val="00DF2D61"/>
    <w:rsid w:val="00DF5976"/>
    <w:rsid w:val="00E003C1"/>
    <w:rsid w:val="00E00CC4"/>
    <w:rsid w:val="00E01ADA"/>
    <w:rsid w:val="00E01C1E"/>
    <w:rsid w:val="00E01CE7"/>
    <w:rsid w:val="00E027C3"/>
    <w:rsid w:val="00E10DCE"/>
    <w:rsid w:val="00E1585B"/>
    <w:rsid w:val="00E16C3E"/>
    <w:rsid w:val="00E20063"/>
    <w:rsid w:val="00E206E8"/>
    <w:rsid w:val="00E21AEB"/>
    <w:rsid w:val="00E26809"/>
    <w:rsid w:val="00E26CB7"/>
    <w:rsid w:val="00E27411"/>
    <w:rsid w:val="00E279EC"/>
    <w:rsid w:val="00E27AA5"/>
    <w:rsid w:val="00E30A60"/>
    <w:rsid w:val="00E325AE"/>
    <w:rsid w:val="00E331A7"/>
    <w:rsid w:val="00E35962"/>
    <w:rsid w:val="00E369DE"/>
    <w:rsid w:val="00E408F2"/>
    <w:rsid w:val="00E42DDD"/>
    <w:rsid w:val="00E43743"/>
    <w:rsid w:val="00E46B30"/>
    <w:rsid w:val="00E508DF"/>
    <w:rsid w:val="00E52D31"/>
    <w:rsid w:val="00E60283"/>
    <w:rsid w:val="00E61755"/>
    <w:rsid w:val="00E63752"/>
    <w:rsid w:val="00E63B94"/>
    <w:rsid w:val="00E65CE8"/>
    <w:rsid w:val="00E673E2"/>
    <w:rsid w:val="00E70112"/>
    <w:rsid w:val="00E71A2F"/>
    <w:rsid w:val="00E72B64"/>
    <w:rsid w:val="00E73F8A"/>
    <w:rsid w:val="00E74666"/>
    <w:rsid w:val="00E771D8"/>
    <w:rsid w:val="00E77982"/>
    <w:rsid w:val="00E823DC"/>
    <w:rsid w:val="00E82715"/>
    <w:rsid w:val="00E862BA"/>
    <w:rsid w:val="00E957AB"/>
    <w:rsid w:val="00EA1E9D"/>
    <w:rsid w:val="00EA3E07"/>
    <w:rsid w:val="00EA6D4E"/>
    <w:rsid w:val="00EA72FB"/>
    <w:rsid w:val="00EB015F"/>
    <w:rsid w:val="00EB124E"/>
    <w:rsid w:val="00EB2EF7"/>
    <w:rsid w:val="00EB51CA"/>
    <w:rsid w:val="00EC0B87"/>
    <w:rsid w:val="00EC324D"/>
    <w:rsid w:val="00EC4E75"/>
    <w:rsid w:val="00ED0466"/>
    <w:rsid w:val="00ED291A"/>
    <w:rsid w:val="00ED3EBB"/>
    <w:rsid w:val="00ED4F11"/>
    <w:rsid w:val="00EE049A"/>
    <w:rsid w:val="00EE12CB"/>
    <w:rsid w:val="00EE2C1A"/>
    <w:rsid w:val="00EE3729"/>
    <w:rsid w:val="00EE4000"/>
    <w:rsid w:val="00EF00D9"/>
    <w:rsid w:val="00EF078B"/>
    <w:rsid w:val="00EF0858"/>
    <w:rsid w:val="00EF1D26"/>
    <w:rsid w:val="00EF236A"/>
    <w:rsid w:val="00EF2523"/>
    <w:rsid w:val="00EF365E"/>
    <w:rsid w:val="00F024BC"/>
    <w:rsid w:val="00F02684"/>
    <w:rsid w:val="00F03E46"/>
    <w:rsid w:val="00F05937"/>
    <w:rsid w:val="00F06352"/>
    <w:rsid w:val="00F06691"/>
    <w:rsid w:val="00F06873"/>
    <w:rsid w:val="00F11D58"/>
    <w:rsid w:val="00F12093"/>
    <w:rsid w:val="00F13E8A"/>
    <w:rsid w:val="00F15498"/>
    <w:rsid w:val="00F15BDE"/>
    <w:rsid w:val="00F16023"/>
    <w:rsid w:val="00F1624E"/>
    <w:rsid w:val="00F16D63"/>
    <w:rsid w:val="00F172D0"/>
    <w:rsid w:val="00F17D46"/>
    <w:rsid w:val="00F22414"/>
    <w:rsid w:val="00F22EE7"/>
    <w:rsid w:val="00F303C8"/>
    <w:rsid w:val="00F30F5A"/>
    <w:rsid w:val="00F321E6"/>
    <w:rsid w:val="00F32642"/>
    <w:rsid w:val="00F32826"/>
    <w:rsid w:val="00F338A8"/>
    <w:rsid w:val="00F37A83"/>
    <w:rsid w:val="00F40F50"/>
    <w:rsid w:val="00F4108B"/>
    <w:rsid w:val="00F43B19"/>
    <w:rsid w:val="00F45F60"/>
    <w:rsid w:val="00F46312"/>
    <w:rsid w:val="00F46FED"/>
    <w:rsid w:val="00F500A8"/>
    <w:rsid w:val="00F53BB0"/>
    <w:rsid w:val="00F545E5"/>
    <w:rsid w:val="00F561DA"/>
    <w:rsid w:val="00F62D7E"/>
    <w:rsid w:val="00F64010"/>
    <w:rsid w:val="00F64337"/>
    <w:rsid w:val="00F70A66"/>
    <w:rsid w:val="00F71207"/>
    <w:rsid w:val="00F72D50"/>
    <w:rsid w:val="00F74A3B"/>
    <w:rsid w:val="00F75515"/>
    <w:rsid w:val="00F76659"/>
    <w:rsid w:val="00F76EBE"/>
    <w:rsid w:val="00F77F2F"/>
    <w:rsid w:val="00F80288"/>
    <w:rsid w:val="00F8106B"/>
    <w:rsid w:val="00F8314B"/>
    <w:rsid w:val="00F85DC3"/>
    <w:rsid w:val="00F869CF"/>
    <w:rsid w:val="00F876DB"/>
    <w:rsid w:val="00F92513"/>
    <w:rsid w:val="00F92BA3"/>
    <w:rsid w:val="00F96E09"/>
    <w:rsid w:val="00FA084A"/>
    <w:rsid w:val="00FA4971"/>
    <w:rsid w:val="00FA504C"/>
    <w:rsid w:val="00FA7D0A"/>
    <w:rsid w:val="00FB2F4E"/>
    <w:rsid w:val="00FB34EE"/>
    <w:rsid w:val="00FB6448"/>
    <w:rsid w:val="00FC2ED8"/>
    <w:rsid w:val="00FC5227"/>
    <w:rsid w:val="00FC757C"/>
    <w:rsid w:val="00FD04E3"/>
    <w:rsid w:val="00FD2E2E"/>
    <w:rsid w:val="00FD3B8B"/>
    <w:rsid w:val="00FD52A8"/>
    <w:rsid w:val="00FD5818"/>
    <w:rsid w:val="00FD581A"/>
    <w:rsid w:val="00FD5EFF"/>
    <w:rsid w:val="00FE3A1D"/>
    <w:rsid w:val="00FE5C66"/>
    <w:rsid w:val="00FF301B"/>
    <w:rsid w:val="00FF3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354DEF-C444-46AF-859C-39AE52D9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1B1"/>
    <w:pPr>
      <w:suppressAutoHyphens/>
      <w:spacing w:after="200" w:line="276" w:lineRule="auto"/>
    </w:pPr>
    <w:rPr>
      <w:rFonts w:ascii="Calibri" w:hAnsi="Calibri" w:cs="Calibri"/>
      <w:sz w:val="22"/>
      <w:szCs w:val="22"/>
      <w:lang w:eastAsia="ar-SA"/>
    </w:rPr>
  </w:style>
  <w:style w:type="paragraph" w:styleId="Titre1">
    <w:name w:val="heading 1"/>
    <w:basedOn w:val="Normal"/>
    <w:next w:val="Normal"/>
    <w:link w:val="Titre1Car"/>
    <w:qFormat/>
    <w:locked/>
    <w:rsid w:val="00075340"/>
    <w:pPr>
      <w:tabs>
        <w:tab w:val="num" w:pos="432"/>
      </w:tabs>
      <w:spacing w:before="40" w:after="360" w:line="240" w:lineRule="auto"/>
      <w:ind w:left="432" w:hanging="432"/>
      <w:jc w:val="both"/>
      <w:outlineLvl w:val="0"/>
    </w:pPr>
    <w:rPr>
      <w:rFonts w:ascii="Arial Black" w:hAnsi="Arial Black" w:cs="Arial Black"/>
      <w:b/>
      <w:bCs/>
      <w:sz w:val="52"/>
      <w:szCs w:val="52"/>
    </w:rPr>
  </w:style>
  <w:style w:type="paragraph" w:styleId="Titre2">
    <w:name w:val="heading 2"/>
    <w:basedOn w:val="Normal"/>
    <w:next w:val="Normal"/>
    <w:link w:val="Titre2Car"/>
    <w:qFormat/>
    <w:locked/>
    <w:rsid w:val="00075340"/>
    <w:pPr>
      <w:tabs>
        <w:tab w:val="num" w:pos="576"/>
      </w:tabs>
      <w:spacing w:before="40" w:after="120" w:line="240" w:lineRule="auto"/>
      <w:ind w:left="576" w:hanging="576"/>
      <w:jc w:val="both"/>
      <w:outlineLvl w:val="1"/>
    </w:pPr>
    <w:rPr>
      <w:rFonts w:ascii="Arial Narrow" w:hAnsi="Arial Narrow" w:cs="Arial Narrow"/>
      <w:b/>
      <w:bCs/>
      <w:caps/>
      <w:sz w:val="24"/>
      <w:szCs w:val="24"/>
    </w:rPr>
  </w:style>
  <w:style w:type="paragraph" w:styleId="Titre3">
    <w:name w:val="heading 3"/>
    <w:basedOn w:val="Normal"/>
    <w:next w:val="Normal"/>
    <w:link w:val="Titre3Car"/>
    <w:qFormat/>
    <w:locked/>
    <w:rsid w:val="00075340"/>
    <w:pPr>
      <w:tabs>
        <w:tab w:val="num" w:pos="720"/>
      </w:tabs>
      <w:spacing w:before="60" w:after="60" w:line="240" w:lineRule="auto"/>
      <w:ind w:left="720" w:hanging="720"/>
      <w:outlineLvl w:val="2"/>
    </w:pPr>
    <w:rPr>
      <w:rFonts w:ascii="Arial Black" w:hAnsi="Arial Black" w:cs="Arial Black"/>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075340"/>
    <w:rPr>
      <w:rFonts w:ascii="Arial Black" w:hAnsi="Arial Black" w:cs="Arial Black"/>
      <w:b/>
      <w:bCs/>
      <w:sz w:val="18"/>
      <w:szCs w:val="18"/>
      <w:lang w:val="x-none" w:eastAsia="ar-SA" w:bidi="ar-SA"/>
    </w:rPr>
  </w:style>
  <w:style w:type="character" w:customStyle="1" w:styleId="Titre2Car">
    <w:name w:val="Titre 2 Car"/>
    <w:basedOn w:val="Policepardfaut"/>
    <w:link w:val="Titre2"/>
    <w:locked/>
    <w:rsid w:val="00075340"/>
    <w:rPr>
      <w:rFonts w:ascii="Arial Narrow" w:hAnsi="Arial Narrow" w:cs="Arial Narrow"/>
      <w:b/>
      <w:bCs/>
      <w:caps/>
      <w:sz w:val="24"/>
      <w:szCs w:val="24"/>
      <w:lang w:val="x-none" w:eastAsia="ar-SA" w:bidi="ar-SA"/>
    </w:rPr>
  </w:style>
  <w:style w:type="character" w:customStyle="1" w:styleId="Titre3Car">
    <w:name w:val="Titre 3 Car"/>
    <w:basedOn w:val="Policepardfaut"/>
    <w:link w:val="Titre3"/>
    <w:locked/>
    <w:rsid w:val="00075340"/>
    <w:rPr>
      <w:rFonts w:ascii="Arial Black" w:hAnsi="Arial Black" w:cs="Arial Black"/>
      <w:b/>
      <w:bCs/>
      <w:sz w:val="18"/>
      <w:szCs w:val="18"/>
      <w:lang w:val="x-none" w:eastAsia="ar-SA" w:bidi="ar-SA"/>
    </w:rPr>
  </w:style>
  <w:style w:type="character" w:customStyle="1" w:styleId="WW8Num1z0">
    <w:name w:val="WW8Num1z0"/>
    <w:rsid w:val="00A840BC"/>
    <w:rPr>
      <w:rFonts w:ascii="Arial" w:hAnsi="Arial"/>
    </w:rPr>
  </w:style>
  <w:style w:type="character" w:customStyle="1" w:styleId="WW8Num1z1">
    <w:name w:val="WW8Num1z1"/>
    <w:rsid w:val="00A840BC"/>
    <w:rPr>
      <w:rFonts w:ascii="Courier New" w:hAnsi="Courier New"/>
    </w:rPr>
  </w:style>
  <w:style w:type="character" w:customStyle="1" w:styleId="WW8Num1z2">
    <w:name w:val="WW8Num1z2"/>
    <w:rsid w:val="00A840BC"/>
    <w:rPr>
      <w:rFonts w:ascii="Wingdings" w:hAnsi="Wingdings"/>
    </w:rPr>
  </w:style>
  <w:style w:type="character" w:customStyle="1" w:styleId="WW8Num1z3">
    <w:name w:val="WW8Num1z3"/>
    <w:rsid w:val="00A840BC"/>
    <w:rPr>
      <w:rFonts w:ascii="Symbol" w:hAnsi="Symbol"/>
    </w:rPr>
  </w:style>
  <w:style w:type="character" w:customStyle="1" w:styleId="WW8Num2z0">
    <w:name w:val="WW8Num2z0"/>
    <w:rsid w:val="00A840BC"/>
    <w:rPr>
      <w:rFonts w:ascii="Calibri" w:hAnsi="Calibri"/>
    </w:rPr>
  </w:style>
  <w:style w:type="character" w:customStyle="1" w:styleId="WW8Num2z1">
    <w:name w:val="WW8Num2z1"/>
    <w:rsid w:val="00A840BC"/>
    <w:rPr>
      <w:rFonts w:ascii="Courier New" w:hAnsi="Courier New"/>
    </w:rPr>
  </w:style>
  <w:style w:type="character" w:customStyle="1" w:styleId="WW8Num2z2">
    <w:name w:val="WW8Num2z2"/>
    <w:rsid w:val="00A840BC"/>
    <w:rPr>
      <w:rFonts w:ascii="Wingdings" w:hAnsi="Wingdings"/>
    </w:rPr>
  </w:style>
  <w:style w:type="character" w:customStyle="1" w:styleId="WW8Num2z3">
    <w:name w:val="WW8Num2z3"/>
    <w:rsid w:val="00A840BC"/>
    <w:rPr>
      <w:rFonts w:ascii="Symbol" w:hAnsi="Symbol"/>
    </w:rPr>
  </w:style>
  <w:style w:type="character" w:customStyle="1" w:styleId="WW8Num3z0">
    <w:name w:val="WW8Num3z0"/>
    <w:rsid w:val="00A840BC"/>
    <w:rPr>
      <w:rFonts w:ascii="Arial" w:hAnsi="Arial"/>
    </w:rPr>
  </w:style>
  <w:style w:type="character" w:customStyle="1" w:styleId="WW8Num3z1">
    <w:name w:val="WW8Num3z1"/>
    <w:rsid w:val="00A840BC"/>
    <w:rPr>
      <w:rFonts w:ascii="Courier New" w:hAnsi="Courier New"/>
    </w:rPr>
  </w:style>
  <w:style w:type="character" w:customStyle="1" w:styleId="WW8Num3z2">
    <w:name w:val="WW8Num3z2"/>
    <w:rsid w:val="00A840BC"/>
    <w:rPr>
      <w:rFonts w:ascii="Wingdings" w:hAnsi="Wingdings"/>
    </w:rPr>
  </w:style>
  <w:style w:type="character" w:customStyle="1" w:styleId="WW8Num3z3">
    <w:name w:val="WW8Num3z3"/>
    <w:rsid w:val="00A840BC"/>
    <w:rPr>
      <w:rFonts w:ascii="Symbol" w:hAnsi="Symbol"/>
    </w:rPr>
  </w:style>
  <w:style w:type="character" w:customStyle="1" w:styleId="Policepardfaut1">
    <w:name w:val="Police par défaut1"/>
    <w:rsid w:val="00A840BC"/>
  </w:style>
  <w:style w:type="character" w:styleId="Numrodepage">
    <w:name w:val="page number"/>
    <w:basedOn w:val="Policepardfaut1"/>
    <w:semiHidden/>
    <w:rsid w:val="00A840BC"/>
    <w:rPr>
      <w:rFonts w:cs="Times New Roman"/>
    </w:rPr>
  </w:style>
  <w:style w:type="paragraph" w:customStyle="1" w:styleId="Titre10">
    <w:name w:val="Titre1"/>
    <w:basedOn w:val="Normal"/>
    <w:next w:val="Corpsdetexte"/>
    <w:rsid w:val="00A840BC"/>
    <w:pPr>
      <w:keepNext/>
      <w:spacing w:before="240" w:after="120"/>
    </w:pPr>
    <w:rPr>
      <w:rFonts w:ascii="Arial" w:eastAsia="MS Mincho" w:hAnsi="Arial" w:cs="Arial"/>
      <w:sz w:val="28"/>
      <w:szCs w:val="28"/>
    </w:rPr>
  </w:style>
  <w:style w:type="paragraph" w:styleId="Corpsdetexte">
    <w:name w:val="Body Text"/>
    <w:basedOn w:val="Normal"/>
    <w:link w:val="CorpsdetexteCar"/>
    <w:semiHidden/>
    <w:rsid w:val="00A840BC"/>
    <w:pPr>
      <w:spacing w:after="120"/>
    </w:pPr>
  </w:style>
  <w:style w:type="character" w:customStyle="1" w:styleId="CorpsdetexteCar">
    <w:name w:val="Corps de texte Car"/>
    <w:basedOn w:val="Policepardfaut"/>
    <w:link w:val="Corpsdetexte"/>
    <w:semiHidden/>
    <w:locked/>
    <w:rsid w:val="00523C93"/>
    <w:rPr>
      <w:rFonts w:ascii="Calibri" w:hAnsi="Calibri" w:cs="Calibri"/>
      <w:lang w:val="x-none" w:eastAsia="ar-SA" w:bidi="ar-SA"/>
    </w:rPr>
  </w:style>
  <w:style w:type="paragraph" w:styleId="Liste">
    <w:name w:val="List"/>
    <w:basedOn w:val="Corpsdetexte"/>
    <w:semiHidden/>
    <w:rsid w:val="00A840BC"/>
  </w:style>
  <w:style w:type="paragraph" w:customStyle="1" w:styleId="Lgende1">
    <w:name w:val="Légende1"/>
    <w:basedOn w:val="Normal"/>
    <w:rsid w:val="00A840BC"/>
    <w:pPr>
      <w:suppressLineNumbers/>
      <w:spacing w:before="120" w:after="120"/>
    </w:pPr>
    <w:rPr>
      <w:i/>
      <w:iCs/>
      <w:sz w:val="24"/>
      <w:szCs w:val="24"/>
    </w:rPr>
  </w:style>
  <w:style w:type="paragraph" w:customStyle="1" w:styleId="Rpertoire">
    <w:name w:val="Répertoire"/>
    <w:basedOn w:val="Normal"/>
    <w:rsid w:val="00A840BC"/>
    <w:pPr>
      <w:suppressLineNumbers/>
    </w:pPr>
  </w:style>
  <w:style w:type="paragraph" w:customStyle="1" w:styleId="ListParagraph1">
    <w:name w:val="List Paragraph1"/>
    <w:basedOn w:val="Normal"/>
    <w:rsid w:val="00A840BC"/>
    <w:pPr>
      <w:ind w:left="720"/>
    </w:pPr>
  </w:style>
  <w:style w:type="paragraph" w:customStyle="1" w:styleId="NoSpacing1">
    <w:name w:val="No Spacing1"/>
    <w:rsid w:val="00A840BC"/>
    <w:pPr>
      <w:suppressAutoHyphens/>
    </w:pPr>
    <w:rPr>
      <w:rFonts w:ascii="Calibri" w:hAnsi="Calibri" w:cs="Calibri"/>
      <w:sz w:val="22"/>
      <w:szCs w:val="22"/>
      <w:lang w:eastAsia="ar-SA"/>
    </w:rPr>
  </w:style>
  <w:style w:type="paragraph" w:styleId="Textedebulles">
    <w:name w:val="Balloon Text"/>
    <w:basedOn w:val="Normal"/>
    <w:link w:val="TextedebullesCar"/>
    <w:semiHidden/>
    <w:rsid w:val="00A840BC"/>
    <w:rPr>
      <w:rFonts w:ascii="Tahoma" w:hAnsi="Tahoma" w:cs="Tahoma"/>
      <w:sz w:val="16"/>
      <w:szCs w:val="16"/>
    </w:rPr>
  </w:style>
  <w:style w:type="character" w:customStyle="1" w:styleId="TextedebullesCar">
    <w:name w:val="Texte de bulles Car"/>
    <w:basedOn w:val="Policepardfaut"/>
    <w:link w:val="Textedebulles"/>
    <w:semiHidden/>
    <w:locked/>
    <w:rsid w:val="00523C93"/>
    <w:rPr>
      <w:rFonts w:cs="Times New Roman"/>
      <w:sz w:val="2"/>
      <w:szCs w:val="2"/>
      <w:lang w:val="x-none" w:eastAsia="ar-SA" w:bidi="ar-SA"/>
    </w:rPr>
  </w:style>
  <w:style w:type="paragraph" w:styleId="En-tte">
    <w:name w:val="header"/>
    <w:basedOn w:val="Normal"/>
    <w:link w:val="En-tteCar"/>
    <w:semiHidden/>
    <w:rsid w:val="00A840BC"/>
    <w:pPr>
      <w:tabs>
        <w:tab w:val="center" w:pos="4536"/>
        <w:tab w:val="right" w:pos="9072"/>
      </w:tabs>
    </w:pPr>
  </w:style>
  <w:style w:type="character" w:customStyle="1" w:styleId="En-tteCar">
    <w:name w:val="En-tête Car"/>
    <w:basedOn w:val="Policepardfaut"/>
    <w:link w:val="En-tte"/>
    <w:semiHidden/>
    <w:locked/>
    <w:rsid w:val="00523C93"/>
    <w:rPr>
      <w:rFonts w:ascii="Calibri" w:hAnsi="Calibri" w:cs="Calibri"/>
      <w:lang w:val="x-none" w:eastAsia="ar-SA" w:bidi="ar-SA"/>
    </w:rPr>
  </w:style>
  <w:style w:type="paragraph" w:styleId="Pieddepage">
    <w:name w:val="footer"/>
    <w:basedOn w:val="Normal"/>
    <w:link w:val="PieddepageCar"/>
    <w:semiHidden/>
    <w:rsid w:val="00A840BC"/>
    <w:pPr>
      <w:tabs>
        <w:tab w:val="center" w:pos="4536"/>
        <w:tab w:val="right" w:pos="9072"/>
      </w:tabs>
    </w:pPr>
  </w:style>
  <w:style w:type="character" w:customStyle="1" w:styleId="PieddepageCar">
    <w:name w:val="Pied de page Car"/>
    <w:basedOn w:val="Policepardfaut"/>
    <w:link w:val="Pieddepage"/>
    <w:semiHidden/>
    <w:locked/>
    <w:rsid w:val="00523C93"/>
    <w:rPr>
      <w:rFonts w:ascii="Calibri" w:hAnsi="Calibri" w:cs="Calibri"/>
      <w:lang w:val="x-none" w:eastAsia="ar-SA" w:bidi="ar-SA"/>
    </w:rPr>
  </w:style>
  <w:style w:type="paragraph" w:customStyle="1" w:styleId="Contenudetableau">
    <w:name w:val="Contenu de tableau"/>
    <w:basedOn w:val="Normal"/>
    <w:rsid w:val="00A840BC"/>
    <w:pPr>
      <w:suppressLineNumbers/>
    </w:pPr>
  </w:style>
  <w:style w:type="paragraph" w:customStyle="1" w:styleId="Titredetableau">
    <w:name w:val="Titre de tableau"/>
    <w:basedOn w:val="Contenudetableau"/>
    <w:rsid w:val="00A840BC"/>
    <w:pPr>
      <w:jc w:val="center"/>
    </w:pPr>
    <w:rPr>
      <w:b/>
      <w:bCs/>
    </w:rPr>
  </w:style>
  <w:style w:type="table" w:styleId="Grilledutableau">
    <w:name w:val="Table Grid"/>
    <w:basedOn w:val="TableauNormal"/>
    <w:rsid w:val="000A0F2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locked/>
    <w:rsid w:val="00075340"/>
    <w:rPr>
      <w:rFonts w:cs="Times New Roman"/>
      <w:i/>
      <w:iCs/>
    </w:rPr>
  </w:style>
  <w:style w:type="character" w:styleId="Lienhypertexte">
    <w:name w:val="Hyperlink"/>
    <w:basedOn w:val="Policepardfaut"/>
    <w:rsid w:val="00075340"/>
    <w:rPr>
      <w:rFonts w:cs="Times New Roman"/>
      <w:color w:val="0000FF"/>
      <w:u w:val="single"/>
    </w:rPr>
  </w:style>
  <w:style w:type="paragraph" w:styleId="Notedebasdepage">
    <w:name w:val="footnote text"/>
    <w:basedOn w:val="Normal"/>
    <w:link w:val="NotedebasdepageCar"/>
    <w:semiHidden/>
    <w:locked/>
    <w:rsid w:val="007F3981"/>
    <w:rPr>
      <w:sz w:val="20"/>
      <w:szCs w:val="20"/>
    </w:rPr>
  </w:style>
  <w:style w:type="character" w:customStyle="1" w:styleId="NotedebasdepageCar">
    <w:name w:val="Note de bas de page Car"/>
    <w:basedOn w:val="Policepardfaut"/>
    <w:link w:val="Notedebasdepage"/>
    <w:semiHidden/>
    <w:locked/>
    <w:rsid w:val="006D2823"/>
    <w:rPr>
      <w:rFonts w:ascii="Calibri" w:hAnsi="Calibri" w:cs="Calibri"/>
      <w:sz w:val="20"/>
      <w:szCs w:val="20"/>
      <w:lang w:val="x-none" w:eastAsia="ar-SA" w:bidi="ar-SA"/>
    </w:rPr>
  </w:style>
  <w:style w:type="character" w:styleId="Appelnotedebasdep">
    <w:name w:val="footnote reference"/>
    <w:basedOn w:val="Policepardfaut"/>
    <w:semiHidden/>
    <w:locked/>
    <w:rsid w:val="007F3981"/>
    <w:rPr>
      <w:rFonts w:cs="Times New Roman"/>
      <w:vertAlign w:val="superscript"/>
    </w:rPr>
  </w:style>
  <w:style w:type="paragraph" w:customStyle="1" w:styleId="Paragraphedeliste1">
    <w:name w:val="Paragraphe de liste1"/>
    <w:basedOn w:val="Normal"/>
    <w:rsid w:val="00ED4F11"/>
    <w:pPr>
      <w:suppressAutoHyphens w:val="0"/>
      <w:ind w:left="720"/>
    </w:pPr>
    <w:rPr>
      <w:lang w:eastAsia="en-US"/>
    </w:rPr>
  </w:style>
  <w:style w:type="character" w:styleId="Marquedecommentaire">
    <w:name w:val="annotation reference"/>
    <w:basedOn w:val="Policepardfaut"/>
    <w:semiHidden/>
    <w:locked/>
    <w:rsid w:val="006B7063"/>
    <w:rPr>
      <w:rFonts w:cs="Times New Roman"/>
      <w:sz w:val="16"/>
      <w:szCs w:val="16"/>
    </w:rPr>
  </w:style>
  <w:style w:type="paragraph" w:styleId="Commentaire">
    <w:name w:val="annotation text"/>
    <w:basedOn w:val="Normal"/>
    <w:link w:val="CommentaireCar"/>
    <w:semiHidden/>
    <w:locked/>
    <w:rsid w:val="006B7063"/>
    <w:rPr>
      <w:sz w:val="20"/>
      <w:szCs w:val="20"/>
    </w:rPr>
  </w:style>
  <w:style w:type="character" w:customStyle="1" w:styleId="CommentaireCar">
    <w:name w:val="Commentaire Car"/>
    <w:basedOn w:val="Policepardfaut"/>
    <w:link w:val="Commentaire"/>
    <w:semiHidden/>
    <w:locked/>
    <w:rsid w:val="006D2823"/>
    <w:rPr>
      <w:rFonts w:ascii="Calibri" w:hAnsi="Calibri" w:cs="Calibri"/>
      <w:sz w:val="20"/>
      <w:szCs w:val="20"/>
      <w:lang w:val="x-none" w:eastAsia="ar-SA" w:bidi="ar-SA"/>
    </w:rPr>
  </w:style>
  <w:style w:type="paragraph" w:styleId="Objetducommentaire">
    <w:name w:val="annotation subject"/>
    <w:basedOn w:val="Commentaire"/>
    <w:next w:val="Commentaire"/>
    <w:link w:val="ObjetducommentaireCar"/>
    <w:semiHidden/>
    <w:locked/>
    <w:rsid w:val="006B7063"/>
    <w:rPr>
      <w:b/>
      <w:bCs/>
    </w:rPr>
  </w:style>
  <w:style w:type="character" w:customStyle="1" w:styleId="ObjetducommentaireCar">
    <w:name w:val="Objet du commentaire Car"/>
    <w:basedOn w:val="CommentaireCar"/>
    <w:link w:val="Objetducommentaire"/>
    <w:semiHidden/>
    <w:locked/>
    <w:rsid w:val="006D2823"/>
    <w:rPr>
      <w:rFonts w:ascii="Calibri" w:hAnsi="Calibri" w:cs="Calibri"/>
      <w:b/>
      <w:bCs/>
      <w:sz w:val="20"/>
      <w:szCs w:val="20"/>
      <w:lang w:val="x-none" w:eastAsia="ar-SA" w:bidi="ar-SA"/>
    </w:rPr>
  </w:style>
  <w:style w:type="paragraph" w:styleId="Corpsdetexte3">
    <w:name w:val="Body Text 3"/>
    <w:basedOn w:val="Normal"/>
    <w:semiHidden/>
    <w:locked/>
    <w:rsid w:val="0036246C"/>
    <w:pPr>
      <w:suppressAutoHyphens w:val="0"/>
      <w:spacing w:after="0" w:line="240" w:lineRule="auto"/>
      <w:jc w:val="both"/>
    </w:pPr>
    <w:rPr>
      <w:rFonts w:ascii="Arial" w:hAnsi="Arial" w:cs="Times New Roman"/>
      <w:b/>
      <w:sz w:val="20"/>
      <w:lang w:eastAsia="en-US"/>
    </w:rPr>
  </w:style>
  <w:style w:type="character" w:customStyle="1" w:styleId="TitreN1">
    <w:name w:val="Titre N°1"/>
    <w:basedOn w:val="Policepardfaut"/>
    <w:rsid w:val="00394A8D"/>
    <w:rPr>
      <w:rFonts w:ascii="Arial Black" w:hAnsi="Arial Black" w:cs="Arial Black"/>
      <w:sz w:val="52"/>
      <w:szCs w:val="52"/>
    </w:rPr>
  </w:style>
  <w:style w:type="paragraph" w:customStyle="1" w:styleId="Basetexte">
    <w:name w:val="Base texte"/>
    <w:basedOn w:val="Normal"/>
    <w:rsid w:val="00394A8D"/>
    <w:pPr>
      <w:spacing w:after="0" w:line="240" w:lineRule="auto"/>
      <w:jc w:val="both"/>
    </w:pPr>
    <w:rPr>
      <w:rFonts w:ascii="Arial" w:hAnsi="Arial" w:cs="Arial"/>
      <w:sz w:val="20"/>
      <w:szCs w:val="20"/>
    </w:rPr>
  </w:style>
  <w:style w:type="paragraph" w:customStyle="1" w:styleId="TitreN2">
    <w:name w:val="Titre N°2"/>
    <w:basedOn w:val="Basetexte"/>
    <w:rsid w:val="002A4252"/>
    <w:rPr>
      <w:rFonts w:ascii="Arial Narrow" w:hAnsi="Arial Narrow" w:cs="Arial Narrow"/>
      <w:b/>
      <w:bCs/>
      <w:caps/>
      <w:sz w:val="24"/>
      <w:szCs w:val="24"/>
    </w:rPr>
  </w:style>
  <w:style w:type="paragraph" w:customStyle="1" w:styleId="Default">
    <w:name w:val="Default"/>
    <w:rsid w:val="00303D3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7E2B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Programme de première S au 08/02/2010</vt:lpstr>
    </vt:vector>
  </TitlesOfParts>
  <Company>Your Company Name</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première S au 08/02/2010</dc:title>
  <dc:subject/>
  <dc:creator>Rectorat</dc:creator>
  <cp:keywords/>
  <cp:lastModifiedBy>Séverine Morin</cp:lastModifiedBy>
  <cp:revision>11</cp:revision>
  <cp:lastPrinted>2019-12-18T20:24:00Z</cp:lastPrinted>
  <dcterms:created xsi:type="dcterms:W3CDTF">2020-06-07T19:56:00Z</dcterms:created>
  <dcterms:modified xsi:type="dcterms:W3CDTF">2020-06-08T09:35:00Z</dcterms:modified>
</cp:coreProperties>
</file>