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LE CADRE RÉGLEMENTAIRE DE L’ENSEIGNEMENT DE MATHÉMATIQUES –PHYSIQUE –CHIMIE EN BACCALAURÉAT PROFESSIONNEL</w:t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6"/>
        <w:gridCol w:w="4368"/>
        <w:gridCol w:w="6400"/>
      </w:tblGrid>
      <w:tr>
        <w:trPr/>
        <w:tc>
          <w:tcPr>
            <w:tcW w:w="32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Horaires</w:t>
            </w:r>
          </w:p>
        </w:tc>
        <w:tc>
          <w:tcPr>
            <w:tcW w:w="107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Arrêté du 21 novembre 2018 -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Bulletin officiel n° 1 du 3 janvier 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hyperlink r:id="rId2">
              <w:r>
                <w:rPr>
                  <w:rStyle w:val="LienInternet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https://www.education.gouv.fr/bo/19/Hebdo1/MENE1831834A.htm</w:t>
              </w:r>
            </w:hyperlink>
          </w:p>
        </w:tc>
      </w:tr>
      <w:tr>
        <w:trPr>
          <w:trHeight w:val="406" w:hRule="atLeast"/>
        </w:trPr>
        <w:tc>
          <w:tcPr>
            <w:tcW w:w="14004" w:type="dxa"/>
            <w:gridSpan w:val="3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PROGRAMME DE MATHÉMATIQUES</w:t>
            </w:r>
          </w:p>
        </w:tc>
      </w:tr>
      <w:tr>
        <w:trPr/>
        <w:tc>
          <w:tcPr>
            <w:tcW w:w="3236" w:type="dxa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 de seconde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avril 2019 publiés au BO spécial n° 5 du 11 avril 2019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4">
              <w:r>
                <w:drawing>
                  <wp:anchor behindDoc="0" distT="0" distB="0" distL="114300" distR="114300" simplePos="0" locked="0" layoutInCell="1" allowOverlap="1" relativeHeight="7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55245</wp:posOffset>
                    </wp:positionV>
                    <wp:extent cx="315595" cy="315595"/>
                    <wp:effectExtent l="0" t="0" r="0" b="0"/>
                    <wp:wrapTight wrapText="bothSides">
                      <wp:wrapPolygon edited="0">
                        <wp:start x="6268" y="0"/>
                        <wp:lineTo x="-84" y="2352"/>
                        <wp:lineTo x="-84" y="17985"/>
                        <wp:lineTo x="6268" y="20590"/>
                        <wp:lineTo x="14060" y="20590"/>
                        <wp:lineTo x="20667" y="17985"/>
                        <wp:lineTo x="20667" y="2352"/>
                        <wp:lineTo x="14060" y="0"/>
                        <wp:lineTo x="6268" y="0"/>
                      </wp:wrapPolygon>
                    </wp:wrapTight>
                    <wp:docPr id="1" name="Image 3" descr="Actualités - clubmicroelv.f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 3" descr="Actualités - clubmicroelv.f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5595" cy="3155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Style w:val="LienInternet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https://cache.media.eduscol.education.fr/file/SP5-MEN-11-4-2019/26/8/spe628_annexe_1105268.pdf</w:t>
            </w:r>
          </w:p>
        </w:tc>
      </w:tr>
      <w:tr>
        <w:trPr/>
        <w:tc>
          <w:tcPr>
            <w:tcW w:w="3236" w:type="dxa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 de première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février 2020 publié au BO spécial n° 1 du 6 février 2020.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5">
              <w:r>
                <w:drawing>
                  <wp:anchor behindDoc="0" distT="0" distB="0" distL="114300" distR="114300" simplePos="0" locked="0" layoutInCell="1" allowOverlap="1" relativeHeight="6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128905</wp:posOffset>
                    </wp:positionV>
                    <wp:extent cx="342265" cy="342265"/>
                    <wp:effectExtent l="0" t="0" r="0" b="0"/>
                    <wp:wrapTight wrapText="bothSides">
                      <wp:wrapPolygon edited="0">
                        <wp:start x="6946" y="0"/>
                        <wp:lineTo x="-84" y="3361"/>
                        <wp:lineTo x="-84" y="14119"/>
                        <wp:lineTo x="3304" y="18910"/>
                        <wp:lineTo x="5759" y="20171"/>
                        <wp:lineTo x="14146" y="20171"/>
                        <wp:lineTo x="16601" y="18910"/>
                        <wp:lineTo x="20244" y="14119"/>
                        <wp:lineTo x="20244" y="3361"/>
                        <wp:lineTo x="12959" y="0"/>
                        <wp:lineTo x="6946" y="0"/>
                      </wp:wrapPolygon>
                    </wp:wrapTight>
                    <wp:docPr id="2" name="Image 4" descr="Actualités - clubmicroelv.f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 4" descr="Actualités - clubmicroelv.f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265" cy="3422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Style w:val="LienInternet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https://www.education.gouv.fr/sites/default/files/imported_files/document/spe003_annexe1_1239841.pdf</w:t>
            </w:r>
          </w:p>
        </w:tc>
      </w:tr>
      <w:tr>
        <w:trPr/>
        <w:tc>
          <w:tcPr>
            <w:tcW w:w="3236" w:type="dxa"/>
            <w:tcBorders/>
            <w:shd w:color="auto" w:fill="0070C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 de terminale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février 2020 publié au BO spécial n° 1 du 6 février 2020.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6">
              <w:r>
                <w:drawing>
                  <wp:anchor behindDoc="0" distT="0" distB="0" distL="114300" distR="114300" simplePos="0" locked="0" layoutInCell="1" allowOverlap="1" relativeHeight="5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63500</wp:posOffset>
                    </wp:positionV>
                    <wp:extent cx="342900" cy="342900"/>
                    <wp:effectExtent l="0" t="0" r="0" b="0"/>
                    <wp:wrapTight wrapText="bothSides">
                      <wp:wrapPolygon edited="0">
                        <wp:start x="6946" y="0"/>
                        <wp:lineTo x="-84" y="3361"/>
                        <wp:lineTo x="-84" y="14119"/>
                        <wp:lineTo x="3304" y="18910"/>
                        <wp:lineTo x="5759" y="20086"/>
                        <wp:lineTo x="14146" y="20086"/>
                        <wp:lineTo x="16601" y="18910"/>
                        <wp:lineTo x="20159" y="14119"/>
                        <wp:lineTo x="20159" y="3361"/>
                        <wp:lineTo x="12959" y="0"/>
                        <wp:lineTo x="6946" y="0"/>
                      </wp:wrapPolygon>
                    </wp:wrapTight>
                    <wp:docPr id="3" name="Image 6" descr="Actualités - clubmicroelv.f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 6" descr="Actualités - clubmicroelv.f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Style w:val="LienInternet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https://www.education.gouv.fr/sites/default/files/imported_files/document/spe003_annexe2_1239843.pdf</w:t>
            </w:r>
          </w:p>
        </w:tc>
      </w:tr>
    </w:tbl>
    <w:p>
      <w:pPr>
        <w:pStyle w:val="Corpsdetexte"/>
        <w:rPr/>
      </w:pPr>
      <w:r>
        <w:rPr/>
      </w:r>
      <w:r>
        <w:br w:type="page"/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6"/>
        <w:gridCol w:w="4368"/>
        <w:gridCol w:w="6400"/>
      </w:tblGrid>
      <w:tr>
        <w:trPr>
          <w:trHeight w:val="464" w:hRule="atLeast"/>
        </w:trPr>
        <w:tc>
          <w:tcPr>
            <w:tcW w:w="14004" w:type="dxa"/>
            <w:gridSpan w:val="3"/>
            <w:tcBorders/>
            <w:shd w:color="auto" w:fill="00B050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FFFFFF" w:themeColor="background1"/>
                <w:lang w:eastAsia="fr-FR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PROGRAMME DE PHYSIQUE-CHIMIE</w:t>
            </w:r>
          </w:p>
        </w:tc>
      </w:tr>
      <w:tr>
        <w:trPr/>
        <w:tc>
          <w:tcPr>
            <w:tcW w:w="3236" w:type="dxa"/>
            <w:tcBorders/>
            <w:shd w:color="auto" w:fill="00B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 de seconde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avril 2019 publiés au BO spécial n° 5 du 11 avril 2019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68580</wp:posOffset>
                  </wp:positionV>
                  <wp:extent cx="316230" cy="316230"/>
                  <wp:effectExtent l="0" t="0" r="0" b="0"/>
                  <wp:wrapTight wrapText="bothSides">
                    <wp:wrapPolygon edited="0">
                      <wp:start x="6268" y="0"/>
                      <wp:lineTo x="-84" y="2352"/>
                      <wp:lineTo x="-84" y="17901"/>
                      <wp:lineTo x="6268" y="20506"/>
                      <wp:lineTo x="14060" y="20506"/>
                      <wp:lineTo x="20583" y="17901"/>
                      <wp:lineTo x="20583" y="2352"/>
                      <wp:lineTo x="14060" y="0"/>
                      <wp:lineTo x="6268" y="0"/>
                    </wp:wrapPolygon>
                  </wp:wrapTight>
                  <wp:docPr id="4" name="Image 8" descr="Actualités - clubmicroelv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8" descr="Actualités - clubmicroelv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hyperlink r:id="rId7">
              <w:r>
                <w:rPr>
                  <w:rStyle w:val="LienInternet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https://cache.media.eduscol.education.fr/file/SP5-MEN-11-4-2019/72/6/spe630_annexe_1104726.pdf</w:t>
              </w:r>
            </w:hyperlink>
          </w:p>
        </w:tc>
      </w:tr>
      <w:tr>
        <w:trPr/>
        <w:tc>
          <w:tcPr>
            <w:tcW w:w="3236" w:type="dxa"/>
            <w:tcBorders/>
            <w:shd w:color="auto" w:fill="00B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libri" w:cstheme="minorHAnsi"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de première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février 2020 publié au BO spécial n° 1 du 6 février 2020.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8">
              <w:r>
                <w:drawing>
                  <wp:anchor behindDoc="0" distT="0" distB="0" distL="114300" distR="114300" simplePos="0" locked="0" layoutInCell="1" allowOverlap="1" relativeHeight="8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27305</wp:posOffset>
                    </wp:positionV>
                    <wp:extent cx="281305" cy="281305"/>
                    <wp:effectExtent l="0" t="0" r="0" b="0"/>
                    <wp:wrapTight wrapText="bothSides">
                      <wp:wrapPolygon edited="0">
                        <wp:start x="5590" y="0"/>
                        <wp:lineTo x="-84" y="2689"/>
                        <wp:lineTo x="-84" y="15800"/>
                        <wp:lineTo x="4150" y="20171"/>
                        <wp:lineTo x="15839" y="20171"/>
                        <wp:lineTo x="20244" y="15800"/>
                        <wp:lineTo x="20244" y="2689"/>
                        <wp:lineTo x="14400" y="0"/>
                        <wp:lineTo x="5590" y="0"/>
                      </wp:wrapPolygon>
                    </wp:wrapTight>
                    <wp:docPr id="5" name="Image 9" descr="Actualités - clubmicroelv.f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 9" descr="Actualités - clubmicroelv.f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305" cy="2813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Style w:val="LienInternet"/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https://www.education.gouv.fr/sites/default/files/imported_files/document/spe004_annexe1_1239692.pdf</w:t>
            </w:r>
          </w:p>
        </w:tc>
      </w:tr>
      <w:tr>
        <w:trPr/>
        <w:tc>
          <w:tcPr>
            <w:tcW w:w="3236" w:type="dxa"/>
            <w:tcBorders/>
            <w:shd w:color="auto" w:fill="00B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Classe de terminale</w:t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arrêté du 3 février 2020 publié au BO spécial n° 1 du 6 février 2020.</w:t>
            </w:r>
          </w:p>
        </w:tc>
        <w:tc>
          <w:tcPr>
            <w:tcW w:w="6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9">
              <w:r>
                <w:rPr>
                  <w:rStyle w:val="LienInternet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</w:t>
              </w:r>
              <w:r>
                <w:drawing>
                  <wp:anchor behindDoc="0" distT="0" distB="0" distL="0" distR="71755" simplePos="0" locked="0" layoutInCell="0" allowOverlap="1" relativeHeight="2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46990</wp:posOffset>
                    </wp:positionV>
                    <wp:extent cx="325755" cy="325755"/>
                    <wp:effectExtent l="0" t="0" r="0" b="0"/>
                    <wp:wrapSquare wrapText="largest"/>
                    <wp:docPr id="6" name="Image 11" descr="Actualités - clubmicroelv.f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 11" descr="Actualités - clubmicroelv.f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5755" cy="3257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rStyle w:val="LienInternet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ttps://www.education.gouv.fr/sites/default/files/imported_files/document/spe004_annexe2_1239694.pdf</w:t>
            </w:r>
          </w:p>
        </w:tc>
      </w:tr>
      <w:tr>
        <w:trPr>
          <w:trHeight w:val="326" w:hRule="atLeast"/>
        </w:trPr>
        <w:tc>
          <w:tcPr>
            <w:tcW w:w="14004" w:type="dxa"/>
            <w:gridSpan w:val="3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eastAsia="fr-FR"/>
              </w:rPr>
            </w:pPr>
            <w:r>
              <w:rPr>
                <w:rFonts w:cs="Calibri" w:cstheme="minorHAnsi"/>
                <w:sz w:val="22"/>
                <w:lang w:eastAsia="fr-FR"/>
              </w:rPr>
            </w:r>
          </w:p>
        </w:tc>
      </w:tr>
      <w:tr>
        <w:trPr>
          <w:trHeight w:val="661" w:hRule="atLeast"/>
        </w:trPr>
        <w:tc>
          <w:tcPr>
            <w:tcW w:w="32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Groupements par spécialités</w:t>
            </w:r>
          </w:p>
        </w:tc>
        <w:tc>
          <w:tcPr>
            <w:tcW w:w="107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360045" cy="360045"/>
                  <wp:effectExtent l="0" t="0" r="0" b="0"/>
                  <wp:wrapTight wrapText="bothSides">
                    <wp:wrapPolygon edited="0">
                      <wp:start x="-62" y="0"/>
                      <wp:lineTo x="-62" y="20507"/>
                      <wp:lineTo x="20517" y="20507"/>
                      <wp:lineTo x="20517" y="0"/>
                      <wp:lineTo x="-62" y="0"/>
                    </wp:wrapPolygon>
                  </wp:wrapTight>
                  <wp:docPr id="7" name="Image 7" descr="Feuille De Table Pour Le Document Fichier Excel Icône Vecteurs libres de  droits et plus d'images vectorielles de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Feuille De Table Pour Le Document Fichier Excel Icône Vecteurs libres de  droits et plus d'images vectorielles de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</w:t>
            </w:r>
            <w:r>
              <w:rPr>
                <w:rStyle w:val="LienInternet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https://cache.media.eduscol.education.fr/file/Diplomes_professionnels/26/6/Liste_groupements_bac_pro_614266.xlsx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(pour la session 2022)</w:t>
            </w:r>
          </w:p>
        </w:tc>
      </w:tr>
      <w:tr>
        <w:trPr>
          <w:trHeight w:val="706" w:hRule="atLeast"/>
        </w:trPr>
        <w:tc>
          <w:tcPr>
            <w:tcW w:w="32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Modalités d’évaluations</w:t>
            </w:r>
          </w:p>
        </w:tc>
        <w:tc>
          <w:tcPr>
            <w:tcW w:w="107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Session 2022 : Arrêté du 17 juin 2020 - : BOEN n°30 du 23.07.2020 – consultable sur : </w:t>
            </w:r>
            <w:hyperlink r:id="rId11">
              <w:r>
                <w:rPr>
                  <w:rStyle w:val="LienInternet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https://www.education.gouv.fr/pid285/bulletin_officiel.html?pid_bo=39708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Lien pour accéder aux ressources d’accompagnement (màj sept.2020) 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Mathématiques : </w:t>
      </w:r>
      <w:hyperlink r:id="rId12">
        <w:r>
          <w:rPr>
            <w:rStyle w:val="LienInternet"/>
          </w:rPr>
          <w:t>https://eduscol.education.fr/cid144182/mathematiques-voie-pro.html</w:t>
        </w:r>
      </w:hyperlink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 xml:space="preserve">Physique-chimie : </w:t>
      </w:r>
      <w:hyperlink r:id="rId13">
        <w:r>
          <w:rPr>
            <w:rStyle w:val="LienInternet"/>
          </w:rPr>
          <w:t>https://eduscol.education.fr/cid144184/physique-chimie-voie-pro.html</w:t>
        </w:r>
      </w:hyperlink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04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502c45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a022ec"/>
    <w:rPr>
      <w:color w:val="954F72" w:themeColor="followed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a20d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eastAsia="WenQuanYi Micro Hei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eastAsia="WenQuanYi Micro He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eastAsia="WenQuanYi Micro Hei" w:cs="Lohit Devanagari"/>
    </w:rPr>
  </w:style>
  <w:style w:type="paragraph" w:styleId="ListParagraph">
    <w:name w:val="List Paragraph"/>
    <w:basedOn w:val="Normal"/>
    <w:uiPriority w:val="34"/>
    <w:qFormat/>
    <w:rsid w:val="00f74f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a20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74f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ducation.gouv.fr/bo/19/Hebdo1/MENE1831834A.ht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cache.media.eduscol.education.fr/file/SP5-MEN-11-4-2019/26/8/spe628_annexe_1105268.pdf" TargetMode="External"/><Relationship Id="rId5" Type="http://schemas.openxmlformats.org/officeDocument/2006/relationships/hyperlink" Target="https://www.education.gouv.fr/sites/default/files/imported_files/document/spe003_annexe1_1239841.pdf" TargetMode="External"/><Relationship Id="rId6" Type="http://schemas.openxmlformats.org/officeDocument/2006/relationships/hyperlink" Target="https://www.education.gouv.fr/sites/default/files/imported_files/document/spe003_annexe2_1239843.pdf" TargetMode="External"/><Relationship Id="rId7" Type="http://schemas.openxmlformats.org/officeDocument/2006/relationships/hyperlink" Target="https://cache.media.eduscol.education.fr/file/SP5-MEN-11-4-2019/72/6/spe630_annexe_1104726.pdf" TargetMode="External"/><Relationship Id="rId8" Type="http://schemas.openxmlformats.org/officeDocument/2006/relationships/hyperlink" Target="https://www.education.gouv.fr/sites/default/files/imported_files/document/spe004_annexe1_1239692.pdf" TargetMode="External"/><Relationship Id="rId9" Type="http://schemas.openxmlformats.org/officeDocument/2006/relationships/hyperlink" Target="https://www.education.gouv.fr/sites/default/files/imported_files/document/spe004_annexe2_1239694.pdf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s://www.education.gouv.fr/pid285/bulletin_officiel.html?pid_bo=39708" TargetMode="External"/><Relationship Id="rId12" Type="http://schemas.openxmlformats.org/officeDocument/2006/relationships/hyperlink" Target="https://eduscol.education.fr/cid144182/mathematiques-voie-pro.html" TargetMode="External"/><Relationship Id="rId13" Type="http://schemas.openxmlformats.org/officeDocument/2006/relationships/hyperlink" Target="https://eduscol.education.fr/cid144184/physique-chimie-voie-pro.html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7CF5B5-E925-407F-BCAC-2521863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LibreOffice/7.1.4.2$Linux_X86_64 LibreOffice_project/10$Build-2</Application>
  <AppVersion>15.0000</AppVersion>
  <Pages>2</Pages>
  <Words>193</Words>
  <Characters>1819</Characters>
  <CharactersWithSpaces>1984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2020-11-02T19:18:00Z</dcterms:created>
  <dc:creator>Rectorat - S. LAFAYE</dc:creator>
  <dc:description/>
  <dc:language>fr-FR</dc:language>
  <cp:lastModifiedBy/>
  <dcterms:modified xsi:type="dcterms:W3CDTF">2021-07-08T10:27:59Z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