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F4F" w:rsidRPr="008406F1" w:rsidRDefault="00240F4F" w:rsidP="00240F4F">
      <w:pPr>
        <w:rPr>
          <w:rFonts w:ascii="Century Gothic" w:hAnsi="Century Gothic"/>
        </w:rPr>
      </w:pPr>
      <w:r>
        <w:rPr>
          <w:rFonts w:ascii="Century Gothic" w:hAnsi="Century Gothic"/>
        </w:rPr>
        <w:t>TCAP_GÉOGRAPHIE_SUJET 2_Les sociétés face aux risques</w:t>
      </w:r>
    </w:p>
    <w:p w:rsidR="005C03F7" w:rsidRPr="00ED540E" w:rsidRDefault="005C03F7" w:rsidP="00ED540E">
      <w:pPr>
        <w:spacing w:after="0"/>
        <w:jc w:val="both"/>
        <w:rPr>
          <w:rFonts w:ascii="Arial" w:eastAsia="Times New Roman" w:hAnsi="Arial" w:cs="Arial"/>
          <w:b/>
          <w:bCs/>
          <w:color w:val="2C2F36"/>
          <w:sz w:val="20"/>
          <w:szCs w:val="20"/>
          <w:u w:val="single"/>
        </w:rPr>
      </w:pPr>
    </w:p>
    <w:p w:rsidR="00FA32C4" w:rsidRPr="00240F4F" w:rsidRDefault="00FA32C4" w:rsidP="00240F4F">
      <w:pPr>
        <w:pBdr>
          <w:top w:val="single" w:sz="4" w:space="1" w:color="auto"/>
          <w:left w:val="single" w:sz="4" w:space="4" w:color="auto"/>
          <w:bottom w:val="single" w:sz="4" w:space="1" w:color="auto"/>
          <w:right w:val="single" w:sz="4" w:space="4" w:color="auto"/>
        </w:pBdr>
        <w:shd w:val="clear" w:color="auto" w:fill="FFFFFF"/>
        <w:spacing w:after="0" w:line="240" w:lineRule="auto"/>
        <w:jc w:val="center"/>
        <w:outlineLvl w:val="1"/>
        <w:rPr>
          <w:rFonts w:ascii="Comic Sans MS" w:eastAsia="Times New Roman" w:hAnsi="Comic Sans MS" w:cs="Arial"/>
          <w:b/>
          <w:bCs/>
          <w:color w:val="2C2F36"/>
          <w:sz w:val="32"/>
          <w:szCs w:val="32"/>
        </w:rPr>
      </w:pPr>
      <w:r w:rsidRPr="00240F4F">
        <w:rPr>
          <w:rFonts w:ascii="Comic Sans MS" w:eastAsia="Times New Roman" w:hAnsi="Comic Sans MS" w:cs="Arial"/>
          <w:b/>
          <w:bCs/>
          <w:color w:val="2C2F36"/>
          <w:sz w:val="32"/>
          <w:szCs w:val="32"/>
        </w:rPr>
        <w:t xml:space="preserve">Séance 1 : </w:t>
      </w:r>
      <w:r w:rsidR="00240F4F">
        <w:rPr>
          <w:rFonts w:ascii="Comic Sans MS" w:eastAsia="Times New Roman" w:hAnsi="Comic Sans MS" w:cs="Arial"/>
          <w:b/>
          <w:bCs/>
          <w:color w:val="2C2F36"/>
          <w:sz w:val="32"/>
          <w:szCs w:val="32"/>
        </w:rPr>
        <w:t>Les hommes face</w:t>
      </w:r>
      <w:r w:rsidRPr="00240F4F">
        <w:rPr>
          <w:rFonts w:ascii="Comic Sans MS" w:eastAsia="Times New Roman" w:hAnsi="Comic Sans MS" w:cs="Arial"/>
          <w:b/>
          <w:bCs/>
          <w:color w:val="2C2F36"/>
          <w:sz w:val="32"/>
          <w:szCs w:val="32"/>
        </w:rPr>
        <w:t xml:space="preserve"> aux risques </w:t>
      </w:r>
    </w:p>
    <w:p w:rsidR="00FA32C4" w:rsidRDefault="00FA32C4" w:rsidP="00240F4F">
      <w:pPr>
        <w:shd w:val="clear" w:color="auto" w:fill="FFFFFF"/>
        <w:spacing w:after="0" w:line="240" w:lineRule="auto"/>
        <w:jc w:val="both"/>
        <w:outlineLvl w:val="1"/>
        <w:rPr>
          <w:rFonts w:ascii="Arial" w:eastAsia="Times New Roman" w:hAnsi="Arial" w:cs="Arial"/>
          <w:bCs/>
          <w:color w:val="2C2F36"/>
          <w:sz w:val="20"/>
          <w:szCs w:val="20"/>
        </w:rPr>
      </w:pPr>
    </w:p>
    <w:p w:rsidR="007D0FA9" w:rsidRPr="00FA32C4" w:rsidRDefault="007D0FA9" w:rsidP="00FA32C4">
      <w:pPr>
        <w:shd w:val="clear" w:color="auto" w:fill="FFFFFF"/>
        <w:spacing w:after="0" w:line="240" w:lineRule="auto"/>
        <w:jc w:val="both"/>
        <w:outlineLvl w:val="1"/>
        <w:rPr>
          <w:rFonts w:eastAsia="Times New Roman" w:cs="Arial"/>
          <w:bCs/>
          <w:color w:val="2C2F36"/>
        </w:rPr>
      </w:pPr>
    </w:p>
    <w:p w:rsidR="0047585A" w:rsidRDefault="0047585A" w:rsidP="0047585A">
      <w:pPr>
        <w:spacing w:after="0" w:line="240" w:lineRule="auto"/>
        <w:rPr>
          <w:rFonts w:ascii="Comic Sans MS" w:hAnsi="Comic Sans MS"/>
          <w:sz w:val="24"/>
          <w:szCs w:val="24"/>
        </w:rPr>
      </w:pPr>
      <w:r w:rsidRPr="0047585A">
        <w:rPr>
          <w:rFonts w:ascii="Comic Sans MS" w:hAnsi="Comic Sans MS"/>
          <w:b/>
          <w:sz w:val="24"/>
          <w:szCs w:val="24"/>
        </w:rPr>
        <w:t xml:space="preserve">Document </w:t>
      </w:r>
      <w:r>
        <w:rPr>
          <w:rFonts w:ascii="Comic Sans MS" w:hAnsi="Comic Sans MS"/>
          <w:b/>
          <w:sz w:val="24"/>
          <w:szCs w:val="24"/>
        </w:rPr>
        <w:t>1</w:t>
      </w:r>
      <w:r w:rsidRPr="0047585A">
        <w:rPr>
          <w:rFonts w:ascii="Comic Sans MS" w:hAnsi="Comic Sans MS"/>
          <w:b/>
          <w:sz w:val="24"/>
          <w:szCs w:val="24"/>
        </w:rPr>
        <w:t xml:space="preserve"> : </w:t>
      </w:r>
      <w:r w:rsidRPr="0047585A">
        <w:rPr>
          <w:rFonts w:ascii="Comic Sans MS" w:hAnsi="Comic Sans MS"/>
          <w:sz w:val="24"/>
          <w:szCs w:val="24"/>
        </w:rPr>
        <w:t>Les risques naturels</w:t>
      </w:r>
    </w:p>
    <w:p w:rsidR="0047585A" w:rsidRPr="0047585A" w:rsidRDefault="0047585A" w:rsidP="0047585A">
      <w:pPr>
        <w:spacing w:after="0" w:line="240" w:lineRule="auto"/>
        <w:rPr>
          <w:rFonts w:ascii="Comic Sans MS" w:hAnsi="Comic Sans MS"/>
          <w:b/>
          <w:sz w:val="24"/>
          <w:szCs w:val="24"/>
        </w:rPr>
      </w:pPr>
    </w:p>
    <w:p w:rsidR="0047585A" w:rsidRPr="003474B1" w:rsidRDefault="0047585A" w:rsidP="0047585A">
      <w:pPr>
        <w:rPr>
          <w:b/>
          <w:u w:val="single"/>
        </w:rPr>
      </w:pPr>
      <w:r>
        <w:rPr>
          <w:b/>
          <w:noProof/>
          <w:u w:val="single"/>
        </w:rPr>
        <w:drawing>
          <wp:inline distT="0" distB="0" distL="0" distR="0">
            <wp:extent cx="5955665" cy="3307715"/>
            <wp:effectExtent l="0" t="0" r="6985" b="6985"/>
            <wp:docPr id="6" name="Image 6" descr="C:\Users\B&amp;C\Desktop\COURS\Scan\2018_02_04\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mp;C\Desktop\COURS\Scan\2018_02_04\carte.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5665" cy="3307715"/>
                    </a:xfrm>
                    <a:prstGeom prst="rect">
                      <a:avLst/>
                    </a:prstGeom>
                    <a:noFill/>
                    <a:ln>
                      <a:noFill/>
                    </a:ln>
                  </pic:spPr>
                </pic:pic>
              </a:graphicData>
            </a:graphic>
          </wp:inline>
        </w:drawing>
      </w:r>
    </w:p>
    <w:p w:rsidR="009742E7" w:rsidRDefault="009742E7" w:rsidP="009742E7">
      <w:pPr>
        <w:spacing w:after="0" w:line="240" w:lineRule="auto"/>
        <w:jc w:val="right"/>
      </w:pPr>
      <w:r w:rsidRPr="00C52A47">
        <w:rPr>
          <w:i/>
        </w:rPr>
        <w:t>Histoire Géographie</w:t>
      </w:r>
      <w:r w:rsidR="00C52A47">
        <w:rPr>
          <w:i/>
        </w:rPr>
        <w:t xml:space="preserve"> CAP</w:t>
      </w:r>
      <w:r>
        <w:t xml:space="preserve">, </w:t>
      </w:r>
      <w:r w:rsidRPr="00C52A47">
        <w:t>Regards croisés,</w:t>
      </w:r>
      <w:r>
        <w:t xml:space="preserve"> </w:t>
      </w:r>
    </w:p>
    <w:p w:rsidR="0047585A" w:rsidRPr="009742E7" w:rsidRDefault="009742E7" w:rsidP="009742E7">
      <w:pPr>
        <w:spacing w:after="0" w:line="240" w:lineRule="auto"/>
        <w:jc w:val="right"/>
      </w:pPr>
      <w:r>
        <w:t xml:space="preserve">Nathan technique, 2014. </w:t>
      </w:r>
    </w:p>
    <w:p w:rsidR="0047585A" w:rsidRPr="00521D3F" w:rsidRDefault="00521D3F" w:rsidP="0047585A">
      <w:r>
        <w:t>……………………………………………………………………………………………………………………………………………………………………………………..</w:t>
      </w:r>
    </w:p>
    <w:p w:rsidR="00521D3F" w:rsidRPr="00521D3F" w:rsidRDefault="00521D3F" w:rsidP="00521D3F">
      <w:r>
        <w:t>……………………………………………………………………………………………………………………………………………………………………………………..</w:t>
      </w:r>
    </w:p>
    <w:p w:rsidR="00521D3F" w:rsidRPr="00521D3F" w:rsidRDefault="00521D3F" w:rsidP="00521D3F">
      <w:r>
        <w:t>……………………………………………………………………………………………………………………………………………………………………………………..</w:t>
      </w:r>
    </w:p>
    <w:p w:rsidR="00521D3F" w:rsidRPr="00521D3F" w:rsidRDefault="00521D3F" w:rsidP="00521D3F">
      <w:r>
        <w:t>……………………………………………………………………………………………………………………………………………………………………………………..</w:t>
      </w:r>
    </w:p>
    <w:p w:rsidR="00521D3F" w:rsidRPr="00521D3F" w:rsidRDefault="00521D3F" w:rsidP="00521D3F">
      <w:r>
        <w:t>……………………………………………………………………………………………………………………………………………………………………………………..</w:t>
      </w:r>
    </w:p>
    <w:p w:rsidR="00521D3F" w:rsidRPr="00521D3F" w:rsidRDefault="00521D3F" w:rsidP="00521D3F">
      <w:r>
        <w:t>……………………………………………………………………………………………………………………………………………………………………………………..</w:t>
      </w:r>
    </w:p>
    <w:p w:rsidR="0047585A" w:rsidRDefault="0047585A" w:rsidP="0047585A">
      <w:pPr>
        <w:rPr>
          <w:b/>
          <w:u w:val="single"/>
        </w:rPr>
      </w:pPr>
    </w:p>
    <w:p w:rsidR="0047585A" w:rsidRDefault="0047585A" w:rsidP="0047585A">
      <w:pPr>
        <w:rPr>
          <w:b/>
          <w:u w:val="single"/>
        </w:rPr>
      </w:pPr>
    </w:p>
    <w:p w:rsidR="0047585A" w:rsidRDefault="0047585A" w:rsidP="0047585A">
      <w:pPr>
        <w:rPr>
          <w:b/>
          <w:u w:val="single"/>
        </w:rPr>
      </w:pPr>
    </w:p>
    <w:p w:rsidR="0047585A" w:rsidRDefault="0047585A" w:rsidP="0047585A">
      <w:pPr>
        <w:rPr>
          <w:b/>
          <w:u w:val="single"/>
        </w:rPr>
      </w:pPr>
    </w:p>
    <w:p w:rsidR="0047585A" w:rsidRDefault="0047585A" w:rsidP="0047585A">
      <w:pPr>
        <w:rPr>
          <w:b/>
          <w:u w:val="single"/>
        </w:rPr>
      </w:pPr>
    </w:p>
    <w:p w:rsidR="0047585A" w:rsidRDefault="0047585A" w:rsidP="0047585A">
      <w:pPr>
        <w:rPr>
          <w:b/>
          <w:u w:val="single"/>
        </w:rPr>
      </w:pPr>
    </w:p>
    <w:p w:rsidR="0047585A" w:rsidRDefault="0047585A" w:rsidP="0047585A">
      <w:pPr>
        <w:rPr>
          <w:b/>
          <w:u w:val="single"/>
        </w:rPr>
      </w:pPr>
    </w:p>
    <w:p w:rsidR="00D67A73" w:rsidRDefault="00D67A73" w:rsidP="0047585A">
      <w:pPr>
        <w:rPr>
          <w:b/>
          <w:u w:val="single"/>
        </w:rPr>
      </w:pPr>
    </w:p>
    <w:p w:rsidR="007C5305" w:rsidRDefault="007C5305" w:rsidP="0047585A">
      <w:pPr>
        <w:rPr>
          <w:b/>
          <w:u w:val="single"/>
        </w:rPr>
      </w:pPr>
    </w:p>
    <w:p w:rsidR="007C5305" w:rsidRDefault="007C5305" w:rsidP="0047585A">
      <w:pPr>
        <w:rPr>
          <w:b/>
          <w:u w:val="single"/>
        </w:rPr>
      </w:pPr>
    </w:p>
    <w:p w:rsidR="009D10B4" w:rsidRPr="00240F4F" w:rsidRDefault="00FA32C4" w:rsidP="00FA32C4">
      <w:pPr>
        <w:shd w:val="clear" w:color="auto" w:fill="FFFFFF"/>
        <w:spacing w:after="0" w:line="240" w:lineRule="auto"/>
        <w:jc w:val="both"/>
        <w:outlineLvl w:val="1"/>
        <w:rPr>
          <w:rFonts w:ascii="Comic Sans MS" w:eastAsia="Times New Roman" w:hAnsi="Comic Sans MS" w:cs="Arial"/>
          <w:bCs/>
          <w:color w:val="2C2F36"/>
          <w:sz w:val="24"/>
          <w:szCs w:val="24"/>
        </w:rPr>
      </w:pPr>
      <w:r w:rsidRPr="00240F4F">
        <w:rPr>
          <w:rFonts w:ascii="Comic Sans MS" w:eastAsia="Times New Roman" w:hAnsi="Comic Sans MS" w:cs="Arial"/>
          <w:b/>
          <w:bCs/>
          <w:color w:val="2C2F36"/>
          <w:sz w:val="24"/>
          <w:szCs w:val="24"/>
        </w:rPr>
        <w:t xml:space="preserve">Document </w:t>
      </w:r>
      <w:r w:rsidR="0047585A">
        <w:rPr>
          <w:rFonts w:ascii="Comic Sans MS" w:eastAsia="Times New Roman" w:hAnsi="Comic Sans MS" w:cs="Arial"/>
          <w:b/>
          <w:bCs/>
          <w:color w:val="2C2F36"/>
          <w:sz w:val="24"/>
          <w:szCs w:val="24"/>
        </w:rPr>
        <w:t>2</w:t>
      </w:r>
      <w:r w:rsidRPr="00240F4F">
        <w:rPr>
          <w:rFonts w:ascii="Comic Sans MS" w:eastAsia="Times New Roman" w:hAnsi="Comic Sans MS" w:cs="Arial"/>
          <w:b/>
          <w:bCs/>
          <w:color w:val="2C2F36"/>
          <w:sz w:val="24"/>
          <w:szCs w:val="24"/>
        </w:rPr>
        <w:t xml:space="preserve"> : </w:t>
      </w:r>
      <w:r w:rsidR="00240F4F" w:rsidRPr="00240F4F">
        <w:rPr>
          <w:rFonts w:ascii="Comic Sans MS" w:eastAsia="Times New Roman" w:hAnsi="Comic Sans MS" w:cs="Arial"/>
          <w:bCs/>
          <w:color w:val="2C2F36"/>
          <w:sz w:val="24"/>
          <w:szCs w:val="24"/>
        </w:rPr>
        <w:t>L</w:t>
      </w:r>
      <w:r w:rsidR="009D10B4" w:rsidRPr="00240F4F">
        <w:rPr>
          <w:rFonts w:ascii="Comic Sans MS" w:eastAsia="Times New Roman" w:hAnsi="Comic Sans MS" w:cs="Arial"/>
          <w:bCs/>
          <w:color w:val="2C2F36"/>
          <w:sz w:val="24"/>
          <w:szCs w:val="24"/>
        </w:rPr>
        <w:t>es</w:t>
      </w:r>
      <w:r w:rsidR="00240F4F" w:rsidRPr="00240F4F">
        <w:rPr>
          <w:rFonts w:ascii="Comic Sans MS" w:eastAsia="Times New Roman" w:hAnsi="Comic Sans MS" w:cs="Arial"/>
          <w:bCs/>
          <w:color w:val="2C2F36"/>
          <w:sz w:val="24"/>
          <w:szCs w:val="24"/>
        </w:rPr>
        <w:t xml:space="preserve"> différences entre le </w:t>
      </w:r>
      <w:r w:rsidR="009D10B4" w:rsidRPr="00240F4F">
        <w:rPr>
          <w:rFonts w:ascii="Comic Sans MS" w:eastAsia="Times New Roman" w:hAnsi="Comic Sans MS" w:cs="Arial"/>
          <w:bCs/>
          <w:color w:val="2C2F36"/>
          <w:sz w:val="24"/>
          <w:szCs w:val="24"/>
        </w:rPr>
        <w:t xml:space="preserve">séisme du Japon et celui survenu en Haïti </w:t>
      </w:r>
    </w:p>
    <w:p w:rsidR="00240F4F" w:rsidRDefault="00240F4F" w:rsidP="00240F4F">
      <w:pPr>
        <w:shd w:val="clear" w:color="auto" w:fill="FFFFFF"/>
        <w:spacing w:after="0" w:line="240" w:lineRule="auto"/>
        <w:jc w:val="both"/>
        <w:rPr>
          <w:rFonts w:ascii="Comic Sans MS" w:eastAsia="Times New Roman" w:hAnsi="Comic Sans MS" w:cs="Arial"/>
          <w:b/>
          <w:bCs/>
          <w:color w:val="2C2F36"/>
          <w:sz w:val="24"/>
          <w:szCs w:val="24"/>
          <w:u w:val="single"/>
        </w:rPr>
      </w:pPr>
    </w:p>
    <w:p w:rsidR="009D10B4" w:rsidRDefault="009D10B4" w:rsidP="00240F4F">
      <w:pPr>
        <w:shd w:val="clear" w:color="auto" w:fill="FFFFFF"/>
        <w:spacing w:after="0" w:line="240" w:lineRule="auto"/>
        <w:jc w:val="both"/>
        <w:rPr>
          <w:rFonts w:ascii="Comic Sans MS" w:eastAsia="Times New Roman" w:hAnsi="Comic Sans MS" w:cs="Arial"/>
          <w:b/>
          <w:bCs/>
          <w:color w:val="2C2F36"/>
          <w:sz w:val="24"/>
          <w:szCs w:val="24"/>
          <w:u w:val="single"/>
        </w:rPr>
      </w:pPr>
      <w:r w:rsidRPr="00240F4F">
        <w:rPr>
          <w:rFonts w:ascii="Comic Sans MS" w:eastAsia="Times New Roman" w:hAnsi="Comic Sans MS" w:cs="Arial"/>
          <w:b/>
          <w:bCs/>
          <w:color w:val="2C2F36"/>
          <w:sz w:val="24"/>
          <w:szCs w:val="24"/>
          <w:u w:val="single"/>
        </w:rPr>
        <w:t>Le séisme</w:t>
      </w:r>
    </w:p>
    <w:p w:rsidR="00240F4F" w:rsidRPr="00240F4F" w:rsidRDefault="00240F4F" w:rsidP="00240F4F">
      <w:pPr>
        <w:shd w:val="clear" w:color="auto" w:fill="FFFFFF"/>
        <w:spacing w:after="0" w:line="240" w:lineRule="auto"/>
        <w:jc w:val="both"/>
        <w:rPr>
          <w:rFonts w:ascii="Comic Sans MS" w:eastAsia="Times New Roman" w:hAnsi="Comic Sans MS" w:cs="Arial"/>
          <w:b/>
          <w:bCs/>
          <w:color w:val="2C2F36"/>
          <w:sz w:val="24"/>
          <w:szCs w:val="24"/>
          <w:u w:val="single"/>
        </w:rPr>
      </w:pPr>
    </w:p>
    <w:p w:rsidR="009D10B4" w:rsidRPr="00240F4F" w:rsidRDefault="00975A55" w:rsidP="00240F4F">
      <w:pPr>
        <w:shd w:val="clear" w:color="auto" w:fill="FFFFFF"/>
        <w:spacing w:after="100" w:afterAutospacing="1" w:line="240" w:lineRule="auto"/>
        <w:jc w:val="both"/>
        <w:rPr>
          <w:rFonts w:ascii="Comic Sans MS" w:eastAsia="Times New Roman" w:hAnsi="Comic Sans MS" w:cs="Arial"/>
          <w:color w:val="2C2F36"/>
          <w:sz w:val="24"/>
          <w:szCs w:val="24"/>
        </w:rPr>
      </w:pPr>
      <w:r>
        <w:rPr>
          <w:rFonts w:ascii="Comic Sans MS" w:eastAsia="Times New Roman" w:hAnsi="Comic Sans MS" w:cs="Arial"/>
          <w:b/>
          <w:bCs/>
          <w:color w:val="2C2F36"/>
          <w:sz w:val="24"/>
          <w:szCs w:val="24"/>
        </w:rPr>
        <w:t xml:space="preserve">Le </w:t>
      </w:r>
      <w:r w:rsidR="009D10B4" w:rsidRPr="00240F4F">
        <w:rPr>
          <w:rFonts w:ascii="Comic Sans MS" w:eastAsia="Times New Roman" w:hAnsi="Comic Sans MS" w:cs="Arial"/>
          <w:b/>
          <w:bCs/>
          <w:color w:val="2C2F36"/>
          <w:sz w:val="24"/>
          <w:szCs w:val="24"/>
        </w:rPr>
        <w:t>Japon</w:t>
      </w:r>
      <w:r>
        <w:rPr>
          <w:rFonts w:ascii="Comic Sans MS" w:eastAsia="Times New Roman" w:hAnsi="Comic Sans MS" w:cs="Arial"/>
          <w:color w:val="2C2F36"/>
          <w:sz w:val="24"/>
          <w:szCs w:val="24"/>
        </w:rPr>
        <w:t xml:space="preserve">, </w:t>
      </w:r>
      <w:r w:rsidR="00240F4F" w:rsidRPr="00240F4F">
        <w:rPr>
          <w:rFonts w:ascii="Comic Sans MS" w:eastAsia="Times New Roman" w:hAnsi="Comic Sans MS" w:cs="Arial"/>
          <w:color w:val="2C2F36"/>
          <w:sz w:val="24"/>
          <w:szCs w:val="24"/>
        </w:rPr>
        <w:t>situé au confluent de quatre plaques tectoniques, subit chaque année environ 20% des séismes les plus violents recensés sur Terre.</w:t>
      </w:r>
      <w:r>
        <w:rPr>
          <w:rFonts w:ascii="Comic Sans MS" w:eastAsia="Times New Roman" w:hAnsi="Comic Sans MS" w:cs="Arial"/>
          <w:color w:val="2C2F36"/>
          <w:sz w:val="24"/>
          <w:szCs w:val="24"/>
        </w:rPr>
        <w:t xml:space="preserve"> La</w:t>
      </w:r>
      <w:r w:rsidR="009D10B4" w:rsidRPr="00240F4F">
        <w:rPr>
          <w:rFonts w:ascii="Comic Sans MS" w:eastAsia="Times New Roman" w:hAnsi="Comic Sans MS" w:cs="Arial"/>
          <w:color w:val="2C2F36"/>
          <w:sz w:val="24"/>
          <w:szCs w:val="24"/>
        </w:rPr>
        <w:t xml:space="preserve"> magnitude du séisme du 11 mars 2011 est évaluée à 9 sur l'échelle de Richter par l'Institut de géophysique américain (USGS). C'est le plus violent jamais enregistré au Japon. Son épicentre, l'endroit le plus intensément touché, se situe dans l'océan, à 130 km à l'est de </w:t>
      </w:r>
      <w:hyperlink r:id="rId7" w:history="1">
        <w:r w:rsidR="009D10B4" w:rsidRPr="00240F4F">
          <w:rPr>
            <w:rFonts w:ascii="Comic Sans MS" w:eastAsia="Times New Roman" w:hAnsi="Comic Sans MS" w:cs="Arial"/>
            <w:color w:val="2C2F36"/>
            <w:sz w:val="24"/>
            <w:szCs w:val="24"/>
          </w:rPr>
          <w:t>Sendai</w:t>
        </w:r>
      </w:hyperlink>
      <w:r w:rsidR="009D10B4" w:rsidRPr="00240F4F">
        <w:rPr>
          <w:rFonts w:ascii="Comic Sans MS" w:eastAsia="Times New Roman" w:hAnsi="Comic Sans MS" w:cs="Arial"/>
          <w:color w:val="2C2F36"/>
          <w:sz w:val="24"/>
          <w:szCs w:val="24"/>
        </w:rPr>
        <w:t xml:space="preserve"> (préfecture de </w:t>
      </w:r>
      <w:hyperlink r:id="rId8" w:tgtFrame="_blank" w:history="1">
        <w:r w:rsidR="009D10B4" w:rsidRPr="00240F4F">
          <w:rPr>
            <w:rFonts w:ascii="Comic Sans MS" w:eastAsia="Times New Roman" w:hAnsi="Comic Sans MS" w:cs="Arial"/>
            <w:color w:val="2C2F36"/>
            <w:sz w:val="24"/>
            <w:szCs w:val="24"/>
          </w:rPr>
          <w:t>Miyagi</w:t>
        </w:r>
      </w:hyperlink>
      <w:r w:rsidR="00240F4F" w:rsidRPr="00240F4F">
        <w:rPr>
          <w:rFonts w:ascii="Comic Sans MS" w:eastAsia="Times New Roman" w:hAnsi="Comic Sans MS" w:cs="Arial"/>
          <w:color w:val="2C2F36"/>
          <w:sz w:val="24"/>
          <w:szCs w:val="24"/>
        </w:rPr>
        <w:t xml:space="preserve">), et 300 km de Tokyo. </w:t>
      </w:r>
      <w:r w:rsidR="009D10B4" w:rsidRPr="00240F4F">
        <w:rPr>
          <w:rFonts w:ascii="Comic Sans MS" w:eastAsia="Times New Roman" w:hAnsi="Comic Sans MS" w:cs="Arial"/>
          <w:color w:val="2C2F36"/>
          <w:sz w:val="24"/>
          <w:szCs w:val="24"/>
        </w:rPr>
        <w:t xml:space="preserve">La secousse la plus destructrice s'est produite à 20 km de profondeur.  </w:t>
      </w:r>
    </w:p>
    <w:p w:rsidR="00240F4F" w:rsidRDefault="009D10B4" w:rsidP="00240F4F">
      <w:pPr>
        <w:shd w:val="clear" w:color="auto" w:fill="FFFFFF"/>
        <w:spacing w:before="100" w:beforeAutospacing="1" w:after="0" w:line="240" w:lineRule="auto"/>
        <w:jc w:val="both"/>
        <w:rPr>
          <w:rFonts w:ascii="Comic Sans MS" w:eastAsia="Times New Roman" w:hAnsi="Comic Sans MS" w:cs="Arial"/>
          <w:color w:val="2C2F36"/>
          <w:sz w:val="24"/>
          <w:szCs w:val="24"/>
        </w:rPr>
      </w:pPr>
      <w:r w:rsidRPr="00240F4F">
        <w:rPr>
          <w:rFonts w:ascii="Comic Sans MS" w:eastAsia="Times New Roman" w:hAnsi="Comic Sans MS" w:cs="Arial"/>
          <w:b/>
          <w:bCs/>
          <w:color w:val="2C2F36"/>
          <w:sz w:val="24"/>
          <w:szCs w:val="24"/>
        </w:rPr>
        <w:t>Haïti</w:t>
      </w:r>
      <w:r w:rsidRPr="00240F4F">
        <w:rPr>
          <w:rFonts w:ascii="Comic Sans MS" w:eastAsia="Times New Roman" w:hAnsi="Comic Sans MS" w:cs="Arial"/>
          <w:color w:val="2C2F36"/>
          <w:sz w:val="24"/>
          <w:szCs w:val="24"/>
        </w:rPr>
        <w:t>. Le tremblement de terre qui a frappé l'île d'Hispaniola le 12 janvier 2010, peu avant 17h était d'une magnitude comprise entre 7 et 7,3 sur l'échel</w:t>
      </w:r>
      <w:r w:rsidR="00FA32C4" w:rsidRPr="00240F4F">
        <w:rPr>
          <w:rFonts w:ascii="Comic Sans MS" w:eastAsia="Times New Roman" w:hAnsi="Comic Sans MS" w:cs="Arial"/>
          <w:color w:val="2C2F36"/>
          <w:sz w:val="24"/>
          <w:szCs w:val="24"/>
        </w:rPr>
        <w:t>le de Richter. C'est le pire séi</w:t>
      </w:r>
      <w:r w:rsidRPr="00240F4F">
        <w:rPr>
          <w:rFonts w:ascii="Comic Sans MS" w:eastAsia="Times New Roman" w:hAnsi="Comic Sans MS" w:cs="Arial"/>
          <w:color w:val="2C2F36"/>
          <w:sz w:val="24"/>
          <w:szCs w:val="24"/>
        </w:rPr>
        <w:t xml:space="preserve">sme de l'Amérique en 200 ans. </w:t>
      </w:r>
    </w:p>
    <w:p w:rsidR="00FA32C4" w:rsidRPr="00240F4F" w:rsidRDefault="00240F4F" w:rsidP="00240F4F">
      <w:pPr>
        <w:shd w:val="clear" w:color="auto" w:fill="FFFFFF"/>
        <w:spacing w:after="0" w:line="240" w:lineRule="auto"/>
        <w:jc w:val="both"/>
        <w:rPr>
          <w:rFonts w:ascii="Comic Sans MS" w:eastAsia="Times New Roman" w:hAnsi="Comic Sans MS" w:cs="Arial"/>
          <w:color w:val="2C2F36"/>
          <w:sz w:val="24"/>
          <w:szCs w:val="24"/>
        </w:rPr>
      </w:pPr>
      <w:r w:rsidRPr="00240F4F">
        <w:rPr>
          <w:rFonts w:ascii="Comic Sans MS" w:eastAsia="Times New Roman" w:hAnsi="Comic Sans MS" w:cs="Arial"/>
          <w:color w:val="2C2F36"/>
          <w:sz w:val="24"/>
          <w:szCs w:val="24"/>
        </w:rPr>
        <w:t xml:space="preserve">"La presqu'île où est construite la capitale haïtienne, Port-au-Prince, est traversée par des failles capables de séismes de magnitude 7,1 à 8", rapporte le journaliste scientifique </w:t>
      </w:r>
      <w:hyperlink r:id="rId9" w:tgtFrame="_blank" w:history="1">
        <w:r w:rsidRPr="00240F4F">
          <w:rPr>
            <w:rFonts w:ascii="Comic Sans MS" w:eastAsia="Times New Roman" w:hAnsi="Comic Sans MS" w:cs="Arial"/>
            <w:color w:val="2C2F36"/>
            <w:sz w:val="24"/>
            <w:szCs w:val="24"/>
          </w:rPr>
          <w:t>Sylvestre Huet sur son blog</w:t>
        </w:r>
      </w:hyperlink>
      <w:r w:rsidRPr="00240F4F">
        <w:rPr>
          <w:rFonts w:ascii="Comic Sans MS" w:eastAsia="Times New Roman" w:hAnsi="Comic Sans MS" w:cs="Arial"/>
          <w:color w:val="2C2F36"/>
          <w:sz w:val="24"/>
          <w:szCs w:val="24"/>
        </w:rPr>
        <w:t>. Hispaniola, l'île où se tr</w:t>
      </w:r>
      <w:r>
        <w:rPr>
          <w:rFonts w:ascii="Comic Sans MS" w:eastAsia="Times New Roman" w:hAnsi="Comic Sans MS" w:cs="Arial"/>
          <w:color w:val="2C2F36"/>
          <w:sz w:val="24"/>
          <w:szCs w:val="24"/>
        </w:rPr>
        <w:t>ouve le pays, se situe sur une « frontière de plaque tectonique »</w:t>
      </w:r>
      <w:r w:rsidRPr="00240F4F">
        <w:rPr>
          <w:rFonts w:ascii="Comic Sans MS" w:eastAsia="Times New Roman" w:hAnsi="Comic Sans MS" w:cs="Arial"/>
          <w:color w:val="2C2F36"/>
          <w:sz w:val="24"/>
          <w:szCs w:val="24"/>
        </w:rPr>
        <w:t xml:space="preserve">, selon Jean-Paul </w:t>
      </w:r>
      <w:proofErr w:type="spellStart"/>
      <w:r w:rsidRPr="00240F4F">
        <w:rPr>
          <w:rFonts w:ascii="Comic Sans MS" w:eastAsia="Times New Roman" w:hAnsi="Comic Sans MS" w:cs="Arial"/>
          <w:color w:val="2C2F36"/>
          <w:sz w:val="24"/>
          <w:szCs w:val="24"/>
        </w:rPr>
        <w:t>Montagner</w:t>
      </w:r>
      <w:proofErr w:type="spellEnd"/>
      <w:r w:rsidRPr="00240F4F">
        <w:rPr>
          <w:rFonts w:ascii="Comic Sans MS" w:eastAsia="Times New Roman" w:hAnsi="Comic Sans MS" w:cs="Arial"/>
          <w:color w:val="2C2F36"/>
          <w:sz w:val="24"/>
          <w:szCs w:val="24"/>
        </w:rPr>
        <w:t>, de l'Institut de physique du globe de Paris, interrogé par le blogueur. […]</w:t>
      </w:r>
    </w:p>
    <w:p w:rsidR="0047585A" w:rsidRDefault="0047585A" w:rsidP="00240F4F">
      <w:pPr>
        <w:shd w:val="clear" w:color="auto" w:fill="FFFFFF"/>
        <w:spacing w:after="0" w:line="240" w:lineRule="auto"/>
        <w:jc w:val="both"/>
        <w:rPr>
          <w:rFonts w:ascii="Comic Sans MS" w:eastAsia="Times New Roman" w:hAnsi="Comic Sans MS" w:cs="Arial"/>
          <w:color w:val="2C2F36"/>
          <w:sz w:val="24"/>
          <w:szCs w:val="24"/>
        </w:rPr>
      </w:pPr>
    </w:p>
    <w:p w:rsidR="009D10B4" w:rsidRDefault="009D10B4" w:rsidP="00240F4F">
      <w:pPr>
        <w:shd w:val="clear" w:color="auto" w:fill="FFFFFF"/>
        <w:spacing w:after="0" w:line="240" w:lineRule="auto"/>
        <w:jc w:val="both"/>
        <w:rPr>
          <w:rFonts w:ascii="Comic Sans MS" w:eastAsia="Times New Roman" w:hAnsi="Comic Sans MS" w:cs="Arial"/>
          <w:b/>
          <w:bCs/>
          <w:color w:val="2C2F36"/>
          <w:sz w:val="24"/>
          <w:szCs w:val="24"/>
          <w:u w:val="single"/>
        </w:rPr>
      </w:pPr>
      <w:r w:rsidRPr="00240F4F">
        <w:rPr>
          <w:rFonts w:ascii="Comic Sans MS" w:eastAsia="Times New Roman" w:hAnsi="Comic Sans MS" w:cs="Arial"/>
          <w:b/>
          <w:bCs/>
          <w:color w:val="2C2F36"/>
          <w:sz w:val="24"/>
          <w:szCs w:val="24"/>
          <w:u w:val="single"/>
        </w:rPr>
        <w:t>Le bilan humain</w:t>
      </w:r>
    </w:p>
    <w:p w:rsidR="00240F4F" w:rsidRPr="00240F4F" w:rsidRDefault="00240F4F" w:rsidP="00240F4F">
      <w:pPr>
        <w:shd w:val="clear" w:color="auto" w:fill="FFFFFF"/>
        <w:spacing w:after="0" w:line="240" w:lineRule="auto"/>
        <w:jc w:val="both"/>
        <w:rPr>
          <w:rFonts w:ascii="Comic Sans MS" w:eastAsia="Times New Roman" w:hAnsi="Comic Sans MS" w:cs="Arial"/>
          <w:b/>
          <w:bCs/>
          <w:color w:val="2C2F36"/>
          <w:sz w:val="24"/>
          <w:szCs w:val="24"/>
          <w:u w:val="single"/>
        </w:rPr>
      </w:pPr>
    </w:p>
    <w:p w:rsidR="009D10B4" w:rsidRPr="00240F4F" w:rsidRDefault="009D10B4" w:rsidP="00240F4F">
      <w:pPr>
        <w:shd w:val="clear" w:color="auto" w:fill="FFFFFF"/>
        <w:spacing w:after="100" w:afterAutospacing="1" w:line="240" w:lineRule="auto"/>
        <w:jc w:val="both"/>
        <w:rPr>
          <w:rFonts w:ascii="Comic Sans MS" w:eastAsia="Times New Roman" w:hAnsi="Comic Sans MS" w:cs="Arial"/>
          <w:color w:val="2C2F36"/>
          <w:sz w:val="24"/>
          <w:szCs w:val="24"/>
        </w:rPr>
      </w:pPr>
      <w:r w:rsidRPr="00240F4F">
        <w:rPr>
          <w:rFonts w:ascii="Comic Sans MS" w:eastAsia="Times New Roman" w:hAnsi="Comic Sans MS" w:cs="Arial"/>
          <w:b/>
          <w:bCs/>
          <w:color w:val="2C2F36"/>
          <w:sz w:val="24"/>
          <w:szCs w:val="24"/>
        </w:rPr>
        <w:t>Japon</w:t>
      </w:r>
      <w:r w:rsidRPr="00240F4F">
        <w:rPr>
          <w:rFonts w:ascii="Comic Sans MS" w:eastAsia="Times New Roman" w:hAnsi="Comic Sans MS" w:cs="Arial"/>
          <w:color w:val="2C2F36"/>
          <w:sz w:val="24"/>
          <w:szCs w:val="24"/>
        </w:rPr>
        <w:t xml:space="preserve">. Vendredi en fin d'après-midi, le bilan était de près de 1000 morts. Le plus grand nombre de victimes provient du tsunami consécutif au séisme. Plus le temps passe, plus l'étendue des dégâts apparaît. Selon la police, le nombre de morts est réévalué à 3.373 morts confirmés, 6.746 disparus et 1.897 blessés, le 14 janvier. Il s'agit là du nombre de victimes identifiées, mais les autorités s'attendent à ce que le bilan final dépasse les 10.000 morts, compte tenu du nombre de disparus.  </w:t>
      </w:r>
    </w:p>
    <w:p w:rsidR="00FA32C4" w:rsidRPr="00240F4F" w:rsidRDefault="009D10B4" w:rsidP="00240F4F">
      <w:pPr>
        <w:shd w:val="clear" w:color="auto" w:fill="FFFFFF"/>
        <w:spacing w:before="100" w:beforeAutospacing="1" w:after="0" w:line="240" w:lineRule="auto"/>
        <w:jc w:val="both"/>
        <w:rPr>
          <w:rFonts w:ascii="Comic Sans MS" w:eastAsia="Times New Roman" w:hAnsi="Comic Sans MS" w:cs="Arial"/>
          <w:color w:val="2C2F36"/>
          <w:sz w:val="24"/>
          <w:szCs w:val="24"/>
        </w:rPr>
      </w:pPr>
      <w:r w:rsidRPr="00240F4F">
        <w:rPr>
          <w:rFonts w:ascii="Comic Sans MS" w:eastAsia="Times New Roman" w:hAnsi="Comic Sans MS" w:cs="Arial"/>
          <w:b/>
          <w:bCs/>
          <w:color w:val="2C2F36"/>
          <w:sz w:val="24"/>
          <w:szCs w:val="24"/>
        </w:rPr>
        <w:t>Haïti</w:t>
      </w:r>
      <w:r w:rsidRPr="00240F4F">
        <w:rPr>
          <w:rFonts w:ascii="Comic Sans MS" w:eastAsia="Times New Roman" w:hAnsi="Comic Sans MS" w:cs="Arial"/>
          <w:color w:val="2C2F36"/>
          <w:sz w:val="24"/>
          <w:szCs w:val="24"/>
        </w:rPr>
        <w:t xml:space="preserve">. Le bilan est d'environ 230 000 morts, mais le nombre de morts n'est </w:t>
      </w:r>
      <w:hyperlink r:id="rId10" w:tgtFrame="_blank" w:history="1">
        <w:r w:rsidRPr="00240F4F">
          <w:rPr>
            <w:rFonts w:ascii="Comic Sans MS" w:eastAsia="Times New Roman" w:hAnsi="Comic Sans MS" w:cs="Arial"/>
            <w:color w:val="2C2F36"/>
            <w:sz w:val="24"/>
            <w:szCs w:val="24"/>
          </w:rPr>
          <w:t>pas connu avec exactitude</w:t>
        </w:r>
      </w:hyperlink>
      <w:r w:rsidR="00240F4F" w:rsidRPr="00240F4F">
        <w:rPr>
          <w:rFonts w:ascii="Comic Sans MS" w:eastAsia="Times New Roman" w:hAnsi="Comic Sans MS" w:cs="Arial"/>
          <w:color w:val="2C2F36"/>
          <w:sz w:val="24"/>
          <w:szCs w:val="24"/>
        </w:rPr>
        <w:t xml:space="preserve"> </w:t>
      </w:r>
      <w:r w:rsidRPr="00240F4F">
        <w:rPr>
          <w:rFonts w:ascii="Comic Sans MS" w:eastAsia="Times New Roman" w:hAnsi="Comic Sans MS" w:cs="Arial"/>
          <w:color w:val="2C2F36"/>
          <w:sz w:val="24"/>
          <w:szCs w:val="24"/>
        </w:rPr>
        <w:t xml:space="preserve">: en effet, dans les jours qui ont suivi le séisme, des Haïtiens ont été enterrés par milliers dans des fosses communes. Or, une partie de la population n'a pas de papiers d'identité.   </w:t>
      </w:r>
    </w:p>
    <w:p w:rsidR="009D10B4" w:rsidRPr="00240F4F" w:rsidRDefault="009D10B4" w:rsidP="00240F4F">
      <w:pPr>
        <w:shd w:val="clear" w:color="auto" w:fill="FFFFFF"/>
        <w:spacing w:after="0" w:line="240" w:lineRule="auto"/>
        <w:jc w:val="both"/>
        <w:rPr>
          <w:rFonts w:ascii="Comic Sans MS" w:eastAsia="Times New Roman" w:hAnsi="Comic Sans MS" w:cs="Arial"/>
          <w:color w:val="2C2F36"/>
          <w:sz w:val="24"/>
          <w:szCs w:val="24"/>
        </w:rPr>
      </w:pPr>
      <w:r w:rsidRPr="00240F4F">
        <w:rPr>
          <w:rFonts w:ascii="Comic Sans MS" w:eastAsia="Times New Roman" w:hAnsi="Comic Sans MS" w:cs="Arial"/>
          <w:color w:val="2C2F36"/>
          <w:sz w:val="24"/>
          <w:szCs w:val="24"/>
        </w:rPr>
        <w:t xml:space="preserve">Selon le gouvernement haïtien, le séisme a fait 300 000 blessés et 1,2 million de sans-abri.   </w:t>
      </w:r>
    </w:p>
    <w:p w:rsidR="00FA32C4" w:rsidRPr="00240F4F" w:rsidRDefault="00FA32C4" w:rsidP="00240F4F">
      <w:pPr>
        <w:shd w:val="clear" w:color="auto" w:fill="FFFFFF"/>
        <w:spacing w:after="0" w:line="240" w:lineRule="auto"/>
        <w:jc w:val="both"/>
        <w:rPr>
          <w:rFonts w:ascii="Comic Sans MS" w:eastAsia="Times New Roman" w:hAnsi="Comic Sans MS" w:cs="Arial"/>
          <w:b/>
          <w:bCs/>
          <w:color w:val="2C2F36"/>
          <w:sz w:val="24"/>
          <w:szCs w:val="24"/>
        </w:rPr>
      </w:pPr>
    </w:p>
    <w:p w:rsidR="009D10B4" w:rsidRPr="00240F4F" w:rsidRDefault="009D10B4" w:rsidP="00240F4F">
      <w:pPr>
        <w:shd w:val="clear" w:color="auto" w:fill="FFFFFF"/>
        <w:spacing w:after="0" w:line="240" w:lineRule="auto"/>
        <w:jc w:val="both"/>
        <w:rPr>
          <w:rFonts w:ascii="Comic Sans MS" w:eastAsia="Times New Roman" w:hAnsi="Comic Sans MS" w:cs="Arial"/>
          <w:b/>
          <w:bCs/>
          <w:color w:val="2C2F36"/>
          <w:sz w:val="24"/>
          <w:szCs w:val="24"/>
          <w:u w:val="single"/>
        </w:rPr>
      </w:pPr>
      <w:r w:rsidRPr="00240F4F">
        <w:rPr>
          <w:rFonts w:ascii="Comic Sans MS" w:eastAsia="Times New Roman" w:hAnsi="Comic Sans MS" w:cs="Arial"/>
          <w:b/>
          <w:bCs/>
          <w:color w:val="2C2F36"/>
          <w:sz w:val="24"/>
          <w:szCs w:val="24"/>
          <w:u w:val="single"/>
        </w:rPr>
        <w:t>Le coût financier</w:t>
      </w:r>
    </w:p>
    <w:p w:rsidR="009D10B4" w:rsidRPr="00240F4F" w:rsidRDefault="009D10B4" w:rsidP="00240F4F">
      <w:pPr>
        <w:shd w:val="clear" w:color="auto" w:fill="FFFFFF"/>
        <w:spacing w:after="100" w:afterAutospacing="1" w:line="240" w:lineRule="auto"/>
        <w:jc w:val="both"/>
        <w:rPr>
          <w:rFonts w:ascii="Comic Sans MS" w:eastAsia="Times New Roman" w:hAnsi="Comic Sans MS" w:cs="Arial"/>
          <w:color w:val="2C2F36"/>
          <w:sz w:val="24"/>
          <w:szCs w:val="24"/>
        </w:rPr>
      </w:pPr>
      <w:r w:rsidRPr="00240F4F">
        <w:rPr>
          <w:rFonts w:ascii="Comic Sans MS" w:eastAsia="Times New Roman" w:hAnsi="Comic Sans MS" w:cs="Arial"/>
          <w:b/>
          <w:bCs/>
          <w:color w:val="2C2F36"/>
          <w:sz w:val="24"/>
          <w:szCs w:val="24"/>
        </w:rPr>
        <w:t>Japon</w:t>
      </w:r>
      <w:r w:rsidRPr="00240F4F">
        <w:rPr>
          <w:rFonts w:ascii="Comic Sans MS" w:eastAsia="Times New Roman" w:hAnsi="Comic Sans MS" w:cs="Arial"/>
          <w:color w:val="2C2F36"/>
          <w:sz w:val="24"/>
          <w:szCs w:val="24"/>
        </w:rPr>
        <w:t xml:space="preserve">. Il est encore trop tôt pour évaluer les coûts de cette catastrophe. Infrastructures de transports endommagées, électricité rationnée, usines à l'arrêt... les destructions provoquées par le tremblement de terre et le tsunami sont colossales. </w:t>
      </w:r>
      <w:hyperlink r:id="rId11" w:history="1">
        <w:r w:rsidRPr="00240F4F">
          <w:rPr>
            <w:rFonts w:ascii="Comic Sans MS" w:eastAsia="Times New Roman" w:hAnsi="Comic Sans MS" w:cs="Arial"/>
            <w:color w:val="2C2F36"/>
            <w:sz w:val="24"/>
            <w:szCs w:val="24"/>
          </w:rPr>
          <w:t>La facture du tremblement de terre et du Tsunami</w:t>
        </w:r>
      </w:hyperlink>
      <w:r w:rsidRPr="00240F4F">
        <w:rPr>
          <w:rFonts w:ascii="Comic Sans MS" w:eastAsia="Times New Roman" w:hAnsi="Comic Sans MS" w:cs="Arial"/>
          <w:color w:val="2C2F36"/>
          <w:sz w:val="24"/>
          <w:szCs w:val="24"/>
        </w:rPr>
        <w:t xml:space="preserve"> ne cesse d'ailleurs d'être réévaluée pour atteindre 171 milliards d'euros, selon </w:t>
      </w:r>
      <w:r w:rsidR="00FC2103" w:rsidRPr="00240F4F">
        <w:rPr>
          <w:rFonts w:ascii="Comic Sans MS" w:eastAsia="Times New Roman" w:hAnsi="Comic Sans MS" w:cs="Arial"/>
          <w:color w:val="2C2F36"/>
          <w:sz w:val="24"/>
          <w:szCs w:val="24"/>
        </w:rPr>
        <w:t xml:space="preserve">le </w:t>
      </w:r>
      <w:r w:rsidRPr="00240F4F">
        <w:rPr>
          <w:rFonts w:ascii="Comic Sans MS" w:eastAsia="Times New Roman" w:hAnsi="Comic Sans MS" w:cs="Arial"/>
          <w:color w:val="2C2F36"/>
          <w:sz w:val="24"/>
          <w:szCs w:val="24"/>
        </w:rPr>
        <w:t>Cr</w:t>
      </w:r>
      <w:r w:rsidR="00FC2103" w:rsidRPr="00240F4F">
        <w:rPr>
          <w:rFonts w:ascii="Comic Sans MS" w:eastAsia="Times New Roman" w:hAnsi="Comic Sans MS" w:cs="Arial"/>
          <w:color w:val="2C2F36"/>
          <w:sz w:val="24"/>
          <w:szCs w:val="24"/>
        </w:rPr>
        <w:t>é</w:t>
      </w:r>
      <w:r w:rsidRPr="00240F4F">
        <w:rPr>
          <w:rFonts w:ascii="Comic Sans MS" w:eastAsia="Times New Roman" w:hAnsi="Comic Sans MS" w:cs="Arial"/>
          <w:color w:val="2C2F36"/>
          <w:sz w:val="24"/>
          <w:szCs w:val="24"/>
        </w:rPr>
        <w:t xml:space="preserve">dit Suisse.  </w:t>
      </w:r>
    </w:p>
    <w:p w:rsidR="009D10B4" w:rsidRDefault="009D10B4" w:rsidP="00240F4F">
      <w:pPr>
        <w:shd w:val="clear" w:color="auto" w:fill="FFFFFF"/>
        <w:spacing w:before="100" w:beforeAutospacing="1" w:after="0" w:line="240" w:lineRule="auto"/>
        <w:jc w:val="both"/>
        <w:rPr>
          <w:rFonts w:ascii="Comic Sans MS" w:eastAsia="Times New Roman" w:hAnsi="Comic Sans MS" w:cs="Arial"/>
          <w:color w:val="2C2F36"/>
          <w:sz w:val="24"/>
          <w:szCs w:val="24"/>
        </w:rPr>
      </w:pPr>
      <w:r w:rsidRPr="00240F4F">
        <w:rPr>
          <w:rFonts w:ascii="Comic Sans MS" w:eastAsia="Times New Roman" w:hAnsi="Comic Sans MS" w:cs="Arial"/>
          <w:b/>
          <w:bCs/>
          <w:color w:val="2C2F36"/>
          <w:sz w:val="24"/>
          <w:szCs w:val="24"/>
        </w:rPr>
        <w:t>Haïti</w:t>
      </w:r>
      <w:r w:rsidRPr="00240F4F">
        <w:rPr>
          <w:rFonts w:ascii="Comic Sans MS" w:eastAsia="Times New Roman" w:hAnsi="Comic Sans MS" w:cs="Arial"/>
          <w:color w:val="2C2F36"/>
          <w:sz w:val="24"/>
          <w:szCs w:val="24"/>
        </w:rPr>
        <w:t xml:space="preserve">. La </w:t>
      </w:r>
      <w:hyperlink r:id="rId12" w:tgtFrame="_blank" w:history="1">
        <w:r w:rsidRPr="00240F4F">
          <w:rPr>
            <w:rFonts w:ascii="Comic Sans MS" w:eastAsia="Times New Roman" w:hAnsi="Comic Sans MS" w:cs="Arial"/>
            <w:color w:val="2C2F36"/>
            <w:sz w:val="24"/>
            <w:szCs w:val="24"/>
          </w:rPr>
          <w:t>Banque interaméricaine de développement</w:t>
        </w:r>
      </w:hyperlink>
      <w:r w:rsidRPr="00240F4F">
        <w:rPr>
          <w:rFonts w:ascii="Comic Sans MS" w:eastAsia="Times New Roman" w:hAnsi="Comic Sans MS" w:cs="Arial"/>
          <w:color w:val="2C2F36"/>
          <w:sz w:val="24"/>
          <w:szCs w:val="24"/>
        </w:rPr>
        <w:t xml:space="preserve"> a estimé le coût total à une fourchette comprise entre 8,1 et 13,9 milliards des dollars (5,8 et 10 milliards d'euros). La communauté internat</w:t>
      </w:r>
      <w:r w:rsidR="006F48AF">
        <w:rPr>
          <w:rFonts w:ascii="Comic Sans MS" w:eastAsia="Times New Roman" w:hAnsi="Comic Sans MS" w:cs="Arial"/>
          <w:color w:val="2C2F36"/>
          <w:sz w:val="24"/>
          <w:szCs w:val="24"/>
        </w:rPr>
        <w:t xml:space="preserve">ionale avait promis une aide </w:t>
      </w:r>
      <w:r w:rsidRPr="00240F4F">
        <w:rPr>
          <w:rFonts w:ascii="Comic Sans MS" w:eastAsia="Times New Roman" w:hAnsi="Comic Sans MS" w:cs="Arial"/>
          <w:color w:val="2C2F36"/>
          <w:sz w:val="24"/>
          <w:szCs w:val="24"/>
        </w:rPr>
        <w:t xml:space="preserve">de 2,1 milliards de dollars pour 2010. Mais un an plus tard, les bailleurs de fonds n'ont pas tenu leurs promesses. Moins de la moitié de la somme a été livrée.   </w:t>
      </w:r>
    </w:p>
    <w:p w:rsidR="007C5305" w:rsidRPr="00240F4F" w:rsidRDefault="007C5305" w:rsidP="00240F4F">
      <w:pPr>
        <w:shd w:val="clear" w:color="auto" w:fill="FFFFFF"/>
        <w:spacing w:before="100" w:beforeAutospacing="1" w:after="0" w:line="240" w:lineRule="auto"/>
        <w:jc w:val="both"/>
        <w:rPr>
          <w:rFonts w:ascii="Comic Sans MS" w:eastAsia="Times New Roman" w:hAnsi="Comic Sans MS" w:cs="Arial"/>
          <w:color w:val="2C2F36"/>
          <w:sz w:val="24"/>
          <w:szCs w:val="24"/>
        </w:rPr>
      </w:pPr>
    </w:p>
    <w:p w:rsidR="009D10B4" w:rsidRPr="00240F4F" w:rsidRDefault="009D10B4" w:rsidP="00240F4F">
      <w:pPr>
        <w:shd w:val="clear" w:color="auto" w:fill="FFFFFF"/>
        <w:spacing w:after="100" w:afterAutospacing="1" w:line="240" w:lineRule="auto"/>
        <w:jc w:val="both"/>
        <w:rPr>
          <w:rFonts w:ascii="Comic Sans MS" w:eastAsia="Times New Roman" w:hAnsi="Comic Sans MS" w:cs="Arial"/>
          <w:color w:val="2C2F36"/>
          <w:sz w:val="24"/>
          <w:szCs w:val="24"/>
        </w:rPr>
      </w:pPr>
      <w:r w:rsidRPr="00240F4F">
        <w:rPr>
          <w:rFonts w:ascii="Comic Sans MS" w:eastAsia="Times New Roman" w:hAnsi="Comic Sans MS" w:cs="Arial"/>
          <w:color w:val="2C2F36"/>
          <w:sz w:val="24"/>
          <w:szCs w:val="24"/>
        </w:rPr>
        <w:t xml:space="preserve">Lors du séisme, 400 000 bâtiments ainsi que 180 000 maisons ont été rasés. 60% de bâtiments gouvernementaux, administratifs, économiques et infrastructures de base sont détruits dans la région de Port-au-Prince selon la Commission Intérimaire pour la reconstruction d'Haïti. </w:t>
      </w:r>
      <w:hyperlink r:id="rId13" w:tgtFrame="_self" w:history="1">
        <w:r w:rsidRPr="00240F4F">
          <w:rPr>
            <w:rFonts w:ascii="Comic Sans MS" w:eastAsia="Times New Roman" w:hAnsi="Comic Sans MS" w:cs="Arial"/>
            <w:color w:val="2C2F36"/>
            <w:sz w:val="24"/>
            <w:szCs w:val="24"/>
          </w:rPr>
          <w:t>Un an plus tard</w:t>
        </w:r>
      </w:hyperlink>
      <w:r w:rsidRPr="00240F4F">
        <w:rPr>
          <w:rFonts w:ascii="Comic Sans MS" w:eastAsia="Times New Roman" w:hAnsi="Comic Sans MS" w:cs="Arial"/>
          <w:color w:val="2C2F36"/>
          <w:sz w:val="24"/>
          <w:szCs w:val="24"/>
        </w:rPr>
        <w:t xml:space="preserve"> on ne dénombre que </w:t>
      </w:r>
      <w:hyperlink r:id="rId14" w:history="1">
        <w:r w:rsidRPr="00240F4F">
          <w:rPr>
            <w:rFonts w:ascii="Comic Sans MS" w:eastAsia="Times New Roman" w:hAnsi="Comic Sans MS" w:cs="Arial"/>
            <w:color w:val="2C2F36"/>
            <w:sz w:val="24"/>
            <w:szCs w:val="24"/>
          </w:rPr>
          <w:t>1000 maisons reconstruites</w:t>
        </w:r>
      </w:hyperlink>
      <w:r w:rsidRPr="00240F4F">
        <w:rPr>
          <w:rFonts w:ascii="Comic Sans MS" w:eastAsia="Times New Roman" w:hAnsi="Comic Sans MS" w:cs="Arial"/>
          <w:color w:val="2C2F36"/>
          <w:sz w:val="24"/>
          <w:szCs w:val="24"/>
        </w:rPr>
        <w:t>.</w:t>
      </w:r>
      <w:r w:rsidR="00240F4F">
        <w:rPr>
          <w:rFonts w:ascii="Comic Sans MS" w:eastAsia="Times New Roman" w:hAnsi="Comic Sans MS" w:cs="Arial"/>
          <w:color w:val="2C2F36"/>
          <w:sz w:val="24"/>
          <w:szCs w:val="24"/>
        </w:rPr>
        <w:t xml:space="preserve">     </w:t>
      </w:r>
      <w:r w:rsidRPr="00240F4F">
        <w:rPr>
          <w:rFonts w:ascii="Comic Sans MS" w:eastAsia="Times New Roman" w:hAnsi="Comic Sans MS" w:cs="Arial"/>
          <w:color w:val="2C2F36"/>
          <w:sz w:val="24"/>
          <w:szCs w:val="24"/>
        </w:rPr>
        <w:t xml:space="preserve">800 000 personnes sont encore sans abris, vivant dans les 1150 camps de la capitale.   </w:t>
      </w:r>
    </w:p>
    <w:p w:rsidR="00240F4F" w:rsidRPr="00240F4F" w:rsidRDefault="009D10B4" w:rsidP="00240F4F">
      <w:pPr>
        <w:shd w:val="clear" w:color="auto" w:fill="FFFFFF"/>
        <w:spacing w:after="0" w:line="240" w:lineRule="auto"/>
        <w:jc w:val="both"/>
        <w:rPr>
          <w:rFonts w:ascii="Comic Sans MS" w:eastAsia="Times New Roman" w:hAnsi="Comic Sans MS" w:cs="Arial"/>
          <w:b/>
          <w:bCs/>
          <w:color w:val="2C2F36"/>
          <w:sz w:val="24"/>
          <w:szCs w:val="24"/>
          <w:u w:val="single"/>
        </w:rPr>
      </w:pPr>
      <w:r w:rsidRPr="00240F4F">
        <w:rPr>
          <w:rFonts w:ascii="Comic Sans MS" w:eastAsia="Times New Roman" w:hAnsi="Comic Sans MS" w:cs="Arial"/>
          <w:b/>
          <w:bCs/>
          <w:color w:val="2C2F36"/>
          <w:sz w:val="24"/>
          <w:szCs w:val="24"/>
          <w:u w:val="single"/>
        </w:rPr>
        <w:t>Pourquoi ces différences</w:t>
      </w:r>
      <w:r w:rsidR="00240F4F">
        <w:rPr>
          <w:rFonts w:ascii="Comic Sans MS" w:eastAsia="Times New Roman" w:hAnsi="Comic Sans MS" w:cs="Arial"/>
          <w:b/>
          <w:bCs/>
          <w:color w:val="2C2F36"/>
          <w:sz w:val="24"/>
          <w:szCs w:val="24"/>
          <w:u w:val="single"/>
        </w:rPr>
        <w:t xml:space="preserve"> </w:t>
      </w:r>
      <w:r w:rsidRPr="00240F4F">
        <w:rPr>
          <w:rFonts w:ascii="Comic Sans MS" w:eastAsia="Times New Roman" w:hAnsi="Comic Sans MS" w:cs="Arial"/>
          <w:b/>
          <w:bCs/>
          <w:color w:val="2C2F36"/>
          <w:sz w:val="24"/>
          <w:szCs w:val="24"/>
          <w:u w:val="single"/>
        </w:rPr>
        <w:t>?</w:t>
      </w:r>
    </w:p>
    <w:p w:rsidR="009D10B4" w:rsidRPr="00240F4F" w:rsidRDefault="009D10B4" w:rsidP="00240F4F">
      <w:pPr>
        <w:shd w:val="clear" w:color="auto" w:fill="FFFFFF"/>
        <w:spacing w:after="100" w:afterAutospacing="1" w:line="240" w:lineRule="auto"/>
        <w:jc w:val="both"/>
        <w:rPr>
          <w:rFonts w:ascii="Comic Sans MS" w:eastAsia="Times New Roman" w:hAnsi="Comic Sans MS" w:cs="Arial"/>
          <w:color w:val="2C2F36"/>
          <w:sz w:val="24"/>
          <w:szCs w:val="24"/>
        </w:rPr>
      </w:pPr>
      <w:r w:rsidRPr="00240F4F">
        <w:rPr>
          <w:rFonts w:ascii="Comic Sans MS" w:eastAsia="Times New Roman" w:hAnsi="Comic Sans MS" w:cs="Arial"/>
          <w:b/>
          <w:bCs/>
          <w:color w:val="2C2F36"/>
          <w:sz w:val="24"/>
          <w:szCs w:val="24"/>
        </w:rPr>
        <w:t>Le Japon</w:t>
      </w:r>
      <w:r w:rsidRPr="00240F4F">
        <w:rPr>
          <w:rFonts w:ascii="Comic Sans MS" w:eastAsia="Times New Roman" w:hAnsi="Comic Sans MS" w:cs="Arial"/>
          <w:color w:val="2C2F36"/>
          <w:sz w:val="24"/>
          <w:szCs w:val="24"/>
        </w:rPr>
        <w:t xml:space="preserve">, </w:t>
      </w:r>
      <w:r w:rsidR="00FE0AEB">
        <w:rPr>
          <w:rFonts w:ascii="Comic Sans MS" w:eastAsia="Times New Roman" w:hAnsi="Comic Sans MS" w:cs="Arial"/>
          <w:color w:val="2C2F36"/>
          <w:sz w:val="24"/>
          <w:szCs w:val="24"/>
        </w:rPr>
        <w:t>t</w:t>
      </w:r>
      <w:r w:rsidRPr="00240F4F">
        <w:rPr>
          <w:rFonts w:ascii="Comic Sans MS" w:eastAsia="Times New Roman" w:hAnsi="Comic Sans MS" w:cs="Arial"/>
          <w:color w:val="2C2F36"/>
          <w:sz w:val="24"/>
          <w:szCs w:val="24"/>
        </w:rPr>
        <w:t>roisième puissance économique mondiale, le Japon a eu les m</w:t>
      </w:r>
      <w:r w:rsidR="006F48AF">
        <w:rPr>
          <w:rFonts w:ascii="Comic Sans MS" w:eastAsia="Times New Roman" w:hAnsi="Comic Sans MS" w:cs="Arial"/>
          <w:color w:val="2C2F36"/>
          <w:sz w:val="24"/>
          <w:szCs w:val="24"/>
        </w:rPr>
        <w:t>oyens de faire de la lutte anti</w:t>
      </w:r>
      <w:r w:rsidRPr="00240F4F">
        <w:rPr>
          <w:rFonts w:ascii="Comic Sans MS" w:eastAsia="Times New Roman" w:hAnsi="Comic Sans MS" w:cs="Arial"/>
          <w:color w:val="2C2F36"/>
          <w:sz w:val="24"/>
          <w:szCs w:val="24"/>
        </w:rPr>
        <w:t>sismique une priorité. Les normes de construction ainsi que les techniques parasismiques et systèmes d'alerte au tsunami très avancés permettent de réduire les risques de dommages corporels et matériels en cas</w:t>
      </w:r>
      <w:r w:rsidR="00240F4F">
        <w:rPr>
          <w:rFonts w:ascii="Comic Sans MS" w:eastAsia="Times New Roman" w:hAnsi="Comic Sans MS" w:cs="Arial"/>
          <w:color w:val="2C2F36"/>
          <w:sz w:val="24"/>
          <w:szCs w:val="24"/>
        </w:rPr>
        <w:t xml:space="preserve"> de séisme « modéré »</w:t>
      </w:r>
      <w:r w:rsidRPr="00240F4F">
        <w:rPr>
          <w:rFonts w:ascii="Comic Sans MS" w:eastAsia="Times New Roman" w:hAnsi="Comic Sans MS" w:cs="Arial"/>
          <w:color w:val="2C2F36"/>
          <w:sz w:val="24"/>
          <w:szCs w:val="24"/>
        </w:rPr>
        <w:t xml:space="preserve">, mais face au séisme le plus violent jamais enregistré au Japon, les conséquences sont beaucoup plus graves, surtout après les explosions survenues dans la </w:t>
      </w:r>
      <w:hyperlink r:id="rId15" w:tgtFrame="_self" w:history="1">
        <w:r w:rsidRPr="00240F4F">
          <w:rPr>
            <w:rFonts w:ascii="Comic Sans MS" w:eastAsia="Times New Roman" w:hAnsi="Comic Sans MS" w:cs="Arial"/>
            <w:color w:val="2C2F36"/>
            <w:sz w:val="24"/>
            <w:szCs w:val="24"/>
          </w:rPr>
          <w:t>centrale nucléaire de Fukushima</w:t>
        </w:r>
      </w:hyperlink>
      <w:r w:rsidRPr="00240F4F">
        <w:rPr>
          <w:rFonts w:ascii="Comic Sans MS" w:eastAsia="Times New Roman" w:hAnsi="Comic Sans MS" w:cs="Arial"/>
          <w:color w:val="2C2F36"/>
          <w:sz w:val="24"/>
          <w:szCs w:val="24"/>
        </w:rPr>
        <w:t xml:space="preserve">.  </w:t>
      </w:r>
    </w:p>
    <w:p w:rsidR="009D10B4" w:rsidRPr="00240F4F" w:rsidRDefault="009D10B4" w:rsidP="00240F4F">
      <w:pPr>
        <w:shd w:val="clear" w:color="auto" w:fill="FFFFFF"/>
        <w:spacing w:before="100" w:beforeAutospacing="1" w:after="100" w:afterAutospacing="1" w:line="240" w:lineRule="auto"/>
        <w:jc w:val="both"/>
        <w:rPr>
          <w:rFonts w:ascii="Comic Sans MS" w:eastAsia="Times New Roman" w:hAnsi="Comic Sans MS" w:cs="Arial"/>
          <w:color w:val="2C2F36"/>
          <w:sz w:val="24"/>
          <w:szCs w:val="24"/>
        </w:rPr>
      </w:pPr>
      <w:r w:rsidRPr="00240F4F">
        <w:rPr>
          <w:rFonts w:ascii="Comic Sans MS" w:eastAsia="Times New Roman" w:hAnsi="Comic Sans MS" w:cs="Arial"/>
          <w:b/>
          <w:bCs/>
          <w:color w:val="2C2F36"/>
          <w:sz w:val="24"/>
          <w:szCs w:val="24"/>
        </w:rPr>
        <w:t>Haïti</w:t>
      </w:r>
      <w:r w:rsidRPr="00240F4F">
        <w:rPr>
          <w:rFonts w:ascii="Comic Sans MS" w:eastAsia="Times New Roman" w:hAnsi="Comic Sans MS" w:cs="Arial"/>
          <w:color w:val="2C2F36"/>
          <w:sz w:val="24"/>
          <w:szCs w:val="24"/>
        </w:rPr>
        <w:t>, en revanche est le pays le plus pauvre de l'Amérique et l'un des plus pauvres au monde, ave</w:t>
      </w:r>
      <w:r w:rsidR="00FC2103" w:rsidRPr="00240F4F">
        <w:rPr>
          <w:rFonts w:ascii="Comic Sans MS" w:eastAsia="Times New Roman" w:hAnsi="Comic Sans MS" w:cs="Arial"/>
          <w:color w:val="2C2F36"/>
          <w:sz w:val="24"/>
          <w:szCs w:val="24"/>
        </w:rPr>
        <w:t xml:space="preserve">c un PNB par habitant de </w:t>
      </w:r>
      <w:r w:rsidRPr="00240F4F">
        <w:rPr>
          <w:rFonts w:ascii="Comic Sans MS" w:eastAsia="Times New Roman" w:hAnsi="Comic Sans MS" w:cs="Arial"/>
          <w:color w:val="2C2F36"/>
          <w:sz w:val="24"/>
          <w:szCs w:val="24"/>
        </w:rPr>
        <w:t>716 $</w:t>
      </w:r>
      <w:r w:rsidR="00FC2103" w:rsidRPr="00240F4F">
        <w:rPr>
          <w:rFonts w:ascii="Comic Sans MS" w:eastAsia="Times New Roman" w:hAnsi="Comic Sans MS" w:cs="Arial"/>
          <w:color w:val="2C2F36"/>
          <w:sz w:val="24"/>
          <w:szCs w:val="24"/>
        </w:rPr>
        <w:t xml:space="preserve"> en 2008 contre 38.578 $</w:t>
      </w:r>
      <w:r w:rsidRPr="00240F4F">
        <w:rPr>
          <w:rFonts w:ascii="Comic Sans MS" w:eastAsia="Times New Roman" w:hAnsi="Comic Sans MS" w:cs="Arial"/>
          <w:color w:val="2C2F36"/>
          <w:sz w:val="24"/>
          <w:szCs w:val="24"/>
        </w:rPr>
        <w:t xml:space="preserve"> pour le Japon </w:t>
      </w:r>
      <w:hyperlink r:id="rId16" w:tgtFrame="_blank" w:history="1">
        <w:r w:rsidRPr="00240F4F">
          <w:rPr>
            <w:rFonts w:ascii="Comic Sans MS" w:eastAsia="Times New Roman" w:hAnsi="Comic Sans MS" w:cs="Arial"/>
            <w:color w:val="2C2F36"/>
            <w:sz w:val="24"/>
            <w:szCs w:val="24"/>
          </w:rPr>
          <w:t>selon l'ONU</w:t>
        </w:r>
      </w:hyperlink>
      <w:r w:rsidRPr="00240F4F">
        <w:rPr>
          <w:rFonts w:ascii="Comic Sans MS" w:eastAsia="Times New Roman" w:hAnsi="Comic Sans MS" w:cs="Arial"/>
          <w:color w:val="2C2F36"/>
          <w:sz w:val="24"/>
          <w:szCs w:val="24"/>
        </w:rPr>
        <w:t xml:space="preserve">.  </w:t>
      </w:r>
    </w:p>
    <w:p w:rsidR="00C409A9" w:rsidRPr="00C05D0E" w:rsidRDefault="0038715D" w:rsidP="00C05D0E">
      <w:pPr>
        <w:spacing w:after="0" w:line="240" w:lineRule="auto"/>
        <w:jc w:val="right"/>
        <w:rPr>
          <w:rFonts w:ascii="Comic Sans MS" w:hAnsi="Comic Sans MS"/>
        </w:rPr>
      </w:pPr>
      <w:hyperlink r:id="rId17" w:history="1">
        <w:r w:rsidR="009D10B4" w:rsidRPr="00C05D0E">
          <w:rPr>
            <w:rStyle w:val="Lienhypertexte"/>
            <w:rFonts w:ascii="Comic Sans MS" w:hAnsi="Comic Sans MS"/>
          </w:rPr>
          <w:t>http://www.lexpress.fr/actualite/monde/ce-qui-distingue-le-seisme-du-japon-de-celui-d-haiti_971223.html. Article publié le 11/03/2011</w:t>
        </w:r>
      </w:hyperlink>
      <w:r w:rsidR="009D10B4" w:rsidRPr="00C05D0E">
        <w:rPr>
          <w:rFonts w:ascii="Comic Sans MS" w:hAnsi="Comic Sans MS"/>
        </w:rPr>
        <w:t>.</w:t>
      </w:r>
    </w:p>
    <w:p w:rsidR="009D10B4" w:rsidRDefault="009D10B4"/>
    <w:tbl>
      <w:tblPr>
        <w:tblStyle w:val="Grilledutableau"/>
        <w:tblW w:w="11023" w:type="dxa"/>
        <w:tblLook w:val="04A0"/>
      </w:tblPr>
      <w:tblGrid>
        <w:gridCol w:w="3369"/>
        <w:gridCol w:w="3827"/>
        <w:gridCol w:w="3827"/>
      </w:tblGrid>
      <w:tr w:rsidR="00240F4F" w:rsidRPr="003474B1" w:rsidTr="00C05D0E">
        <w:tc>
          <w:tcPr>
            <w:tcW w:w="3369" w:type="dxa"/>
          </w:tcPr>
          <w:p w:rsidR="00240F4F" w:rsidRPr="00240F4F" w:rsidRDefault="00240F4F" w:rsidP="00240F4F">
            <w:pPr>
              <w:jc w:val="both"/>
              <w:outlineLvl w:val="1"/>
              <w:rPr>
                <w:rFonts w:ascii="Comic Sans MS" w:eastAsia="Times New Roman" w:hAnsi="Comic Sans MS" w:cs="Arial"/>
                <w:bCs/>
                <w:color w:val="2C2F36"/>
                <w:sz w:val="24"/>
                <w:szCs w:val="24"/>
              </w:rPr>
            </w:pPr>
          </w:p>
        </w:tc>
        <w:tc>
          <w:tcPr>
            <w:tcW w:w="3827" w:type="dxa"/>
          </w:tcPr>
          <w:p w:rsidR="00240F4F" w:rsidRPr="00240F4F" w:rsidRDefault="00240F4F" w:rsidP="00240F4F">
            <w:pPr>
              <w:jc w:val="center"/>
              <w:outlineLvl w:val="1"/>
              <w:rPr>
                <w:rFonts w:ascii="Comic Sans MS" w:eastAsia="Times New Roman" w:hAnsi="Comic Sans MS" w:cs="Arial"/>
                <w:b/>
                <w:bCs/>
                <w:color w:val="2C2F36"/>
                <w:sz w:val="24"/>
                <w:szCs w:val="24"/>
              </w:rPr>
            </w:pPr>
            <w:r w:rsidRPr="00240F4F">
              <w:rPr>
                <w:rFonts w:ascii="Comic Sans MS" w:eastAsia="Times New Roman" w:hAnsi="Comic Sans MS" w:cs="Arial"/>
                <w:b/>
                <w:bCs/>
                <w:color w:val="2C2F36"/>
                <w:sz w:val="24"/>
                <w:szCs w:val="24"/>
              </w:rPr>
              <w:t>Japon</w:t>
            </w:r>
          </w:p>
        </w:tc>
        <w:tc>
          <w:tcPr>
            <w:tcW w:w="3827" w:type="dxa"/>
          </w:tcPr>
          <w:p w:rsidR="00240F4F" w:rsidRPr="00240F4F" w:rsidRDefault="00240F4F" w:rsidP="00240F4F">
            <w:pPr>
              <w:jc w:val="center"/>
              <w:outlineLvl w:val="1"/>
              <w:rPr>
                <w:rFonts w:ascii="Comic Sans MS" w:eastAsia="Times New Roman" w:hAnsi="Comic Sans MS" w:cs="Arial"/>
                <w:b/>
                <w:bCs/>
                <w:color w:val="2C2F36"/>
                <w:sz w:val="24"/>
                <w:szCs w:val="24"/>
              </w:rPr>
            </w:pPr>
            <w:r w:rsidRPr="00240F4F">
              <w:rPr>
                <w:rFonts w:ascii="Comic Sans MS" w:eastAsia="Times New Roman" w:hAnsi="Comic Sans MS" w:cs="Arial"/>
                <w:b/>
                <w:bCs/>
                <w:color w:val="2C2F36"/>
                <w:sz w:val="24"/>
                <w:szCs w:val="24"/>
              </w:rPr>
              <w:t>Haïti</w:t>
            </w:r>
          </w:p>
        </w:tc>
      </w:tr>
      <w:tr w:rsidR="00975A55" w:rsidRPr="003474B1" w:rsidTr="00C05D0E">
        <w:tc>
          <w:tcPr>
            <w:tcW w:w="3369" w:type="dxa"/>
          </w:tcPr>
          <w:p w:rsidR="00975A55" w:rsidRPr="00240F4F" w:rsidRDefault="00975A55" w:rsidP="00240F4F">
            <w:pPr>
              <w:jc w:val="both"/>
              <w:outlineLvl w:val="1"/>
              <w:rPr>
                <w:rFonts w:ascii="Comic Sans MS" w:eastAsia="Times New Roman" w:hAnsi="Comic Sans MS" w:cs="Arial"/>
                <w:bCs/>
                <w:color w:val="2C2F36"/>
                <w:sz w:val="24"/>
                <w:szCs w:val="24"/>
              </w:rPr>
            </w:pPr>
            <w:r>
              <w:rPr>
                <w:rFonts w:ascii="Comic Sans MS" w:eastAsia="Times New Roman" w:hAnsi="Comic Sans MS" w:cs="Arial"/>
                <w:bCs/>
                <w:color w:val="2C2F36"/>
                <w:sz w:val="24"/>
                <w:szCs w:val="24"/>
              </w:rPr>
              <w:t>Date du séisme</w:t>
            </w:r>
          </w:p>
        </w:tc>
        <w:tc>
          <w:tcPr>
            <w:tcW w:w="3827" w:type="dxa"/>
          </w:tcPr>
          <w:p w:rsidR="00975A55" w:rsidRDefault="00975A55" w:rsidP="00240F4F">
            <w:pPr>
              <w:jc w:val="center"/>
              <w:outlineLvl w:val="1"/>
              <w:rPr>
                <w:rFonts w:ascii="Comic Sans MS" w:eastAsia="Times New Roman" w:hAnsi="Comic Sans MS" w:cs="Arial"/>
                <w:bCs/>
                <w:color w:val="2C2F36"/>
                <w:sz w:val="24"/>
                <w:szCs w:val="24"/>
              </w:rPr>
            </w:pPr>
          </w:p>
          <w:p w:rsidR="00975A55" w:rsidRPr="00240F4F" w:rsidRDefault="00975A55" w:rsidP="00240F4F">
            <w:pPr>
              <w:jc w:val="center"/>
              <w:outlineLvl w:val="1"/>
              <w:rPr>
                <w:rFonts w:ascii="Comic Sans MS" w:eastAsia="Times New Roman" w:hAnsi="Comic Sans MS" w:cs="Arial"/>
                <w:bCs/>
                <w:color w:val="2C2F36"/>
                <w:sz w:val="24"/>
                <w:szCs w:val="24"/>
              </w:rPr>
            </w:pPr>
          </w:p>
        </w:tc>
        <w:tc>
          <w:tcPr>
            <w:tcW w:w="3827" w:type="dxa"/>
          </w:tcPr>
          <w:p w:rsidR="00975A55" w:rsidRPr="00240F4F" w:rsidRDefault="00975A55" w:rsidP="00240F4F">
            <w:pPr>
              <w:jc w:val="center"/>
              <w:outlineLvl w:val="1"/>
              <w:rPr>
                <w:rFonts w:ascii="Comic Sans MS" w:eastAsia="Times New Roman" w:hAnsi="Comic Sans MS" w:cs="Arial"/>
                <w:bCs/>
                <w:color w:val="2C2F36"/>
                <w:sz w:val="24"/>
                <w:szCs w:val="24"/>
              </w:rPr>
            </w:pPr>
          </w:p>
        </w:tc>
      </w:tr>
      <w:tr w:rsidR="00975A55" w:rsidRPr="003474B1" w:rsidTr="00C05D0E">
        <w:tc>
          <w:tcPr>
            <w:tcW w:w="3369" w:type="dxa"/>
          </w:tcPr>
          <w:p w:rsidR="00975A55" w:rsidRPr="00240F4F" w:rsidRDefault="00975A55" w:rsidP="00240F4F">
            <w:pPr>
              <w:jc w:val="both"/>
              <w:outlineLvl w:val="1"/>
              <w:rPr>
                <w:rFonts w:ascii="Comic Sans MS" w:eastAsia="Times New Roman" w:hAnsi="Comic Sans MS" w:cs="Arial"/>
                <w:bCs/>
                <w:color w:val="2C2F36"/>
                <w:sz w:val="24"/>
                <w:szCs w:val="24"/>
              </w:rPr>
            </w:pPr>
            <w:r>
              <w:rPr>
                <w:rFonts w:ascii="Comic Sans MS" w:eastAsia="Times New Roman" w:hAnsi="Comic Sans MS" w:cs="Arial"/>
                <w:bCs/>
                <w:color w:val="2C2F36"/>
                <w:sz w:val="24"/>
                <w:szCs w:val="24"/>
              </w:rPr>
              <w:t>Situation du pays par rapport aux plaques tectoniques</w:t>
            </w:r>
          </w:p>
        </w:tc>
        <w:tc>
          <w:tcPr>
            <w:tcW w:w="3827" w:type="dxa"/>
          </w:tcPr>
          <w:p w:rsidR="00975A55" w:rsidRDefault="00975A55" w:rsidP="00240F4F">
            <w:pPr>
              <w:jc w:val="center"/>
              <w:outlineLvl w:val="1"/>
              <w:rPr>
                <w:rFonts w:ascii="Comic Sans MS" w:eastAsia="Times New Roman" w:hAnsi="Comic Sans MS" w:cs="Arial"/>
                <w:bCs/>
                <w:color w:val="2C2F36"/>
                <w:sz w:val="24"/>
                <w:szCs w:val="24"/>
              </w:rPr>
            </w:pPr>
          </w:p>
          <w:p w:rsidR="00975A55" w:rsidRDefault="00975A55" w:rsidP="00240F4F">
            <w:pPr>
              <w:jc w:val="center"/>
              <w:outlineLvl w:val="1"/>
              <w:rPr>
                <w:rFonts w:ascii="Comic Sans MS" w:eastAsia="Times New Roman" w:hAnsi="Comic Sans MS" w:cs="Arial"/>
                <w:bCs/>
                <w:color w:val="2C2F36"/>
                <w:sz w:val="24"/>
                <w:szCs w:val="24"/>
              </w:rPr>
            </w:pPr>
          </w:p>
          <w:p w:rsidR="00975A55" w:rsidRDefault="00975A55" w:rsidP="00240F4F">
            <w:pPr>
              <w:jc w:val="center"/>
              <w:outlineLvl w:val="1"/>
              <w:rPr>
                <w:rFonts w:ascii="Comic Sans MS" w:eastAsia="Times New Roman" w:hAnsi="Comic Sans MS" w:cs="Arial"/>
                <w:bCs/>
                <w:color w:val="2C2F36"/>
                <w:sz w:val="24"/>
                <w:szCs w:val="24"/>
              </w:rPr>
            </w:pPr>
          </w:p>
          <w:p w:rsidR="00975A55" w:rsidRPr="00240F4F" w:rsidRDefault="00975A55" w:rsidP="00240F4F">
            <w:pPr>
              <w:jc w:val="center"/>
              <w:outlineLvl w:val="1"/>
              <w:rPr>
                <w:rFonts w:ascii="Comic Sans MS" w:eastAsia="Times New Roman" w:hAnsi="Comic Sans MS" w:cs="Arial"/>
                <w:bCs/>
                <w:color w:val="2C2F36"/>
                <w:sz w:val="24"/>
                <w:szCs w:val="24"/>
              </w:rPr>
            </w:pPr>
          </w:p>
        </w:tc>
        <w:tc>
          <w:tcPr>
            <w:tcW w:w="3827" w:type="dxa"/>
          </w:tcPr>
          <w:p w:rsidR="00975A55" w:rsidRPr="00240F4F" w:rsidRDefault="00975A55" w:rsidP="00240F4F">
            <w:pPr>
              <w:jc w:val="center"/>
              <w:outlineLvl w:val="1"/>
              <w:rPr>
                <w:rFonts w:ascii="Comic Sans MS" w:eastAsia="Times New Roman" w:hAnsi="Comic Sans MS" w:cs="Arial"/>
                <w:bCs/>
                <w:color w:val="2C2F36"/>
                <w:sz w:val="24"/>
                <w:szCs w:val="24"/>
              </w:rPr>
            </w:pPr>
          </w:p>
        </w:tc>
      </w:tr>
      <w:tr w:rsidR="00240F4F" w:rsidRPr="003474B1" w:rsidTr="00C05D0E">
        <w:tc>
          <w:tcPr>
            <w:tcW w:w="3369" w:type="dxa"/>
          </w:tcPr>
          <w:p w:rsidR="00240F4F" w:rsidRPr="00240F4F" w:rsidRDefault="00240F4F" w:rsidP="00240F4F">
            <w:pPr>
              <w:jc w:val="both"/>
              <w:outlineLvl w:val="1"/>
              <w:rPr>
                <w:rFonts w:ascii="Comic Sans MS" w:eastAsia="Times New Roman" w:hAnsi="Comic Sans MS" w:cs="Arial"/>
                <w:bCs/>
                <w:color w:val="2C2F36"/>
                <w:sz w:val="24"/>
                <w:szCs w:val="24"/>
              </w:rPr>
            </w:pPr>
            <w:r w:rsidRPr="00240F4F">
              <w:rPr>
                <w:rFonts w:ascii="Comic Sans MS" w:eastAsia="Times New Roman" w:hAnsi="Comic Sans MS" w:cs="Arial"/>
                <w:bCs/>
                <w:color w:val="2C2F36"/>
                <w:sz w:val="24"/>
                <w:szCs w:val="24"/>
              </w:rPr>
              <w:t>Magnitude sur l’échelle de Richter</w:t>
            </w:r>
          </w:p>
        </w:tc>
        <w:tc>
          <w:tcPr>
            <w:tcW w:w="3827" w:type="dxa"/>
          </w:tcPr>
          <w:p w:rsidR="00240F4F" w:rsidRPr="00240F4F" w:rsidRDefault="00240F4F" w:rsidP="00240F4F">
            <w:pPr>
              <w:jc w:val="center"/>
              <w:outlineLvl w:val="1"/>
              <w:rPr>
                <w:rFonts w:ascii="Comic Sans MS" w:eastAsia="Times New Roman" w:hAnsi="Comic Sans MS" w:cs="Arial"/>
                <w:bCs/>
                <w:color w:val="2C2F36"/>
                <w:sz w:val="24"/>
                <w:szCs w:val="24"/>
              </w:rPr>
            </w:pPr>
          </w:p>
        </w:tc>
        <w:tc>
          <w:tcPr>
            <w:tcW w:w="3827" w:type="dxa"/>
          </w:tcPr>
          <w:p w:rsidR="00240F4F" w:rsidRPr="00240F4F" w:rsidRDefault="00240F4F" w:rsidP="00240F4F">
            <w:pPr>
              <w:jc w:val="center"/>
              <w:outlineLvl w:val="1"/>
              <w:rPr>
                <w:rFonts w:ascii="Comic Sans MS" w:eastAsia="Times New Roman" w:hAnsi="Comic Sans MS" w:cs="Arial"/>
                <w:bCs/>
                <w:color w:val="2C2F36"/>
                <w:sz w:val="24"/>
                <w:szCs w:val="24"/>
              </w:rPr>
            </w:pPr>
          </w:p>
        </w:tc>
      </w:tr>
      <w:tr w:rsidR="00240F4F" w:rsidRPr="003474B1" w:rsidTr="00C05D0E">
        <w:tc>
          <w:tcPr>
            <w:tcW w:w="3369" w:type="dxa"/>
          </w:tcPr>
          <w:p w:rsidR="00240F4F" w:rsidRPr="00240F4F" w:rsidRDefault="00240F4F" w:rsidP="00240F4F">
            <w:pPr>
              <w:jc w:val="both"/>
              <w:outlineLvl w:val="1"/>
              <w:rPr>
                <w:rFonts w:ascii="Comic Sans MS" w:eastAsia="Times New Roman" w:hAnsi="Comic Sans MS" w:cs="Arial"/>
                <w:bCs/>
                <w:color w:val="2C2F36"/>
                <w:sz w:val="24"/>
                <w:szCs w:val="24"/>
              </w:rPr>
            </w:pPr>
            <w:r w:rsidRPr="00240F4F">
              <w:rPr>
                <w:rFonts w:ascii="Comic Sans MS" w:eastAsia="Times New Roman" w:hAnsi="Comic Sans MS" w:cs="Arial"/>
                <w:bCs/>
                <w:color w:val="2C2F36"/>
                <w:sz w:val="24"/>
                <w:szCs w:val="24"/>
              </w:rPr>
              <w:t xml:space="preserve">Nombre de </w:t>
            </w:r>
            <w:r>
              <w:rPr>
                <w:rFonts w:ascii="Comic Sans MS" w:eastAsia="Times New Roman" w:hAnsi="Comic Sans MS" w:cs="Arial"/>
                <w:bCs/>
                <w:color w:val="2C2F36"/>
                <w:sz w:val="24"/>
                <w:szCs w:val="24"/>
              </w:rPr>
              <w:t>victimes</w:t>
            </w:r>
          </w:p>
        </w:tc>
        <w:tc>
          <w:tcPr>
            <w:tcW w:w="3827" w:type="dxa"/>
          </w:tcPr>
          <w:p w:rsidR="00240F4F" w:rsidRPr="00240F4F" w:rsidRDefault="00240F4F" w:rsidP="00240F4F">
            <w:pPr>
              <w:jc w:val="both"/>
              <w:outlineLvl w:val="1"/>
              <w:rPr>
                <w:rFonts w:ascii="Comic Sans MS" w:eastAsia="Times New Roman" w:hAnsi="Comic Sans MS" w:cs="Arial"/>
                <w:bCs/>
                <w:color w:val="2C2F36"/>
                <w:sz w:val="24"/>
                <w:szCs w:val="24"/>
              </w:rPr>
            </w:pPr>
          </w:p>
        </w:tc>
        <w:tc>
          <w:tcPr>
            <w:tcW w:w="3827" w:type="dxa"/>
          </w:tcPr>
          <w:p w:rsidR="00240F4F" w:rsidRDefault="00240F4F" w:rsidP="00240F4F">
            <w:pPr>
              <w:jc w:val="both"/>
              <w:outlineLvl w:val="1"/>
              <w:rPr>
                <w:rFonts w:ascii="Comic Sans MS" w:eastAsia="Times New Roman" w:hAnsi="Comic Sans MS" w:cs="Arial"/>
                <w:bCs/>
                <w:color w:val="2C2F36"/>
                <w:sz w:val="24"/>
                <w:szCs w:val="24"/>
              </w:rPr>
            </w:pPr>
          </w:p>
          <w:p w:rsidR="00FE0AEB" w:rsidRPr="00240F4F" w:rsidRDefault="00FE0AEB" w:rsidP="00240F4F">
            <w:pPr>
              <w:jc w:val="both"/>
              <w:outlineLvl w:val="1"/>
              <w:rPr>
                <w:rFonts w:ascii="Comic Sans MS" w:eastAsia="Times New Roman" w:hAnsi="Comic Sans MS" w:cs="Arial"/>
                <w:bCs/>
                <w:color w:val="2C2F36"/>
                <w:sz w:val="24"/>
                <w:szCs w:val="24"/>
              </w:rPr>
            </w:pPr>
          </w:p>
        </w:tc>
      </w:tr>
      <w:tr w:rsidR="00240F4F" w:rsidRPr="003474B1" w:rsidTr="00C05D0E">
        <w:tc>
          <w:tcPr>
            <w:tcW w:w="3369" w:type="dxa"/>
          </w:tcPr>
          <w:p w:rsidR="00240F4F" w:rsidRPr="00240F4F" w:rsidRDefault="00240F4F" w:rsidP="00240F4F">
            <w:pPr>
              <w:jc w:val="both"/>
              <w:outlineLvl w:val="1"/>
              <w:rPr>
                <w:rFonts w:ascii="Comic Sans MS" w:eastAsia="Times New Roman" w:hAnsi="Comic Sans MS" w:cs="Arial"/>
                <w:bCs/>
                <w:color w:val="2C2F36"/>
                <w:sz w:val="24"/>
                <w:szCs w:val="24"/>
              </w:rPr>
            </w:pPr>
            <w:r w:rsidRPr="00240F4F">
              <w:rPr>
                <w:rFonts w:ascii="Comic Sans MS" w:eastAsia="Times New Roman" w:hAnsi="Comic Sans MS" w:cs="Arial"/>
                <w:bCs/>
                <w:color w:val="2C2F36"/>
                <w:sz w:val="24"/>
                <w:szCs w:val="24"/>
              </w:rPr>
              <w:t>Sans-abri</w:t>
            </w:r>
            <w:r w:rsidR="00C05D0E">
              <w:rPr>
                <w:rFonts w:ascii="Comic Sans MS" w:eastAsia="Times New Roman" w:hAnsi="Comic Sans MS" w:cs="Arial"/>
                <w:bCs/>
                <w:color w:val="2C2F36"/>
                <w:sz w:val="24"/>
                <w:szCs w:val="24"/>
              </w:rPr>
              <w:t>s</w:t>
            </w:r>
          </w:p>
        </w:tc>
        <w:tc>
          <w:tcPr>
            <w:tcW w:w="3827" w:type="dxa"/>
          </w:tcPr>
          <w:p w:rsidR="00975A55" w:rsidRDefault="00975A55" w:rsidP="00FE0AEB">
            <w:pPr>
              <w:jc w:val="both"/>
              <w:outlineLvl w:val="1"/>
              <w:rPr>
                <w:rFonts w:ascii="Comic Sans MS" w:eastAsia="Times New Roman" w:hAnsi="Comic Sans MS" w:cs="Arial"/>
                <w:bCs/>
                <w:color w:val="2C2F36"/>
                <w:sz w:val="24"/>
                <w:szCs w:val="24"/>
              </w:rPr>
            </w:pPr>
          </w:p>
          <w:p w:rsidR="00FE0AEB" w:rsidRPr="00240F4F" w:rsidRDefault="00FE0AEB" w:rsidP="00FE0AEB">
            <w:pPr>
              <w:jc w:val="both"/>
              <w:outlineLvl w:val="1"/>
              <w:rPr>
                <w:rFonts w:ascii="Comic Sans MS" w:eastAsia="Times New Roman" w:hAnsi="Comic Sans MS" w:cs="Arial"/>
                <w:bCs/>
                <w:color w:val="2C2F36"/>
                <w:sz w:val="24"/>
                <w:szCs w:val="24"/>
              </w:rPr>
            </w:pPr>
          </w:p>
        </w:tc>
        <w:tc>
          <w:tcPr>
            <w:tcW w:w="3827" w:type="dxa"/>
          </w:tcPr>
          <w:p w:rsidR="00240F4F" w:rsidRPr="00240F4F" w:rsidRDefault="00240F4F" w:rsidP="00240F4F">
            <w:pPr>
              <w:jc w:val="both"/>
              <w:outlineLvl w:val="1"/>
              <w:rPr>
                <w:rFonts w:ascii="Comic Sans MS" w:eastAsia="Times New Roman" w:hAnsi="Comic Sans MS" w:cs="Arial"/>
                <w:bCs/>
                <w:color w:val="2C2F36"/>
                <w:sz w:val="24"/>
                <w:szCs w:val="24"/>
              </w:rPr>
            </w:pPr>
          </w:p>
        </w:tc>
      </w:tr>
      <w:tr w:rsidR="00240F4F" w:rsidRPr="003474B1" w:rsidTr="00C05D0E">
        <w:tc>
          <w:tcPr>
            <w:tcW w:w="3369" w:type="dxa"/>
          </w:tcPr>
          <w:p w:rsidR="00240F4F" w:rsidRPr="00240F4F" w:rsidRDefault="00240F4F" w:rsidP="00240F4F">
            <w:pPr>
              <w:jc w:val="both"/>
              <w:outlineLvl w:val="1"/>
              <w:rPr>
                <w:rFonts w:ascii="Comic Sans MS" w:eastAsia="Times New Roman" w:hAnsi="Comic Sans MS" w:cs="Arial"/>
                <w:bCs/>
                <w:color w:val="2C2F36"/>
                <w:sz w:val="24"/>
                <w:szCs w:val="24"/>
              </w:rPr>
            </w:pPr>
            <w:r w:rsidRPr="00240F4F">
              <w:rPr>
                <w:rFonts w:ascii="Comic Sans MS" w:eastAsia="Times New Roman" w:hAnsi="Comic Sans MS" w:cs="Arial"/>
                <w:bCs/>
                <w:color w:val="2C2F36"/>
                <w:sz w:val="24"/>
                <w:szCs w:val="24"/>
              </w:rPr>
              <w:t xml:space="preserve">Coût économique </w:t>
            </w:r>
          </w:p>
        </w:tc>
        <w:tc>
          <w:tcPr>
            <w:tcW w:w="3827" w:type="dxa"/>
          </w:tcPr>
          <w:p w:rsidR="00240F4F" w:rsidRDefault="00240F4F" w:rsidP="00240F4F">
            <w:pPr>
              <w:jc w:val="both"/>
              <w:outlineLvl w:val="1"/>
              <w:rPr>
                <w:rFonts w:ascii="Comic Sans MS" w:eastAsia="Times New Roman" w:hAnsi="Comic Sans MS" w:cs="Arial"/>
                <w:bCs/>
                <w:color w:val="2C2F36"/>
                <w:sz w:val="24"/>
                <w:szCs w:val="24"/>
              </w:rPr>
            </w:pPr>
          </w:p>
          <w:p w:rsidR="00975A55" w:rsidRPr="00240F4F" w:rsidRDefault="00975A55" w:rsidP="00240F4F">
            <w:pPr>
              <w:jc w:val="both"/>
              <w:outlineLvl w:val="1"/>
              <w:rPr>
                <w:rFonts w:ascii="Comic Sans MS" w:eastAsia="Times New Roman" w:hAnsi="Comic Sans MS" w:cs="Arial"/>
                <w:bCs/>
                <w:color w:val="2C2F36"/>
                <w:sz w:val="24"/>
                <w:szCs w:val="24"/>
              </w:rPr>
            </w:pPr>
          </w:p>
        </w:tc>
        <w:tc>
          <w:tcPr>
            <w:tcW w:w="3827" w:type="dxa"/>
          </w:tcPr>
          <w:p w:rsidR="00240F4F" w:rsidRPr="00240F4F" w:rsidRDefault="00240F4F" w:rsidP="00240F4F">
            <w:pPr>
              <w:jc w:val="both"/>
              <w:outlineLvl w:val="1"/>
              <w:rPr>
                <w:rFonts w:ascii="Comic Sans MS" w:eastAsia="Times New Roman" w:hAnsi="Comic Sans MS" w:cs="Arial"/>
                <w:bCs/>
                <w:color w:val="2C2F36"/>
                <w:sz w:val="24"/>
                <w:szCs w:val="24"/>
              </w:rPr>
            </w:pPr>
          </w:p>
        </w:tc>
      </w:tr>
      <w:tr w:rsidR="00FE0AEB" w:rsidRPr="003474B1" w:rsidTr="00C05D0E">
        <w:tc>
          <w:tcPr>
            <w:tcW w:w="3369" w:type="dxa"/>
          </w:tcPr>
          <w:p w:rsidR="00FE0AEB" w:rsidRPr="00240F4F" w:rsidRDefault="00FE0AEB" w:rsidP="00240F4F">
            <w:pPr>
              <w:jc w:val="both"/>
              <w:outlineLvl w:val="1"/>
              <w:rPr>
                <w:rFonts w:ascii="Comic Sans MS" w:eastAsia="Times New Roman" w:hAnsi="Comic Sans MS" w:cs="Arial"/>
                <w:bCs/>
                <w:color w:val="2C2F36"/>
                <w:sz w:val="24"/>
                <w:szCs w:val="24"/>
              </w:rPr>
            </w:pPr>
            <w:r>
              <w:rPr>
                <w:rFonts w:ascii="Comic Sans MS" w:eastAsia="Times New Roman" w:hAnsi="Comic Sans MS" w:cs="Arial"/>
                <w:bCs/>
                <w:color w:val="2C2F36"/>
                <w:sz w:val="24"/>
                <w:szCs w:val="24"/>
              </w:rPr>
              <w:t>Niveau de développement du pays</w:t>
            </w:r>
          </w:p>
        </w:tc>
        <w:tc>
          <w:tcPr>
            <w:tcW w:w="3827" w:type="dxa"/>
          </w:tcPr>
          <w:p w:rsidR="00FE0AEB" w:rsidRPr="00240F4F" w:rsidRDefault="00FE0AEB" w:rsidP="00240F4F">
            <w:pPr>
              <w:jc w:val="both"/>
              <w:outlineLvl w:val="1"/>
              <w:rPr>
                <w:rFonts w:ascii="Comic Sans MS" w:eastAsia="Times New Roman" w:hAnsi="Comic Sans MS" w:cs="Arial"/>
                <w:bCs/>
                <w:color w:val="2C2F36"/>
                <w:sz w:val="24"/>
                <w:szCs w:val="24"/>
              </w:rPr>
            </w:pPr>
          </w:p>
        </w:tc>
        <w:tc>
          <w:tcPr>
            <w:tcW w:w="3827" w:type="dxa"/>
          </w:tcPr>
          <w:p w:rsidR="00FE0AEB" w:rsidRPr="00240F4F" w:rsidRDefault="00FE0AEB" w:rsidP="00240F4F">
            <w:pPr>
              <w:jc w:val="both"/>
              <w:outlineLvl w:val="1"/>
              <w:rPr>
                <w:rFonts w:ascii="Comic Sans MS" w:eastAsia="Times New Roman" w:hAnsi="Comic Sans MS" w:cs="Arial"/>
                <w:bCs/>
                <w:color w:val="2C2F36"/>
                <w:sz w:val="24"/>
                <w:szCs w:val="24"/>
              </w:rPr>
            </w:pPr>
          </w:p>
        </w:tc>
      </w:tr>
    </w:tbl>
    <w:p w:rsidR="00C05D0E" w:rsidRDefault="00C05D0E" w:rsidP="00C05D0E"/>
    <w:p w:rsidR="00C05D0E" w:rsidRPr="00521D3F" w:rsidRDefault="00C05D0E" w:rsidP="00C05D0E">
      <w:r>
        <w:t>……………………………………………………………………………………………………………………………………………………………………………………..</w:t>
      </w:r>
    </w:p>
    <w:p w:rsidR="00C05D0E" w:rsidRPr="00521D3F" w:rsidRDefault="00C05D0E" w:rsidP="00C05D0E">
      <w:r>
        <w:t>……………………………………………………………………………………………………………………………………………………………………………………..</w:t>
      </w:r>
    </w:p>
    <w:p w:rsidR="00C05D0E" w:rsidRPr="00521D3F" w:rsidRDefault="00C05D0E" w:rsidP="00C05D0E">
      <w:r>
        <w:t>……………………………………………………………………………………………………………………………………………………………………………………..</w:t>
      </w:r>
    </w:p>
    <w:p w:rsidR="00C05D0E" w:rsidRPr="00521D3F" w:rsidRDefault="00C05D0E" w:rsidP="00C05D0E">
      <w:r>
        <w:t>……………………………………………………………………………………………………………………………………………………………………………………..</w:t>
      </w:r>
    </w:p>
    <w:p w:rsidR="00C05D0E" w:rsidRPr="00521D3F" w:rsidRDefault="00C05D0E" w:rsidP="00C05D0E">
      <w:r>
        <w:t>……………………………………………………………………………………………………………………………………………………………………………………..</w:t>
      </w:r>
    </w:p>
    <w:p w:rsidR="002B3DF9" w:rsidRDefault="00C05D0E">
      <w:r>
        <w:t>……………………………………………………………………………………………………………………………………………………………………………………</w:t>
      </w:r>
      <w:r w:rsidR="00D67A73">
        <w:t>.</w:t>
      </w:r>
    </w:p>
    <w:p w:rsidR="007C5305" w:rsidRDefault="007C5305" w:rsidP="0047585A">
      <w:pPr>
        <w:spacing w:after="0" w:line="240" w:lineRule="auto"/>
        <w:rPr>
          <w:rFonts w:ascii="Comic Sans MS" w:hAnsi="Comic Sans MS"/>
          <w:b/>
          <w:sz w:val="24"/>
          <w:szCs w:val="24"/>
        </w:rPr>
      </w:pPr>
    </w:p>
    <w:p w:rsidR="00D67A73" w:rsidRDefault="0047585A" w:rsidP="0047585A">
      <w:pPr>
        <w:spacing w:after="0" w:line="240" w:lineRule="auto"/>
        <w:rPr>
          <w:rFonts w:ascii="Comic Sans MS" w:hAnsi="Comic Sans MS"/>
          <w:sz w:val="24"/>
          <w:szCs w:val="24"/>
        </w:rPr>
      </w:pPr>
      <w:r w:rsidRPr="0047585A">
        <w:rPr>
          <w:rFonts w:ascii="Comic Sans MS" w:hAnsi="Comic Sans MS"/>
          <w:b/>
          <w:sz w:val="24"/>
          <w:szCs w:val="24"/>
        </w:rPr>
        <w:t xml:space="preserve">Document </w:t>
      </w:r>
      <w:r>
        <w:rPr>
          <w:rFonts w:ascii="Comic Sans MS" w:hAnsi="Comic Sans MS"/>
          <w:b/>
          <w:sz w:val="24"/>
          <w:szCs w:val="24"/>
        </w:rPr>
        <w:t>3</w:t>
      </w:r>
      <w:r w:rsidRPr="0047585A">
        <w:rPr>
          <w:rFonts w:ascii="Comic Sans MS" w:hAnsi="Comic Sans MS"/>
          <w:b/>
          <w:sz w:val="24"/>
          <w:szCs w:val="24"/>
        </w:rPr>
        <w:t xml:space="preserve"> : </w:t>
      </w:r>
      <w:r w:rsidRPr="0047585A">
        <w:rPr>
          <w:rFonts w:ascii="Comic Sans MS" w:hAnsi="Comic Sans MS"/>
          <w:sz w:val="24"/>
          <w:szCs w:val="24"/>
        </w:rPr>
        <w:t xml:space="preserve">Les risques </w:t>
      </w:r>
      <w:r>
        <w:rPr>
          <w:rFonts w:ascii="Comic Sans MS" w:hAnsi="Comic Sans MS"/>
          <w:sz w:val="24"/>
          <w:szCs w:val="24"/>
        </w:rPr>
        <w:t>………………………………………………………</w:t>
      </w:r>
    </w:p>
    <w:p w:rsidR="007C5305" w:rsidRDefault="007C5305" w:rsidP="0047585A">
      <w:pPr>
        <w:spacing w:after="0" w:line="240" w:lineRule="auto"/>
        <w:rPr>
          <w:rFonts w:ascii="Comic Sans MS" w:hAnsi="Comic Sans MS"/>
          <w:sz w:val="24"/>
          <w:szCs w:val="24"/>
        </w:rPr>
      </w:pPr>
    </w:p>
    <w:p w:rsidR="0047585A" w:rsidRPr="0047585A" w:rsidRDefault="0047585A" w:rsidP="0047585A">
      <w:pPr>
        <w:spacing w:after="0" w:line="240" w:lineRule="auto"/>
        <w:rPr>
          <w:rFonts w:ascii="Comic Sans MS" w:hAnsi="Comic Sans MS"/>
          <w:b/>
          <w:sz w:val="24"/>
          <w:szCs w:val="24"/>
        </w:rPr>
      </w:pPr>
      <w:r>
        <w:rPr>
          <w:rFonts w:ascii="Comic Sans MS" w:hAnsi="Comic Sans MS"/>
          <w:b/>
          <w:noProof/>
          <w:sz w:val="24"/>
          <w:szCs w:val="24"/>
        </w:rPr>
        <w:drawing>
          <wp:inline distT="0" distB="0" distL="0" distR="0">
            <wp:extent cx="5001370" cy="3316587"/>
            <wp:effectExtent l="0" t="0" r="0" b="0"/>
            <wp:docPr id="7" name="Image 7" descr="C:\Users\B&amp;C\Desktop\COURS\Scan\2018_02_04\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mp;C\Desktop\COURS\Scan\2018_02_04\photo.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1401" cy="3316607"/>
                    </a:xfrm>
                    <a:prstGeom prst="rect">
                      <a:avLst/>
                    </a:prstGeom>
                    <a:noFill/>
                    <a:ln>
                      <a:noFill/>
                    </a:ln>
                  </pic:spPr>
                </pic:pic>
              </a:graphicData>
            </a:graphic>
          </wp:inline>
        </w:drawing>
      </w:r>
    </w:p>
    <w:p w:rsidR="009742E7" w:rsidRDefault="009742E7" w:rsidP="00C52A47">
      <w:pPr>
        <w:spacing w:after="0" w:line="240" w:lineRule="auto"/>
        <w:ind w:left="708" w:firstLine="708"/>
        <w:jc w:val="center"/>
      </w:pPr>
      <w:r w:rsidRPr="00C52A47">
        <w:rPr>
          <w:i/>
        </w:rPr>
        <w:t>Histoire Géographie</w:t>
      </w:r>
      <w:r w:rsidR="00C52A47" w:rsidRPr="00C52A47">
        <w:rPr>
          <w:i/>
        </w:rPr>
        <w:t xml:space="preserve"> CAP</w:t>
      </w:r>
      <w:r w:rsidRPr="00C52A47">
        <w:rPr>
          <w:i/>
        </w:rPr>
        <w:t xml:space="preserve">, </w:t>
      </w:r>
      <w:r w:rsidRPr="00C52A47">
        <w:t>Regards croisés</w:t>
      </w:r>
      <w:r>
        <w:t xml:space="preserve">, </w:t>
      </w:r>
    </w:p>
    <w:p w:rsidR="009742E7" w:rsidRDefault="009742E7" w:rsidP="009742E7">
      <w:pPr>
        <w:spacing w:after="0" w:line="240" w:lineRule="auto"/>
        <w:ind w:left="2124" w:firstLine="708"/>
        <w:jc w:val="center"/>
      </w:pPr>
      <w:r>
        <w:t xml:space="preserve">Nathan technique, 2014. </w:t>
      </w:r>
    </w:p>
    <w:p w:rsidR="0047585A" w:rsidRPr="009742E7" w:rsidRDefault="0047585A" w:rsidP="009742E7">
      <w:pPr>
        <w:jc w:val="right"/>
      </w:pPr>
    </w:p>
    <w:p w:rsidR="00161C9B" w:rsidRPr="00521D3F" w:rsidRDefault="00161C9B" w:rsidP="00161C9B">
      <w:r>
        <w:t>……………………………………………………………………………………………………………………………………………………………………………………..</w:t>
      </w:r>
    </w:p>
    <w:p w:rsidR="00161C9B" w:rsidRPr="00521D3F" w:rsidRDefault="00161C9B" w:rsidP="00161C9B">
      <w:r>
        <w:t>……………………………………………………………………………………………………………………………………………………………………………………..</w:t>
      </w:r>
    </w:p>
    <w:p w:rsidR="00161C9B" w:rsidRPr="00521D3F" w:rsidRDefault="00161C9B" w:rsidP="00161C9B">
      <w:r>
        <w:t>……………………………………………………………………………………………………………………………………………………………………………………..</w:t>
      </w:r>
    </w:p>
    <w:p w:rsidR="00161C9B" w:rsidRPr="00521D3F" w:rsidRDefault="00161C9B" w:rsidP="00161C9B">
      <w:r>
        <w:t>……………………………………………………………………………………………………………………………………………………………………………………..</w:t>
      </w:r>
    </w:p>
    <w:p w:rsidR="00161C9B" w:rsidRPr="00521D3F" w:rsidRDefault="00161C9B" w:rsidP="00161C9B">
      <w:r>
        <w:t>……………………………………………………………………………………………………………………………………………………………………………………..</w:t>
      </w:r>
    </w:p>
    <w:p w:rsidR="00161C9B" w:rsidRDefault="00161C9B" w:rsidP="00161C9B">
      <w:r>
        <w:t>…………………………………………………………………………………………………………………………………………………………………………………….</w:t>
      </w:r>
    </w:p>
    <w:p w:rsidR="00161C9B" w:rsidRPr="00521D3F" w:rsidRDefault="00161C9B" w:rsidP="00161C9B">
      <w:r>
        <w:t>……………………………………………………………………………………………………………………………………………………………………………………..</w:t>
      </w:r>
    </w:p>
    <w:p w:rsidR="00161C9B" w:rsidRPr="00521D3F" w:rsidRDefault="00161C9B" w:rsidP="00161C9B">
      <w:r>
        <w:t>……………………………………………………………………………………………………………………………………………………………………………………..</w:t>
      </w:r>
    </w:p>
    <w:p w:rsidR="00161C9B" w:rsidRPr="00521D3F" w:rsidRDefault="00161C9B" w:rsidP="00161C9B">
      <w:r>
        <w:t>……………………………………………………………………………………………………………………………………………………………………………………..</w:t>
      </w:r>
    </w:p>
    <w:p w:rsidR="00161C9B" w:rsidRPr="00521D3F" w:rsidRDefault="00161C9B" w:rsidP="00161C9B">
      <w:r>
        <w:t>……………………………………………………………………………………………………………………………………………………………………………………..</w:t>
      </w:r>
    </w:p>
    <w:p w:rsidR="0047585A" w:rsidRDefault="0047585A">
      <w:pPr>
        <w:rPr>
          <w:b/>
          <w:u w:val="single"/>
        </w:rPr>
      </w:pPr>
    </w:p>
    <w:p w:rsidR="0047585A" w:rsidRDefault="0047585A">
      <w:pPr>
        <w:rPr>
          <w:b/>
          <w:u w:val="single"/>
        </w:rPr>
      </w:pPr>
    </w:p>
    <w:p w:rsidR="0047585A" w:rsidRDefault="0047585A">
      <w:pPr>
        <w:rPr>
          <w:b/>
          <w:u w:val="single"/>
        </w:rPr>
      </w:pPr>
    </w:p>
    <w:p w:rsidR="0047585A" w:rsidRDefault="0047585A">
      <w:pPr>
        <w:rPr>
          <w:b/>
          <w:u w:val="single"/>
        </w:rPr>
      </w:pPr>
    </w:p>
    <w:p w:rsidR="0047585A" w:rsidRDefault="0047585A">
      <w:pPr>
        <w:rPr>
          <w:b/>
          <w:u w:val="single"/>
        </w:rPr>
      </w:pPr>
    </w:p>
    <w:p w:rsidR="0047585A" w:rsidRDefault="0047585A">
      <w:pPr>
        <w:rPr>
          <w:b/>
          <w:u w:val="single"/>
        </w:rPr>
      </w:pPr>
    </w:p>
    <w:p w:rsidR="0047585A" w:rsidRDefault="0047585A">
      <w:pPr>
        <w:rPr>
          <w:b/>
          <w:u w:val="single"/>
        </w:rPr>
      </w:pPr>
    </w:p>
    <w:p w:rsidR="0047585A" w:rsidRDefault="0047585A">
      <w:pPr>
        <w:rPr>
          <w:b/>
          <w:u w:val="single"/>
        </w:rPr>
      </w:pPr>
    </w:p>
    <w:p w:rsidR="0047585A" w:rsidRDefault="0047585A">
      <w:pPr>
        <w:rPr>
          <w:b/>
          <w:u w:val="single"/>
        </w:rPr>
      </w:pPr>
    </w:p>
    <w:p w:rsidR="007C5305" w:rsidRDefault="007C5305">
      <w:pPr>
        <w:rPr>
          <w:rFonts w:ascii="Comic Sans MS" w:hAnsi="Comic Sans MS"/>
          <w:b/>
          <w:sz w:val="24"/>
          <w:szCs w:val="24"/>
        </w:rPr>
      </w:pPr>
    </w:p>
    <w:p w:rsidR="0047585A" w:rsidRDefault="00161C9B">
      <w:pPr>
        <w:rPr>
          <w:rFonts w:ascii="Comic Sans MS" w:hAnsi="Comic Sans MS"/>
          <w:sz w:val="24"/>
          <w:szCs w:val="24"/>
        </w:rPr>
      </w:pPr>
      <w:r w:rsidRPr="0047585A">
        <w:rPr>
          <w:rFonts w:ascii="Comic Sans MS" w:hAnsi="Comic Sans MS"/>
          <w:b/>
          <w:sz w:val="24"/>
          <w:szCs w:val="24"/>
        </w:rPr>
        <w:t xml:space="preserve">Document </w:t>
      </w:r>
      <w:r>
        <w:rPr>
          <w:rFonts w:ascii="Comic Sans MS" w:hAnsi="Comic Sans MS"/>
          <w:b/>
          <w:sz w:val="24"/>
          <w:szCs w:val="24"/>
        </w:rPr>
        <w:t>4</w:t>
      </w:r>
      <w:r w:rsidRPr="0047585A">
        <w:rPr>
          <w:rFonts w:ascii="Comic Sans MS" w:hAnsi="Comic Sans MS"/>
          <w:b/>
          <w:sz w:val="24"/>
          <w:szCs w:val="24"/>
        </w:rPr>
        <w:t xml:space="preserve"> : </w:t>
      </w:r>
      <w:r w:rsidRPr="0047585A">
        <w:rPr>
          <w:rFonts w:ascii="Comic Sans MS" w:hAnsi="Comic Sans MS"/>
          <w:sz w:val="24"/>
          <w:szCs w:val="24"/>
        </w:rPr>
        <w:t>Les</w:t>
      </w:r>
      <w:r>
        <w:rPr>
          <w:rFonts w:ascii="Comic Sans MS" w:hAnsi="Comic Sans MS"/>
          <w:sz w:val="24"/>
          <w:szCs w:val="24"/>
        </w:rPr>
        <w:t xml:space="preserve"> politiques de prévention</w:t>
      </w:r>
    </w:p>
    <w:p w:rsidR="00161C9B" w:rsidRDefault="00161C9B" w:rsidP="00161C9B">
      <w:pPr>
        <w:jc w:val="center"/>
        <w:rPr>
          <w:b/>
          <w:u w:val="single"/>
        </w:rPr>
      </w:pPr>
      <w:r>
        <w:rPr>
          <w:b/>
          <w:noProof/>
          <w:u w:val="single"/>
        </w:rPr>
        <w:drawing>
          <wp:inline distT="0" distB="0" distL="0" distR="0">
            <wp:extent cx="3967701" cy="4935716"/>
            <wp:effectExtent l="0" t="0" r="0" b="0"/>
            <wp:docPr id="9" name="Image 9" descr="C:\Users\B&amp;C\Desktop\COURS\Scan\2018_02_04\t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mp;C\Desktop\COURS\Scan\2018_02_04\txt.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7882" cy="4935941"/>
                    </a:xfrm>
                    <a:prstGeom prst="rect">
                      <a:avLst/>
                    </a:prstGeom>
                    <a:noFill/>
                    <a:ln>
                      <a:noFill/>
                    </a:ln>
                  </pic:spPr>
                </pic:pic>
              </a:graphicData>
            </a:graphic>
          </wp:inline>
        </w:drawing>
      </w:r>
    </w:p>
    <w:p w:rsidR="00161C9B" w:rsidRDefault="00161C9B" w:rsidP="00161C9B">
      <w:pPr>
        <w:jc w:val="center"/>
        <w:rPr>
          <w:b/>
          <w:u w:val="single"/>
        </w:rPr>
      </w:pPr>
    </w:p>
    <w:p w:rsidR="00161C9B" w:rsidRPr="00521D3F" w:rsidRDefault="00161C9B" w:rsidP="00161C9B">
      <w:r>
        <w:t>……………………………………………………………………………………………………………………………………………………………………………………..</w:t>
      </w:r>
    </w:p>
    <w:p w:rsidR="00161C9B" w:rsidRPr="00521D3F" w:rsidRDefault="00161C9B" w:rsidP="00161C9B">
      <w:r>
        <w:t>……………………………………………………………………………………………………………………………………………………………………………………..</w:t>
      </w:r>
    </w:p>
    <w:p w:rsidR="00161C9B" w:rsidRPr="00521D3F" w:rsidRDefault="00161C9B" w:rsidP="00161C9B">
      <w:r>
        <w:t>……………………………………………………………………………………………………………………………………………………………………………………..</w:t>
      </w:r>
    </w:p>
    <w:p w:rsidR="00161C9B" w:rsidRPr="00521D3F" w:rsidRDefault="00161C9B" w:rsidP="00161C9B">
      <w:r>
        <w:t>……………………………………………………………………………………………………………………………………………………………………………………..</w:t>
      </w:r>
    </w:p>
    <w:p w:rsidR="00161C9B" w:rsidRPr="00521D3F" w:rsidRDefault="00161C9B" w:rsidP="00161C9B">
      <w:r>
        <w:t>……………………………………………………………………………………………………………………………………………………………………………………..</w:t>
      </w:r>
    </w:p>
    <w:p w:rsidR="008D1E4E" w:rsidRPr="008D1E4E" w:rsidRDefault="008D1E4E" w:rsidP="008D1E4E">
      <w:pPr>
        <w:rPr>
          <w:rFonts w:ascii="Comic Sans MS" w:hAnsi="Comic Sans MS"/>
          <w:b/>
          <w:sz w:val="32"/>
          <w:szCs w:val="32"/>
        </w:rPr>
      </w:pPr>
      <w:r w:rsidRPr="008D1E4E">
        <w:rPr>
          <w:rFonts w:ascii="Comic Sans MS" w:hAnsi="Comic Sans MS"/>
          <w:b/>
          <w:sz w:val="32"/>
          <w:szCs w:val="32"/>
        </w:rPr>
        <w:t>Conclusion</w:t>
      </w:r>
    </w:p>
    <w:p w:rsidR="008D1E4E" w:rsidRPr="00521D3F" w:rsidRDefault="008D1E4E" w:rsidP="008D1E4E">
      <w:r>
        <w:t>……………………………………………………………………………………………………………………………………………………………………………………..</w:t>
      </w:r>
    </w:p>
    <w:p w:rsidR="008D1E4E" w:rsidRPr="00521D3F" w:rsidRDefault="008D1E4E" w:rsidP="008D1E4E">
      <w:r>
        <w:t>……………………………………………………………………………………………………………………………………………………………………………………..</w:t>
      </w:r>
    </w:p>
    <w:p w:rsidR="008D1E4E" w:rsidRPr="00521D3F" w:rsidRDefault="008D1E4E" w:rsidP="008D1E4E">
      <w:r>
        <w:t>……………………………………………………………………………………………………………………………………………………………………………………..</w:t>
      </w:r>
    </w:p>
    <w:p w:rsidR="008D1E4E" w:rsidRPr="00521D3F" w:rsidRDefault="008D1E4E" w:rsidP="008D1E4E">
      <w:r>
        <w:t>……………………………………………………………………………………………………………………………………………………………………………………..</w:t>
      </w:r>
    </w:p>
    <w:p w:rsidR="008D1E4E" w:rsidRPr="00521D3F" w:rsidRDefault="008D1E4E" w:rsidP="008D1E4E">
      <w:r>
        <w:t>……………………………………………………………………………………………………………………………………………………………………………………..</w:t>
      </w:r>
    </w:p>
    <w:p w:rsidR="00161C9B" w:rsidRDefault="00161C9B" w:rsidP="00161C9B">
      <w:pPr>
        <w:jc w:val="center"/>
        <w:rPr>
          <w:b/>
          <w:u w:val="single"/>
        </w:rPr>
      </w:pPr>
    </w:p>
    <w:p w:rsidR="00933E63" w:rsidRDefault="00933E63">
      <w:pPr>
        <w:rPr>
          <w:b/>
          <w:u w:val="single"/>
        </w:rPr>
      </w:pPr>
    </w:p>
    <w:p w:rsidR="00933E63" w:rsidRDefault="00933E63"/>
    <w:p w:rsidR="00933E63" w:rsidRDefault="00933E63"/>
    <w:p w:rsidR="00933E63" w:rsidRDefault="00933E63">
      <w:r>
        <w:rPr>
          <w:noProof/>
        </w:rPr>
        <w:drawing>
          <wp:inline distT="0" distB="0" distL="0" distR="0">
            <wp:extent cx="6645910" cy="3923208"/>
            <wp:effectExtent l="0" t="0" r="2540" b="1270"/>
            <wp:docPr id="5" name="Image 5" descr="Résultat de recherche d'images pour &quot;plaque tecton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plaque tectonique&quot;"/>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3923208"/>
                    </a:xfrm>
                    <a:prstGeom prst="rect">
                      <a:avLst/>
                    </a:prstGeom>
                    <a:noFill/>
                    <a:ln>
                      <a:noFill/>
                    </a:ln>
                  </pic:spPr>
                </pic:pic>
              </a:graphicData>
            </a:graphic>
          </wp:inline>
        </w:drawing>
      </w:r>
    </w:p>
    <w:p w:rsidR="00054BCA" w:rsidRDefault="009742E7" w:rsidP="009742E7">
      <w:pPr>
        <w:jc w:val="right"/>
      </w:pPr>
      <w:r w:rsidRPr="009742E7">
        <w:t>https://www.assistancescolaire.com</w:t>
      </w:r>
    </w:p>
    <w:p w:rsidR="00054BCA" w:rsidRDefault="00054BCA"/>
    <w:p w:rsidR="00054BCA" w:rsidRDefault="00054BCA"/>
    <w:p w:rsidR="00054BCA" w:rsidRDefault="00054BCA"/>
    <w:p w:rsidR="00054BCA" w:rsidRDefault="00054BCA"/>
    <w:p w:rsidR="00054BCA" w:rsidRDefault="00054BCA"/>
    <w:p w:rsidR="00054BCA" w:rsidRDefault="00054BCA"/>
    <w:p w:rsidR="00054BCA" w:rsidRDefault="00054BCA"/>
    <w:p w:rsidR="00054BCA" w:rsidRDefault="00054BCA"/>
    <w:p w:rsidR="00054BCA" w:rsidRDefault="00054BCA"/>
    <w:p w:rsidR="00054BCA" w:rsidRDefault="00054BCA"/>
    <w:p w:rsidR="00054BCA" w:rsidRDefault="00054BCA"/>
    <w:p w:rsidR="00054BCA" w:rsidRDefault="00054BCA"/>
    <w:p w:rsidR="00054BCA" w:rsidRDefault="00054BCA"/>
    <w:p w:rsidR="00054BCA" w:rsidRDefault="00054BCA"/>
    <w:sectPr w:rsidR="00054BCA" w:rsidSect="007C5305">
      <w:pgSz w:w="11906" w:h="16838"/>
      <w:pgMar w:top="284" w:right="720" w:bottom="284" w:left="72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FDC0E6" w15:done="0"/>
  <w15:commentEx w15:paraId="54DE2014" w15:done="0"/>
  <w15:commentEx w15:paraId="68818803" w15:done="0"/>
  <w15:commentEx w15:paraId="4C4BD8BF" w15:done="0"/>
  <w15:commentEx w15:paraId="14C6E251" w15:done="0"/>
  <w15:commentEx w15:paraId="2CE5097B" w15:done="0"/>
  <w15:commentEx w15:paraId="69A9752B" w15:done="0"/>
  <w15:commentEx w15:paraId="2500E962" w15:done="0"/>
  <w15:commentEx w15:paraId="2F062A9F" w15:done="0"/>
  <w15:commentEx w15:paraId="1A9DDD52" w15:done="0"/>
</w15:commentsEx>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E7F31"/>
    <w:multiLevelType w:val="hybridMultilevel"/>
    <w:tmpl w:val="9328F64A"/>
    <w:lvl w:ilvl="0" w:tplc="EBBAE9A8">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
    <w:nsid w:val="1461705D"/>
    <w:multiLevelType w:val="hybridMultilevel"/>
    <w:tmpl w:val="2954E506"/>
    <w:lvl w:ilvl="0" w:tplc="040C0001">
      <w:numFmt w:val="bullet"/>
      <w:lvlText w:val=""/>
      <w:lvlJc w:val="left"/>
      <w:pPr>
        <w:ind w:left="153" w:hanging="360"/>
      </w:pPr>
      <w:rPr>
        <w:rFonts w:ascii="Symbol" w:eastAsia="Times New Roman" w:hAnsi="Symbol" w:cs="Times New Roman" w:hint="default"/>
      </w:rPr>
    </w:lvl>
    <w:lvl w:ilvl="1" w:tplc="040C0003">
      <w:start w:val="1"/>
      <w:numFmt w:val="bullet"/>
      <w:lvlText w:val="o"/>
      <w:lvlJc w:val="left"/>
      <w:pPr>
        <w:ind w:left="873" w:hanging="360"/>
      </w:pPr>
      <w:rPr>
        <w:rFonts w:ascii="Courier New" w:hAnsi="Courier New" w:cs="Courier New" w:hint="default"/>
      </w:rPr>
    </w:lvl>
    <w:lvl w:ilvl="2" w:tplc="040C0005">
      <w:start w:val="1"/>
      <w:numFmt w:val="bullet"/>
      <w:lvlText w:val=""/>
      <w:lvlJc w:val="left"/>
      <w:pPr>
        <w:ind w:left="1593" w:hanging="360"/>
      </w:pPr>
      <w:rPr>
        <w:rFonts w:ascii="Wingdings" w:hAnsi="Wingdings" w:hint="default"/>
      </w:rPr>
    </w:lvl>
    <w:lvl w:ilvl="3" w:tplc="040C0001">
      <w:start w:val="1"/>
      <w:numFmt w:val="bullet"/>
      <w:lvlText w:val=""/>
      <w:lvlJc w:val="left"/>
      <w:pPr>
        <w:ind w:left="2313" w:hanging="360"/>
      </w:pPr>
      <w:rPr>
        <w:rFonts w:ascii="Symbol" w:hAnsi="Symbol" w:hint="default"/>
      </w:rPr>
    </w:lvl>
    <w:lvl w:ilvl="4" w:tplc="040C0003">
      <w:start w:val="1"/>
      <w:numFmt w:val="bullet"/>
      <w:lvlText w:val="o"/>
      <w:lvlJc w:val="left"/>
      <w:pPr>
        <w:ind w:left="3033" w:hanging="360"/>
      </w:pPr>
      <w:rPr>
        <w:rFonts w:ascii="Courier New" w:hAnsi="Courier New" w:cs="Courier New" w:hint="default"/>
      </w:rPr>
    </w:lvl>
    <w:lvl w:ilvl="5" w:tplc="040C0005">
      <w:start w:val="1"/>
      <w:numFmt w:val="bullet"/>
      <w:lvlText w:val=""/>
      <w:lvlJc w:val="left"/>
      <w:pPr>
        <w:ind w:left="3753" w:hanging="360"/>
      </w:pPr>
      <w:rPr>
        <w:rFonts w:ascii="Wingdings" w:hAnsi="Wingdings" w:hint="default"/>
      </w:rPr>
    </w:lvl>
    <w:lvl w:ilvl="6" w:tplc="040C0001">
      <w:start w:val="1"/>
      <w:numFmt w:val="bullet"/>
      <w:lvlText w:val=""/>
      <w:lvlJc w:val="left"/>
      <w:pPr>
        <w:ind w:left="4473" w:hanging="360"/>
      </w:pPr>
      <w:rPr>
        <w:rFonts w:ascii="Symbol" w:hAnsi="Symbol" w:hint="default"/>
      </w:rPr>
    </w:lvl>
    <w:lvl w:ilvl="7" w:tplc="040C0003">
      <w:start w:val="1"/>
      <w:numFmt w:val="bullet"/>
      <w:lvlText w:val="o"/>
      <w:lvlJc w:val="left"/>
      <w:pPr>
        <w:ind w:left="5193" w:hanging="360"/>
      </w:pPr>
      <w:rPr>
        <w:rFonts w:ascii="Courier New" w:hAnsi="Courier New" w:cs="Courier New" w:hint="default"/>
      </w:rPr>
    </w:lvl>
    <w:lvl w:ilvl="8" w:tplc="040C0005">
      <w:start w:val="1"/>
      <w:numFmt w:val="bullet"/>
      <w:lvlText w:val=""/>
      <w:lvlJc w:val="left"/>
      <w:pPr>
        <w:ind w:left="5913" w:hanging="360"/>
      </w:pPr>
      <w:rPr>
        <w:rFonts w:ascii="Wingdings" w:hAnsi="Wingdings" w:hint="default"/>
      </w:rPr>
    </w:lvl>
  </w:abstractNum>
  <w:abstractNum w:abstractNumId="2">
    <w:nsid w:val="2E49664C"/>
    <w:multiLevelType w:val="multilevel"/>
    <w:tmpl w:val="8CF898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7A1FF2"/>
    <w:multiLevelType w:val="hybridMultilevel"/>
    <w:tmpl w:val="56766342"/>
    <w:lvl w:ilvl="0" w:tplc="96FA613A">
      <w:start w:val="5"/>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6927211"/>
    <w:multiLevelType w:val="hybridMultilevel"/>
    <w:tmpl w:val="63BA484C"/>
    <w:lvl w:ilvl="0" w:tplc="31866E0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ctorat">
    <w15:presenceInfo w15:providerId="None" w15:userId="Rectora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08"/>
  <w:hyphenationZone w:val="425"/>
  <w:drawingGridHorizontalSpacing w:val="110"/>
  <w:displayHorizontalDrawingGridEvery w:val="2"/>
  <w:characterSpacingControl w:val="doNotCompress"/>
  <w:compat>
    <w:useFELayout/>
  </w:compat>
  <w:rsids>
    <w:rsidRoot w:val="009D10B4"/>
    <w:rsid w:val="00040143"/>
    <w:rsid w:val="00054BCA"/>
    <w:rsid w:val="00092A65"/>
    <w:rsid w:val="000C09EC"/>
    <w:rsid w:val="000F3D77"/>
    <w:rsid w:val="001471A5"/>
    <w:rsid w:val="00161C9B"/>
    <w:rsid w:val="00222DA5"/>
    <w:rsid w:val="00240F4F"/>
    <w:rsid w:val="002449E4"/>
    <w:rsid w:val="00245117"/>
    <w:rsid w:val="00271E3C"/>
    <w:rsid w:val="002B3DF9"/>
    <w:rsid w:val="002B7F64"/>
    <w:rsid w:val="003474B1"/>
    <w:rsid w:val="00367127"/>
    <w:rsid w:val="0038715D"/>
    <w:rsid w:val="003874BA"/>
    <w:rsid w:val="003A77A8"/>
    <w:rsid w:val="003F449A"/>
    <w:rsid w:val="00405477"/>
    <w:rsid w:val="00441DBA"/>
    <w:rsid w:val="00442531"/>
    <w:rsid w:val="00466122"/>
    <w:rsid w:val="0047585A"/>
    <w:rsid w:val="0050249D"/>
    <w:rsid w:val="00521D3F"/>
    <w:rsid w:val="005509BB"/>
    <w:rsid w:val="00595602"/>
    <w:rsid w:val="005C03F7"/>
    <w:rsid w:val="005D3985"/>
    <w:rsid w:val="00671F90"/>
    <w:rsid w:val="006A0119"/>
    <w:rsid w:val="006B20C5"/>
    <w:rsid w:val="006C3655"/>
    <w:rsid w:val="006F48AF"/>
    <w:rsid w:val="007A4871"/>
    <w:rsid w:val="007C5305"/>
    <w:rsid w:val="007D0FA9"/>
    <w:rsid w:val="00840520"/>
    <w:rsid w:val="00856938"/>
    <w:rsid w:val="008B7418"/>
    <w:rsid w:val="008D1E4E"/>
    <w:rsid w:val="00933E63"/>
    <w:rsid w:val="009742E7"/>
    <w:rsid w:val="00975A55"/>
    <w:rsid w:val="009B21BE"/>
    <w:rsid w:val="009D10B4"/>
    <w:rsid w:val="00A11BF9"/>
    <w:rsid w:val="00AC3E77"/>
    <w:rsid w:val="00B35AE7"/>
    <w:rsid w:val="00C05D0E"/>
    <w:rsid w:val="00C409A9"/>
    <w:rsid w:val="00C52A47"/>
    <w:rsid w:val="00CE2AFA"/>
    <w:rsid w:val="00D04A85"/>
    <w:rsid w:val="00D0618B"/>
    <w:rsid w:val="00D25133"/>
    <w:rsid w:val="00D260F1"/>
    <w:rsid w:val="00D67A73"/>
    <w:rsid w:val="00D84E16"/>
    <w:rsid w:val="00E16347"/>
    <w:rsid w:val="00E524D7"/>
    <w:rsid w:val="00E97B4E"/>
    <w:rsid w:val="00ED2887"/>
    <w:rsid w:val="00ED540E"/>
    <w:rsid w:val="00EE5A6A"/>
    <w:rsid w:val="00EF1391"/>
    <w:rsid w:val="00F9325A"/>
    <w:rsid w:val="00FA32C4"/>
    <w:rsid w:val="00FC2103"/>
    <w:rsid w:val="00FE0AE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119"/>
  </w:style>
  <w:style w:type="paragraph" w:styleId="Titre2">
    <w:name w:val="heading 2"/>
    <w:basedOn w:val="Normal"/>
    <w:link w:val="Titre2Car"/>
    <w:uiPriority w:val="9"/>
    <w:qFormat/>
    <w:rsid w:val="009D10B4"/>
    <w:pPr>
      <w:spacing w:before="100" w:beforeAutospacing="1" w:after="100" w:afterAutospacing="1" w:line="240" w:lineRule="auto"/>
      <w:outlineLvl w:val="1"/>
    </w:pPr>
    <w:rPr>
      <w:rFonts w:ascii="Times New Roman" w:eastAsia="Times New Roman" w:hAnsi="Times New Roman" w:cs="Times New Roman"/>
      <w:b/>
      <w:bCs/>
      <w:sz w:val="24"/>
      <w:szCs w:val="24"/>
    </w:rPr>
  </w:style>
  <w:style w:type="paragraph" w:styleId="Titre3">
    <w:name w:val="heading 3"/>
    <w:basedOn w:val="Normal"/>
    <w:next w:val="Normal"/>
    <w:link w:val="Titre3Car"/>
    <w:uiPriority w:val="9"/>
    <w:semiHidden/>
    <w:unhideWhenUsed/>
    <w:qFormat/>
    <w:rsid w:val="00EF13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D10B4"/>
    <w:rPr>
      <w:rFonts w:ascii="Times New Roman" w:eastAsia="Times New Roman" w:hAnsi="Times New Roman" w:cs="Times New Roman"/>
      <w:b/>
      <w:bCs/>
      <w:sz w:val="24"/>
      <w:szCs w:val="24"/>
      <w:lang w:eastAsia="fr-FR"/>
    </w:rPr>
  </w:style>
  <w:style w:type="paragraph" w:customStyle="1" w:styleId="legende3">
    <w:name w:val="legende3"/>
    <w:basedOn w:val="Normal"/>
    <w:rsid w:val="009D10B4"/>
    <w:pPr>
      <w:spacing w:before="150" w:after="100" w:afterAutospacing="1" w:line="336" w:lineRule="auto"/>
    </w:pPr>
    <w:rPr>
      <w:rFonts w:ascii="Verdana" w:eastAsia="Times New Roman" w:hAnsi="Verdana" w:cs="Times New Roman"/>
      <w:color w:val="626262"/>
      <w:sz w:val="18"/>
      <w:szCs w:val="18"/>
    </w:rPr>
  </w:style>
  <w:style w:type="paragraph" w:customStyle="1" w:styleId="question1">
    <w:name w:val="question1"/>
    <w:basedOn w:val="Normal"/>
    <w:rsid w:val="009D10B4"/>
    <w:pPr>
      <w:spacing w:after="0" w:line="336" w:lineRule="auto"/>
    </w:pPr>
    <w:rPr>
      <w:rFonts w:ascii="Times New Roman" w:eastAsia="Times New Roman" w:hAnsi="Times New Roman" w:cs="Times New Roman"/>
      <w:b/>
      <w:bCs/>
      <w:color w:val="2C2F36"/>
      <w:sz w:val="20"/>
      <w:szCs w:val="20"/>
    </w:rPr>
  </w:style>
  <w:style w:type="paragraph" w:styleId="Textedebulles">
    <w:name w:val="Balloon Text"/>
    <w:basedOn w:val="Normal"/>
    <w:link w:val="TextedebullesCar"/>
    <w:uiPriority w:val="99"/>
    <w:semiHidden/>
    <w:unhideWhenUsed/>
    <w:rsid w:val="009D10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10B4"/>
    <w:rPr>
      <w:rFonts w:ascii="Tahoma" w:hAnsi="Tahoma" w:cs="Tahoma"/>
      <w:sz w:val="16"/>
      <w:szCs w:val="16"/>
    </w:rPr>
  </w:style>
  <w:style w:type="character" w:styleId="Lienhypertexte">
    <w:name w:val="Hyperlink"/>
    <w:basedOn w:val="Policepardfaut"/>
    <w:uiPriority w:val="99"/>
    <w:unhideWhenUsed/>
    <w:rsid w:val="009D10B4"/>
    <w:rPr>
      <w:color w:val="0000FF" w:themeColor="hyperlink"/>
      <w:u w:val="single"/>
    </w:rPr>
  </w:style>
  <w:style w:type="paragraph" w:styleId="Paragraphedeliste">
    <w:name w:val="List Paragraph"/>
    <w:basedOn w:val="Normal"/>
    <w:uiPriority w:val="34"/>
    <w:qFormat/>
    <w:rsid w:val="00092A65"/>
    <w:pPr>
      <w:ind w:left="720"/>
      <w:contextualSpacing/>
    </w:pPr>
  </w:style>
  <w:style w:type="table" w:styleId="Grilledutableau">
    <w:name w:val="Table Grid"/>
    <w:basedOn w:val="TableauNormal"/>
    <w:uiPriority w:val="59"/>
    <w:rsid w:val="00FC21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semiHidden/>
    <w:rsid w:val="00EF1391"/>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EF1391"/>
    <w:pPr>
      <w:spacing w:before="100" w:beforeAutospacing="1" w:after="100" w:afterAutospacing="1" w:line="240" w:lineRule="auto"/>
    </w:pPr>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6F48AF"/>
    <w:rPr>
      <w:sz w:val="16"/>
      <w:szCs w:val="16"/>
    </w:rPr>
  </w:style>
  <w:style w:type="paragraph" w:styleId="Commentaire">
    <w:name w:val="annotation text"/>
    <w:basedOn w:val="Normal"/>
    <w:link w:val="CommentaireCar"/>
    <w:uiPriority w:val="99"/>
    <w:semiHidden/>
    <w:unhideWhenUsed/>
    <w:rsid w:val="006F48AF"/>
    <w:pPr>
      <w:spacing w:line="240" w:lineRule="auto"/>
    </w:pPr>
    <w:rPr>
      <w:sz w:val="20"/>
      <w:szCs w:val="20"/>
    </w:rPr>
  </w:style>
  <w:style w:type="character" w:customStyle="1" w:styleId="CommentaireCar">
    <w:name w:val="Commentaire Car"/>
    <w:basedOn w:val="Policepardfaut"/>
    <w:link w:val="Commentaire"/>
    <w:uiPriority w:val="99"/>
    <w:semiHidden/>
    <w:rsid w:val="006F48AF"/>
    <w:rPr>
      <w:sz w:val="20"/>
      <w:szCs w:val="20"/>
    </w:rPr>
  </w:style>
  <w:style w:type="paragraph" w:styleId="Objetducommentaire">
    <w:name w:val="annotation subject"/>
    <w:basedOn w:val="Commentaire"/>
    <w:next w:val="Commentaire"/>
    <w:link w:val="ObjetducommentaireCar"/>
    <w:uiPriority w:val="99"/>
    <w:semiHidden/>
    <w:unhideWhenUsed/>
    <w:rsid w:val="006F48AF"/>
    <w:rPr>
      <w:b/>
      <w:bCs/>
    </w:rPr>
  </w:style>
  <w:style w:type="character" w:customStyle="1" w:styleId="ObjetducommentaireCar">
    <w:name w:val="Objet du commentaire Car"/>
    <w:basedOn w:val="CommentaireCar"/>
    <w:link w:val="Objetducommentaire"/>
    <w:uiPriority w:val="99"/>
    <w:semiHidden/>
    <w:rsid w:val="006F48A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119"/>
  </w:style>
  <w:style w:type="paragraph" w:styleId="Titre2">
    <w:name w:val="heading 2"/>
    <w:basedOn w:val="Normal"/>
    <w:link w:val="Titre2Car"/>
    <w:uiPriority w:val="9"/>
    <w:qFormat/>
    <w:rsid w:val="009D10B4"/>
    <w:pPr>
      <w:spacing w:before="100" w:beforeAutospacing="1" w:after="100" w:afterAutospacing="1" w:line="240" w:lineRule="auto"/>
      <w:outlineLvl w:val="1"/>
    </w:pPr>
    <w:rPr>
      <w:rFonts w:ascii="Times New Roman" w:eastAsia="Times New Roman" w:hAnsi="Times New Roman" w:cs="Times New Roman"/>
      <w:b/>
      <w:bCs/>
      <w:sz w:val="24"/>
      <w:szCs w:val="24"/>
    </w:rPr>
  </w:style>
  <w:style w:type="paragraph" w:styleId="Titre3">
    <w:name w:val="heading 3"/>
    <w:basedOn w:val="Normal"/>
    <w:next w:val="Normal"/>
    <w:link w:val="Titre3Car"/>
    <w:uiPriority w:val="9"/>
    <w:semiHidden/>
    <w:unhideWhenUsed/>
    <w:qFormat/>
    <w:rsid w:val="00EF13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D10B4"/>
    <w:rPr>
      <w:rFonts w:ascii="Times New Roman" w:eastAsia="Times New Roman" w:hAnsi="Times New Roman" w:cs="Times New Roman"/>
      <w:b/>
      <w:bCs/>
      <w:sz w:val="24"/>
      <w:szCs w:val="24"/>
      <w:lang w:eastAsia="fr-FR"/>
    </w:rPr>
  </w:style>
  <w:style w:type="paragraph" w:customStyle="1" w:styleId="legende3">
    <w:name w:val="legende3"/>
    <w:basedOn w:val="Normal"/>
    <w:rsid w:val="009D10B4"/>
    <w:pPr>
      <w:spacing w:before="150" w:after="100" w:afterAutospacing="1" w:line="336" w:lineRule="auto"/>
    </w:pPr>
    <w:rPr>
      <w:rFonts w:ascii="Verdana" w:eastAsia="Times New Roman" w:hAnsi="Verdana" w:cs="Times New Roman"/>
      <w:color w:val="626262"/>
      <w:sz w:val="18"/>
      <w:szCs w:val="18"/>
    </w:rPr>
  </w:style>
  <w:style w:type="paragraph" w:customStyle="1" w:styleId="question1">
    <w:name w:val="question1"/>
    <w:basedOn w:val="Normal"/>
    <w:rsid w:val="009D10B4"/>
    <w:pPr>
      <w:spacing w:after="0" w:line="336" w:lineRule="auto"/>
    </w:pPr>
    <w:rPr>
      <w:rFonts w:ascii="Times New Roman" w:eastAsia="Times New Roman" w:hAnsi="Times New Roman" w:cs="Times New Roman"/>
      <w:b/>
      <w:bCs/>
      <w:color w:val="2C2F36"/>
      <w:sz w:val="20"/>
      <w:szCs w:val="20"/>
    </w:rPr>
  </w:style>
  <w:style w:type="paragraph" w:styleId="Textedebulles">
    <w:name w:val="Balloon Text"/>
    <w:basedOn w:val="Normal"/>
    <w:link w:val="TextedebullesCar"/>
    <w:uiPriority w:val="99"/>
    <w:semiHidden/>
    <w:unhideWhenUsed/>
    <w:rsid w:val="009D10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10B4"/>
    <w:rPr>
      <w:rFonts w:ascii="Tahoma" w:hAnsi="Tahoma" w:cs="Tahoma"/>
      <w:sz w:val="16"/>
      <w:szCs w:val="16"/>
    </w:rPr>
  </w:style>
  <w:style w:type="character" w:styleId="Lienhypertexte">
    <w:name w:val="Hyperlink"/>
    <w:basedOn w:val="Policepardfaut"/>
    <w:uiPriority w:val="99"/>
    <w:unhideWhenUsed/>
    <w:rsid w:val="009D10B4"/>
    <w:rPr>
      <w:color w:val="0000FF" w:themeColor="hyperlink"/>
      <w:u w:val="single"/>
    </w:rPr>
  </w:style>
  <w:style w:type="paragraph" w:styleId="Paragraphedeliste">
    <w:name w:val="List Paragraph"/>
    <w:basedOn w:val="Normal"/>
    <w:uiPriority w:val="34"/>
    <w:qFormat/>
    <w:rsid w:val="00092A65"/>
    <w:pPr>
      <w:ind w:left="720"/>
      <w:contextualSpacing/>
    </w:pPr>
  </w:style>
  <w:style w:type="table" w:styleId="Grilledutableau">
    <w:name w:val="Table Grid"/>
    <w:basedOn w:val="TableauNormal"/>
    <w:uiPriority w:val="59"/>
    <w:rsid w:val="00FC2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sid w:val="00EF1391"/>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EF1391"/>
    <w:pPr>
      <w:spacing w:before="100" w:beforeAutospacing="1" w:after="100" w:afterAutospacing="1" w:line="240" w:lineRule="auto"/>
    </w:pPr>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6F48AF"/>
    <w:rPr>
      <w:sz w:val="16"/>
      <w:szCs w:val="16"/>
    </w:rPr>
  </w:style>
  <w:style w:type="paragraph" w:styleId="Commentaire">
    <w:name w:val="annotation text"/>
    <w:basedOn w:val="Normal"/>
    <w:link w:val="CommentaireCar"/>
    <w:uiPriority w:val="99"/>
    <w:semiHidden/>
    <w:unhideWhenUsed/>
    <w:rsid w:val="006F48AF"/>
    <w:pPr>
      <w:spacing w:line="240" w:lineRule="auto"/>
    </w:pPr>
    <w:rPr>
      <w:sz w:val="20"/>
      <w:szCs w:val="20"/>
    </w:rPr>
  </w:style>
  <w:style w:type="character" w:customStyle="1" w:styleId="CommentaireCar">
    <w:name w:val="Commentaire Car"/>
    <w:basedOn w:val="Policepardfaut"/>
    <w:link w:val="Commentaire"/>
    <w:uiPriority w:val="99"/>
    <w:semiHidden/>
    <w:rsid w:val="006F48AF"/>
    <w:rPr>
      <w:sz w:val="20"/>
      <w:szCs w:val="20"/>
    </w:rPr>
  </w:style>
  <w:style w:type="paragraph" w:styleId="Objetducommentaire">
    <w:name w:val="annotation subject"/>
    <w:basedOn w:val="Commentaire"/>
    <w:next w:val="Commentaire"/>
    <w:link w:val="ObjetducommentaireCar"/>
    <w:uiPriority w:val="99"/>
    <w:semiHidden/>
    <w:unhideWhenUsed/>
    <w:rsid w:val="006F48AF"/>
    <w:rPr>
      <w:b/>
      <w:bCs/>
    </w:rPr>
  </w:style>
  <w:style w:type="character" w:customStyle="1" w:styleId="ObjetducommentaireCar">
    <w:name w:val="Objet du commentaire Car"/>
    <w:basedOn w:val="CommentaireCar"/>
    <w:link w:val="Objetducommentaire"/>
    <w:uiPriority w:val="99"/>
    <w:semiHidden/>
    <w:rsid w:val="006F48AF"/>
    <w:rPr>
      <w:b/>
      <w:bCs/>
      <w:sz w:val="20"/>
      <w:szCs w:val="20"/>
    </w:rPr>
  </w:style>
</w:styles>
</file>

<file path=word/webSettings.xml><?xml version="1.0" encoding="utf-8"?>
<w:webSettings xmlns:r="http://schemas.openxmlformats.org/officeDocument/2006/relationships" xmlns:w="http://schemas.openxmlformats.org/wordprocessingml/2006/main">
  <w:divs>
    <w:div w:id="32924136">
      <w:bodyDiv w:val="1"/>
      <w:marLeft w:val="0"/>
      <w:marRight w:val="0"/>
      <w:marTop w:val="0"/>
      <w:marBottom w:val="0"/>
      <w:divBdr>
        <w:top w:val="none" w:sz="0" w:space="0" w:color="auto"/>
        <w:left w:val="none" w:sz="0" w:space="0" w:color="auto"/>
        <w:bottom w:val="none" w:sz="0" w:space="0" w:color="auto"/>
        <w:right w:val="none" w:sz="0" w:space="0" w:color="auto"/>
      </w:divBdr>
    </w:div>
    <w:div w:id="218245333">
      <w:bodyDiv w:val="1"/>
      <w:marLeft w:val="0"/>
      <w:marRight w:val="0"/>
      <w:marTop w:val="0"/>
      <w:marBottom w:val="0"/>
      <w:divBdr>
        <w:top w:val="none" w:sz="0" w:space="0" w:color="auto"/>
        <w:left w:val="none" w:sz="0" w:space="0" w:color="auto"/>
        <w:bottom w:val="none" w:sz="0" w:space="0" w:color="auto"/>
        <w:right w:val="none" w:sz="0" w:space="0" w:color="auto"/>
      </w:divBdr>
    </w:div>
    <w:div w:id="459225888">
      <w:bodyDiv w:val="1"/>
      <w:marLeft w:val="0"/>
      <w:marRight w:val="0"/>
      <w:marTop w:val="0"/>
      <w:marBottom w:val="0"/>
      <w:divBdr>
        <w:top w:val="none" w:sz="0" w:space="0" w:color="auto"/>
        <w:left w:val="none" w:sz="0" w:space="0" w:color="auto"/>
        <w:bottom w:val="none" w:sz="0" w:space="0" w:color="auto"/>
        <w:right w:val="none" w:sz="0" w:space="0" w:color="auto"/>
      </w:divBdr>
    </w:div>
    <w:div w:id="771391308">
      <w:bodyDiv w:val="1"/>
      <w:marLeft w:val="0"/>
      <w:marRight w:val="0"/>
      <w:marTop w:val="0"/>
      <w:marBottom w:val="0"/>
      <w:divBdr>
        <w:top w:val="none" w:sz="0" w:space="0" w:color="auto"/>
        <w:left w:val="none" w:sz="0" w:space="0" w:color="auto"/>
        <w:bottom w:val="none" w:sz="0" w:space="0" w:color="auto"/>
        <w:right w:val="none" w:sz="0" w:space="0" w:color="auto"/>
      </w:divBdr>
    </w:div>
    <w:div w:id="781415130">
      <w:bodyDiv w:val="1"/>
      <w:marLeft w:val="0"/>
      <w:marRight w:val="0"/>
      <w:marTop w:val="0"/>
      <w:marBottom w:val="0"/>
      <w:divBdr>
        <w:top w:val="none" w:sz="0" w:space="0" w:color="auto"/>
        <w:left w:val="none" w:sz="0" w:space="0" w:color="auto"/>
        <w:bottom w:val="none" w:sz="0" w:space="0" w:color="auto"/>
        <w:right w:val="none" w:sz="0" w:space="0" w:color="auto"/>
      </w:divBdr>
    </w:div>
    <w:div w:id="794442898">
      <w:bodyDiv w:val="1"/>
      <w:marLeft w:val="0"/>
      <w:marRight w:val="0"/>
      <w:marTop w:val="0"/>
      <w:marBottom w:val="0"/>
      <w:divBdr>
        <w:top w:val="none" w:sz="0" w:space="0" w:color="auto"/>
        <w:left w:val="none" w:sz="0" w:space="0" w:color="auto"/>
        <w:bottom w:val="none" w:sz="0" w:space="0" w:color="auto"/>
        <w:right w:val="none" w:sz="0" w:space="0" w:color="auto"/>
      </w:divBdr>
    </w:div>
    <w:div w:id="908416718">
      <w:bodyDiv w:val="1"/>
      <w:marLeft w:val="0"/>
      <w:marRight w:val="0"/>
      <w:marTop w:val="750"/>
      <w:marBottom w:val="0"/>
      <w:divBdr>
        <w:top w:val="none" w:sz="0" w:space="0" w:color="auto"/>
        <w:left w:val="none" w:sz="0" w:space="0" w:color="auto"/>
        <w:bottom w:val="none" w:sz="0" w:space="0" w:color="auto"/>
        <w:right w:val="none" w:sz="0" w:space="0" w:color="auto"/>
      </w:divBdr>
      <w:divsChild>
        <w:div w:id="37628445">
          <w:marLeft w:val="0"/>
          <w:marRight w:val="0"/>
          <w:marTop w:val="300"/>
          <w:marBottom w:val="300"/>
          <w:divBdr>
            <w:top w:val="single" w:sz="6" w:space="0" w:color="E2E2E2"/>
            <w:left w:val="single" w:sz="6" w:space="0" w:color="E2E2E2"/>
            <w:bottom w:val="single" w:sz="6" w:space="0" w:color="E2E2E2"/>
            <w:right w:val="single" w:sz="6" w:space="0" w:color="E2E2E2"/>
          </w:divBdr>
          <w:divsChild>
            <w:div w:id="2125877614">
              <w:marLeft w:val="0"/>
              <w:marRight w:val="0"/>
              <w:marTop w:val="0"/>
              <w:marBottom w:val="0"/>
              <w:divBdr>
                <w:top w:val="none" w:sz="0" w:space="0" w:color="auto"/>
                <w:left w:val="none" w:sz="0" w:space="0" w:color="auto"/>
                <w:bottom w:val="none" w:sz="0" w:space="0" w:color="auto"/>
                <w:right w:val="none" w:sz="0" w:space="0" w:color="auto"/>
              </w:divBdr>
              <w:divsChild>
                <w:div w:id="1915627609">
                  <w:marLeft w:val="0"/>
                  <w:marRight w:val="0"/>
                  <w:marTop w:val="0"/>
                  <w:marBottom w:val="225"/>
                  <w:divBdr>
                    <w:top w:val="none" w:sz="0" w:space="0" w:color="auto"/>
                    <w:left w:val="none" w:sz="0" w:space="0" w:color="auto"/>
                    <w:bottom w:val="none" w:sz="0" w:space="0" w:color="auto"/>
                    <w:right w:val="none" w:sz="0" w:space="0" w:color="auto"/>
                  </w:divBdr>
                  <w:divsChild>
                    <w:div w:id="1259750351">
                      <w:marLeft w:val="0"/>
                      <w:marRight w:val="0"/>
                      <w:marTop w:val="0"/>
                      <w:marBottom w:val="0"/>
                      <w:divBdr>
                        <w:top w:val="none" w:sz="0" w:space="0" w:color="auto"/>
                        <w:left w:val="none" w:sz="0" w:space="0" w:color="auto"/>
                        <w:bottom w:val="none" w:sz="0" w:space="0" w:color="auto"/>
                        <w:right w:val="none" w:sz="0" w:space="0" w:color="auto"/>
                      </w:divBdr>
                      <w:divsChild>
                        <w:div w:id="1173034034">
                          <w:marLeft w:val="0"/>
                          <w:marRight w:val="0"/>
                          <w:marTop w:val="0"/>
                          <w:marBottom w:val="0"/>
                          <w:divBdr>
                            <w:top w:val="none" w:sz="0" w:space="0" w:color="auto"/>
                            <w:left w:val="none" w:sz="0" w:space="0" w:color="auto"/>
                            <w:bottom w:val="none" w:sz="0" w:space="0" w:color="auto"/>
                            <w:right w:val="none" w:sz="0" w:space="0" w:color="auto"/>
                          </w:divBdr>
                          <w:divsChild>
                            <w:div w:id="2008633481">
                              <w:marLeft w:val="0"/>
                              <w:marRight w:val="0"/>
                              <w:marTop w:val="0"/>
                              <w:marBottom w:val="0"/>
                              <w:divBdr>
                                <w:top w:val="none" w:sz="0" w:space="0" w:color="auto"/>
                                <w:left w:val="none" w:sz="0" w:space="0" w:color="auto"/>
                                <w:bottom w:val="none" w:sz="0" w:space="0" w:color="auto"/>
                                <w:right w:val="none" w:sz="0" w:space="0" w:color="auto"/>
                              </w:divBdr>
                              <w:divsChild>
                                <w:div w:id="1660235437">
                                  <w:marLeft w:val="0"/>
                                  <w:marRight w:val="0"/>
                                  <w:marTop w:val="0"/>
                                  <w:marBottom w:val="0"/>
                                  <w:divBdr>
                                    <w:top w:val="none" w:sz="0" w:space="0" w:color="auto"/>
                                    <w:left w:val="none" w:sz="0" w:space="0" w:color="auto"/>
                                    <w:bottom w:val="none" w:sz="0" w:space="0" w:color="auto"/>
                                    <w:right w:val="none" w:sz="0" w:space="0" w:color="auto"/>
                                  </w:divBdr>
                                </w:div>
                                <w:div w:id="1383407071">
                                  <w:marLeft w:val="0"/>
                                  <w:marRight w:val="0"/>
                                  <w:marTop w:val="0"/>
                                  <w:marBottom w:val="0"/>
                                  <w:divBdr>
                                    <w:top w:val="none" w:sz="0" w:space="0" w:color="auto"/>
                                    <w:left w:val="none" w:sz="0" w:space="0" w:color="auto"/>
                                    <w:bottom w:val="none" w:sz="0" w:space="0" w:color="auto"/>
                                    <w:right w:val="none" w:sz="0" w:space="0" w:color="auto"/>
                                  </w:divBdr>
                                  <w:divsChild>
                                    <w:div w:id="938754003">
                                      <w:marLeft w:val="225"/>
                                      <w:marRight w:val="0"/>
                                      <w:marTop w:val="75"/>
                                      <w:marBottom w:val="150"/>
                                      <w:divBdr>
                                        <w:top w:val="single" w:sz="36" w:space="8" w:color="E4E4E4"/>
                                        <w:left w:val="none" w:sz="0" w:space="0" w:color="auto"/>
                                        <w:bottom w:val="none" w:sz="0" w:space="0" w:color="auto"/>
                                        <w:right w:val="none" w:sz="0" w:space="0" w:color="auto"/>
                                      </w:divBdr>
                                    </w:div>
                                    <w:div w:id="608315857">
                                      <w:marLeft w:val="225"/>
                                      <w:marRight w:val="0"/>
                                      <w:marTop w:val="75"/>
                                      <w:marBottom w:val="150"/>
                                      <w:divBdr>
                                        <w:top w:val="single" w:sz="36" w:space="8" w:color="E4E4E4"/>
                                        <w:left w:val="none" w:sz="0" w:space="0" w:color="auto"/>
                                        <w:bottom w:val="none" w:sz="0" w:space="0" w:color="auto"/>
                                        <w:right w:val="none" w:sz="0" w:space="0" w:color="auto"/>
                                      </w:divBdr>
                                    </w:div>
                                  </w:divsChild>
                                </w:div>
                              </w:divsChild>
                            </w:div>
                          </w:divsChild>
                        </w:div>
                      </w:divsChild>
                    </w:div>
                  </w:divsChild>
                </w:div>
              </w:divsChild>
            </w:div>
          </w:divsChild>
        </w:div>
      </w:divsChild>
    </w:div>
    <w:div w:id="916865947">
      <w:bodyDiv w:val="1"/>
      <w:marLeft w:val="0"/>
      <w:marRight w:val="0"/>
      <w:marTop w:val="0"/>
      <w:marBottom w:val="0"/>
      <w:divBdr>
        <w:top w:val="none" w:sz="0" w:space="0" w:color="auto"/>
        <w:left w:val="none" w:sz="0" w:space="0" w:color="auto"/>
        <w:bottom w:val="none" w:sz="0" w:space="0" w:color="auto"/>
        <w:right w:val="none" w:sz="0" w:space="0" w:color="auto"/>
      </w:divBdr>
    </w:div>
    <w:div w:id="1718776754">
      <w:bodyDiv w:val="1"/>
      <w:marLeft w:val="0"/>
      <w:marRight w:val="0"/>
      <w:marTop w:val="0"/>
      <w:marBottom w:val="0"/>
      <w:divBdr>
        <w:top w:val="none" w:sz="0" w:space="0" w:color="auto"/>
        <w:left w:val="none" w:sz="0" w:space="0" w:color="auto"/>
        <w:bottom w:val="none" w:sz="0" w:space="0" w:color="auto"/>
        <w:right w:val="none" w:sz="0" w:space="0" w:color="auto"/>
      </w:divBdr>
    </w:div>
    <w:div w:id="2119791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ps.google.fr/maps?f=q&amp;source=s_q&amp;hl=fr&amp;geocode=&amp;q=tagajo+japan&amp;aq=&amp;sll=38.272149,140.8358&amp;sspn=0.38759,0.617294&amp;ie=UTF8&amp;hq=&amp;hnear=Tagaj%C5%8D,+Pr%C3%A9fecture+de+Miyagi,+Japon&amp;ll=37.614231,135.703125&amp;spn=24.939966,39.506836&amp;z=5" TargetMode="External"/><Relationship Id="rId13" Type="http://schemas.openxmlformats.org/officeDocument/2006/relationships/hyperlink" Target="http://www.lexpress.fr/actualite/monde/amerique/l-urgence-retarde-encore-la-reconstruction-durable-d-haiti_951548.html"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42" Type="http://schemas.microsoft.com/office/2007/relationships/stylesWithEffects" Target="stylesWithEffects.xml"/><Relationship Id="rId7" Type="http://schemas.openxmlformats.org/officeDocument/2006/relationships/hyperlink" Target="http://en.wikipedia.org/wiki/Sendai" TargetMode="External"/><Relationship Id="rId12" Type="http://schemas.openxmlformats.org/officeDocument/2006/relationships/hyperlink" Target="http://www.iadb.org/en/news/webstories/2010-02-16/haiti-earthquake-reconstruction-could-hit-14-billion-idb,6528.html%20" TargetMode="External"/><Relationship Id="rId17" Type="http://schemas.openxmlformats.org/officeDocument/2006/relationships/hyperlink" Target="http://www.lexpress.fr/actualite/monde/ce-qui-distingue-le-seisme-du-japon-de-celui-d-haiti_971223.html.%20Article%20publi&#233;%20le%2011/03/2011" TargetMode="External"/><Relationship Id="rId2" Type="http://schemas.openxmlformats.org/officeDocument/2006/relationships/numbering" Target="numbering.xml"/><Relationship Id="rId16" Type="http://schemas.openxmlformats.org/officeDocument/2006/relationships/hyperlink" Target="http://data.un.org/CountryProfile.aspx?crName=Haiti" TargetMode="External"/><Relationship Id="rId20" Type="http://schemas.openxmlformats.org/officeDocument/2006/relationships/image" Target="media/image4.jpe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lexpansion.lexpress.fr/economie/ce-que-le-tsunami-va-couter-au-japon_250532.html" TargetMode="Externa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lexpress.fr/actualite/monde/japon-et-maintenant-le-peril-nucleaire_971502.html" TargetMode="External"/><Relationship Id="rId10" Type="http://schemas.openxmlformats.org/officeDocument/2006/relationships/hyperlink" Target="http://www.radio-canada.ca/nouvelles/International/2010/02/10/004-haiti_bilan.shtml%20"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ciences.blogs.liberation.fr/home/2010/01/s%C3%A9isme-en-ha%C3%AFti-la-bonne-carte-tectonique.html" TargetMode="External"/><Relationship Id="rId14" Type="http://schemas.openxmlformats.org/officeDocument/2006/relationships/hyperlink" Target="http://www.youphil.com/fr/article/03358-haiti-le-bourbier-des-ong"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82462-C3CB-4150-B8C2-07BE3E1B4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1320</Words>
  <Characters>7262</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Freddy</dc:creator>
  <cp:lastModifiedBy>cloclo_toto</cp:lastModifiedBy>
  <cp:revision>2</cp:revision>
  <cp:lastPrinted>2012-02-29T20:41:00Z</cp:lastPrinted>
  <dcterms:created xsi:type="dcterms:W3CDTF">2018-04-02T12:22:00Z</dcterms:created>
  <dcterms:modified xsi:type="dcterms:W3CDTF">2018-04-02T12:22:00Z</dcterms:modified>
</cp:coreProperties>
</file>