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8FF2" w14:textId="04AB71CB" w:rsidR="00EB1A8E" w:rsidRPr="00723AB8" w:rsidRDefault="00EB1A8E" w:rsidP="00CD38ED">
      <w:pPr>
        <w:pStyle w:val="Paragraphedeliste"/>
        <w:spacing w:line="276" w:lineRule="auto"/>
        <w:rPr>
          <w:rFonts w:asciiTheme="majorHAnsi" w:hAnsiTheme="majorHAnsi"/>
          <w:b/>
          <w:bCs/>
          <w:color w:val="002060"/>
          <w:sz w:val="32"/>
          <w:szCs w:val="36"/>
          <w:u w:val="single"/>
        </w:rPr>
      </w:pPr>
      <w:r w:rsidRPr="00723AB8">
        <w:rPr>
          <w:rFonts w:asciiTheme="majorHAnsi" w:hAnsiTheme="majorHAnsi"/>
          <w:b/>
          <w:bCs/>
          <w:color w:val="002060"/>
          <w:sz w:val="32"/>
          <w:szCs w:val="36"/>
          <w:u w:val="single"/>
        </w:rPr>
        <w:t xml:space="preserve">Thématique : </w:t>
      </w:r>
      <w:r w:rsidR="00494CE3" w:rsidRPr="00723AB8">
        <w:rPr>
          <w:rFonts w:asciiTheme="majorHAnsi" w:hAnsiTheme="majorHAnsi"/>
          <w:b/>
          <w:bCs/>
          <w:color w:val="002060"/>
          <w:sz w:val="32"/>
          <w:szCs w:val="36"/>
        </w:rPr>
        <w:t>Mutualiser et institutionnaliser les réponses</w:t>
      </w:r>
    </w:p>
    <w:tbl>
      <w:tblPr>
        <w:tblStyle w:val="Grilledutableau"/>
        <w:tblW w:w="15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8"/>
      </w:tblGrid>
      <w:tr w:rsidR="00E3784F" w:rsidRPr="00723AB8" w14:paraId="21C56AA1" w14:textId="77777777" w:rsidTr="00E3784F">
        <w:trPr>
          <w:trHeight w:val="1323"/>
        </w:trPr>
        <w:tc>
          <w:tcPr>
            <w:tcW w:w="15548" w:type="dxa"/>
            <w:shd w:val="clear" w:color="auto" w:fill="0070C0"/>
          </w:tcPr>
          <w:p w14:paraId="2A87D9C3" w14:textId="4CEA9628" w:rsidR="00EB1A8E" w:rsidRPr="00723AB8" w:rsidRDefault="00EB1A8E" w:rsidP="00CD38ED">
            <w:pPr>
              <w:pStyle w:val="NormalWeb"/>
              <w:spacing w:line="276" w:lineRule="auto"/>
              <w:contextualSpacing/>
              <w:rPr>
                <w:rFonts w:asciiTheme="majorHAnsi" w:hAnsiTheme="majorHAnsi" w:cs="Malayalam Sangam MN"/>
                <w:color w:val="FFFFFF" w:themeColor="background1"/>
                <w:sz w:val="28"/>
                <w:szCs w:val="28"/>
              </w:rPr>
            </w:pPr>
            <w:r w:rsidRPr="00723AB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 xml:space="preserve">Changement de paradigme </w:t>
            </w:r>
            <w:r w:rsidRPr="00723AB8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à</w:t>
            </w:r>
            <w:r w:rsidRPr="00723AB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 xml:space="preserve"> op</w:t>
            </w:r>
            <w:r w:rsidRPr="00723AB8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é</w:t>
            </w:r>
            <w:r w:rsidRPr="00723AB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>rer pour l’enseignant</w:t>
            </w:r>
            <w:r w:rsidRPr="00723AB8">
              <w:rPr>
                <w:rFonts w:asciiTheme="majorHAnsi" w:hAnsiTheme="majorHAnsi" w:cs="Malayalam Sangam MN"/>
                <w:color w:val="FFFFFF" w:themeColor="background1"/>
                <w:sz w:val="28"/>
                <w:szCs w:val="28"/>
              </w:rPr>
              <w:t xml:space="preserve"> </w:t>
            </w:r>
          </w:p>
          <w:p w14:paraId="6897C74B" w14:textId="0AA71E13" w:rsidR="00EB1A8E" w:rsidRPr="00723AB8" w:rsidRDefault="00EB1A8E" w:rsidP="00CD38ED">
            <w:pPr>
              <w:pStyle w:val="NormalWeb"/>
              <w:spacing w:line="276" w:lineRule="auto"/>
              <w:contextualSpacing/>
              <w:rPr>
                <w:rFonts w:asciiTheme="majorHAnsi" w:hAnsiTheme="majorHAnsi" w:cs="Malayalam Sangam MN"/>
                <w:i/>
                <w:iCs/>
                <w:color w:val="FFFFFF" w:themeColor="background1"/>
                <w:sz w:val="28"/>
                <w:szCs w:val="28"/>
              </w:rPr>
            </w:pPr>
            <w:r w:rsidRPr="00723AB8">
              <w:rPr>
                <w:rFonts w:asciiTheme="majorHAnsi" w:hAnsiTheme="majorHAnsi" w:cs="Malayalam Sangam MN"/>
                <w:i/>
                <w:iCs/>
                <w:color w:val="FFFFFF" w:themeColor="background1"/>
                <w:sz w:val="28"/>
                <w:szCs w:val="28"/>
              </w:rPr>
              <w:t xml:space="preserve">D'une </w:t>
            </w:r>
            <w:r w:rsidR="00494CE3" w:rsidRPr="00723AB8">
              <w:rPr>
                <w:rFonts w:asciiTheme="majorHAnsi" w:hAnsiTheme="majorHAnsi" w:cs="Malayalam Sangam MN"/>
                <w:i/>
                <w:iCs/>
                <w:color w:val="FFFFFF" w:themeColor="background1"/>
                <w:sz w:val="28"/>
                <w:szCs w:val="28"/>
              </w:rPr>
              <w:t>réponse personnelle et isolée à la construction collective d’une solution validée</w:t>
            </w:r>
          </w:p>
        </w:tc>
      </w:tr>
      <w:tr w:rsidR="00EB1A8E" w:rsidRPr="00723AB8" w14:paraId="1ADCF852" w14:textId="77777777" w:rsidTr="00494CE3">
        <w:trPr>
          <w:trHeight w:val="113"/>
        </w:trPr>
        <w:tc>
          <w:tcPr>
            <w:tcW w:w="15548" w:type="dxa"/>
            <w:shd w:val="clear" w:color="auto" w:fill="auto"/>
          </w:tcPr>
          <w:p w14:paraId="2511119A" w14:textId="77777777" w:rsidR="00EB1A8E" w:rsidRPr="00723AB8" w:rsidRDefault="00EB1A8E" w:rsidP="00CD38ED">
            <w:pPr>
              <w:spacing w:line="276" w:lineRule="auto"/>
              <w:rPr>
                <w:rFonts w:asciiTheme="majorHAnsi" w:hAnsiTheme="majorHAnsi" w:cs="Malayalam Sangam MN"/>
                <w:b/>
                <w:bCs/>
                <w:sz w:val="4"/>
                <w:szCs w:val="4"/>
              </w:rPr>
            </w:pPr>
          </w:p>
        </w:tc>
      </w:tr>
      <w:tr w:rsidR="00E3784F" w:rsidRPr="00723AB8" w14:paraId="24770E01" w14:textId="77777777" w:rsidTr="00E3784F">
        <w:trPr>
          <w:trHeight w:val="344"/>
        </w:trPr>
        <w:tc>
          <w:tcPr>
            <w:tcW w:w="15548" w:type="dxa"/>
            <w:shd w:val="clear" w:color="auto" w:fill="0070C0"/>
          </w:tcPr>
          <w:p w14:paraId="139DB6B6" w14:textId="4BE8BFF1" w:rsidR="00EB1A8E" w:rsidRPr="00723AB8" w:rsidRDefault="00A7204D" w:rsidP="00CD38ED">
            <w:pPr>
              <w:spacing w:line="276" w:lineRule="auto"/>
              <w:jc w:val="center"/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</w:pPr>
            <w:r w:rsidRPr="00723AB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 xml:space="preserve">Les observables relatifs </w:t>
            </w:r>
            <w:r w:rsidRPr="00723AB8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à</w:t>
            </w:r>
            <w:r w:rsidRPr="00723AB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 xml:space="preserve"> l’activit</w:t>
            </w:r>
            <w:r w:rsidRPr="00723AB8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é</w:t>
            </w:r>
            <w:r w:rsidRPr="00723AB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723AB8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é</w:t>
            </w:r>
            <w:r w:rsidRPr="00723AB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Pr="00723AB8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è</w:t>
            </w:r>
            <w:r w:rsidRPr="00723AB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>ve</w:t>
            </w:r>
          </w:p>
        </w:tc>
      </w:tr>
    </w:tbl>
    <w:p w14:paraId="565A8D18" w14:textId="2D278ACD" w:rsidR="00CD38ED" w:rsidRPr="00CD38ED" w:rsidRDefault="00CD38ED" w:rsidP="00CD38ED">
      <w:pPr>
        <w:pStyle w:val="Paragraphedeliste"/>
        <w:numPr>
          <w:ilvl w:val="0"/>
          <w:numId w:val="1"/>
        </w:numPr>
        <w:spacing w:line="276" w:lineRule="auto"/>
        <w:ind w:left="601"/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</w:pPr>
      <w:r w:rsidRPr="00CD38ED"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  <w:t>Mutualiser</w:t>
      </w:r>
      <w:r w:rsidRPr="00CD38ED">
        <w:rPr>
          <w:rFonts w:asciiTheme="majorHAnsi" w:hAnsiTheme="majorHAnsi" w:cs="Malayalam Sangam MN"/>
          <w:b/>
          <w:bCs/>
          <w:color w:val="000000" w:themeColor="text1"/>
          <w:sz w:val="28"/>
          <w:szCs w:val="28"/>
        </w:rPr>
        <w:t> :</w:t>
      </w:r>
    </w:p>
    <w:p w14:paraId="58A4C001" w14:textId="46A9D988" w:rsidR="00CD38ED" w:rsidRPr="00CD38ED" w:rsidRDefault="00CD38ED" w:rsidP="00CD38ED">
      <w:pPr>
        <w:pStyle w:val="Paragraphedeliste"/>
        <w:numPr>
          <w:ilvl w:val="0"/>
          <w:numId w:val="2"/>
        </w:numPr>
        <w:spacing w:line="276" w:lineRule="auto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CD38ED">
        <w:rPr>
          <w:rFonts w:asciiTheme="majorHAnsi" w:hAnsiTheme="majorHAnsi" w:cs="Malayalam Sangam MN"/>
          <w:color w:val="000000" w:themeColor="text1"/>
          <w:sz w:val="28"/>
          <w:szCs w:val="28"/>
        </w:rPr>
        <w:t>L’élève communique, échange avec ses pairs et/ou l’enseignant</w:t>
      </w:r>
      <w:r w:rsidRPr="00CD38ED">
        <w:rPr>
          <w:rFonts w:asciiTheme="majorHAnsi" w:hAnsiTheme="majorHAnsi" w:cs="Malayalam Sangam MN"/>
          <w:color w:val="000000" w:themeColor="text1"/>
          <w:sz w:val="28"/>
          <w:szCs w:val="28"/>
        </w:rPr>
        <w:t> ;</w:t>
      </w:r>
    </w:p>
    <w:p w14:paraId="3DEE1F74" w14:textId="77777777" w:rsidR="00CD38ED" w:rsidRPr="00CD38ED" w:rsidRDefault="00CD38ED" w:rsidP="00CD38ED">
      <w:pPr>
        <w:pStyle w:val="Paragraphedeliste"/>
        <w:numPr>
          <w:ilvl w:val="0"/>
          <w:numId w:val="2"/>
        </w:numPr>
        <w:spacing w:line="276" w:lineRule="auto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CD38ED">
        <w:rPr>
          <w:rFonts w:asciiTheme="majorHAnsi" w:hAnsiTheme="majorHAnsi" w:cs="Malayalam Sangam MN"/>
          <w:color w:val="000000" w:themeColor="text1"/>
          <w:sz w:val="28"/>
          <w:szCs w:val="28"/>
        </w:rPr>
        <w:t>L’élève prend la parole, verbalise ce qu’il apprend verbalise des solutions mobilisées pour réussir ;</w:t>
      </w:r>
    </w:p>
    <w:p w14:paraId="733982E0" w14:textId="77777777" w:rsidR="00CD38ED" w:rsidRPr="00CD38ED" w:rsidRDefault="00CD38ED" w:rsidP="00CD38ED">
      <w:pPr>
        <w:pStyle w:val="Paragraphedeliste"/>
        <w:numPr>
          <w:ilvl w:val="0"/>
          <w:numId w:val="2"/>
        </w:numPr>
        <w:spacing w:line="276" w:lineRule="auto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CD38ED">
        <w:rPr>
          <w:rFonts w:asciiTheme="majorHAnsi" w:hAnsiTheme="majorHAnsi" w:cs="Malayalam Sangam MN"/>
          <w:color w:val="000000" w:themeColor="text1"/>
          <w:sz w:val="28"/>
          <w:szCs w:val="28"/>
        </w:rPr>
        <w:t>L’élève utilise des outils pour garder des traces de ce qu’il a appris.</w:t>
      </w:r>
    </w:p>
    <w:p w14:paraId="005EAE22" w14:textId="77777777" w:rsidR="00CD38ED" w:rsidRPr="00CD38ED" w:rsidRDefault="00CD38ED" w:rsidP="00CD38ED">
      <w:pPr>
        <w:pStyle w:val="Paragraphedeliste"/>
        <w:numPr>
          <w:ilvl w:val="0"/>
          <w:numId w:val="2"/>
        </w:numPr>
        <w:spacing w:line="276" w:lineRule="auto"/>
        <w:rPr>
          <w:rFonts w:asciiTheme="majorHAnsi" w:hAnsiTheme="majorHAnsi" w:cs="Malayalam Sangam MN"/>
          <w:color w:val="000000" w:themeColor="text1"/>
          <w:sz w:val="28"/>
          <w:szCs w:val="28"/>
        </w:rPr>
      </w:pPr>
      <w:r w:rsidRPr="00CD38ED">
        <w:rPr>
          <w:rFonts w:asciiTheme="majorHAnsi" w:hAnsiTheme="majorHAnsi" w:cs="Malayalam Sangam MN"/>
          <w:color w:val="000000" w:themeColor="text1"/>
          <w:sz w:val="28"/>
          <w:szCs w:val="28"/>
        </w:rPr>
        <w:t>L’activité de l’élève est un ensemble d’aller-retour entre pratique et échange</w:t>
      </w:r>
    </w:p>
    <w:p w14:paraId="4B4B1169" w14:textId="77777777" w:rsidR="00CD38ED" w:rsidRPr="00CD38ED" w:rsidRDefault="00CD38ED" w:rsidP="00CD38ED">
      <w:pPr>
        <w:spacing w:line="276" w:lineRule="auto"/>
        <w:rPr>
          <w:rFonts w:asciiTheme="majorHAnsi" w:hAnsiTheme="majorHAnsi" w:cs="Malayalam Sangam MN"/>
          <w:color w:val="000000" w:themeColor="text1"/>
          <w:sz w:val="28"/>
          <w:szCs w:val="28"/>
        </w:rPr>
      </w:pPr>
    </w:p>
    <w:p w14:paraId="19E7D8CB" w14:textId="09EB50BE" w:rsidR="00CD38ED" w:rsidRPr="00CD38ED" w:rsidRDefault="00CD38ED" w:rsidP="00CD38ED">
      <w:pPr>
        <w:pStyle w:val="Paragraphedeliste"/>
        <w:numPr>
          <w:ilvl w:val="0"/>
          <w:numId w:val="1"/>
        </w:numPr>
        <w:spacing w:after="0" w:line="276" w:lineRule="auto"/>
        <w:ind w:left="601"/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</w:pPr>
      <w:r w:rsidRPr="00CD38ED">
        <w:rPr>
          <w:rFonts w:asciiTheme="majorHAnsi" w:hAnsiTheme="majorHAnsi" w:cs="Malayalam Sangam MN"/>
          <w:color w:val="000000" w:themeColor="text1"/>
          <w:sz w:val="28"/>
          <w:szCs w:val="28"/>
          <w:u w:val="single"/>
        </w:rPr>
        <w:t>Institutionnaliser</w:t>
      </w:r>
      <w:r w:rsidRPr="00CD38ED">
        <w:rPr>
          <w:rFonts w:asciiTheme="majorHAnsi" w:hAnsiTheme="majorHAnsi" w:cs="Malayalam Sangam MN"/>
          <w:b/>
          <w:bCs/>
          <w:color w:val="000000" w:themeColor="text1"/>
          <w:sz w:val="28"/>
          <w:szCs w:val="28"/>
        </w:rPr>
        <w:t xml:space="preserve"> :</w:t>
      </w:r>
    </w:p>
    <w:p w14:paraId="6E7497F8" w14:textId="4D219402" w:rsidR="00CD38ED" w:rsidRPr="00CD38ED" w:rsidRDefault="00CD38ED" w:rsidP="00CD38ED">
      <w:pPr>
        <w:tabs>
          <w:tab w:val="left" w:pos="709"/>
        </w:tabs>
        <w:spacing w:after="0" w:line="276" w:lineRule="auto"/>
        <w:ind w:left="709" w:hanging="425"/>
        <w:rPr>
          <w:rFonts w:asciiTheme="majorHAnsi" w:hAnsiTheme="majorHAnsi" w:cs="Malayalam Sangam MN"/>
          <w:sz w:val="28"/>
          <w:szCs w:val="28"/>
        </w:rPr>
      </w:pPr>
      <w:r w:rsidRPr="00CD38ED">
        <w:rPr>
          <w:rFonts w:asciiTheme="majorHAnsi" w:hAnsiTheme="majorHAnsi" w:cs="Malayalam Sangam MN"/>
          <w:sz w:val="28"/>
          <w:szCs w:val="28"/>
        </w:rPr>
        <w:t xml:space="preserve">- </w:t>
      </w:r>
      <w:r>
        <w:rPr>
          <w:rFonts w:asciiTheme="majorHAnsi" w:hAnsiTheme="majorHAnsi" w:cs="Malayalam Sangam MN"/>
          <w:sz w:val="28"/>
          <w:szCs w:val="28"/>
        </w:rPr>
        <w:t xml:space="preserve">  </w:t>
      </w:r>
      <w:r w:rsidRPr="00CD38ED">
        <w:rPr>
          <w:rFonts w:asciiTheme="majorHAnsi" w:hAnsiTheme="majorHAnsi" w:cs="Malayalam Sangam MN"/>
          <w:sz w:val="28"/>
          <w:szCs w:val="28"/>
        </w:rPr>
        <w:t>L’élève reformule ce qu’il a appris tout de suite après le retour de l’enseignant ;</w:t>
      </w:r>
    </w:p>
    <w:p w14:paraId="09F6F617" w14:textId="28B2C866" w:rsidR="00CD38ED" w:rsidRPr="00CD38ED" w:rsidRDefault="00CD38ED" w:rsidP="00CD38ED">
      <w:pPr>
        <w:tabs>
          <w:tab w:val="left" w:pos="709"/>
        </w:tabs>
        <w:spacing w:after="0" w:line="276" w:lineRule="auto"/>
        <w:ind w:left="709" w:hanging="425"/>
        <w:rPr>
          <w:rFonts w:asciiTheme="majorHAnsi" w:hAnsiTheme="majorHAnsi" w:cs="Malayalam Sangam MN"/>
          <w:sz w:val="28"/>
          <w:szCs w:val="28"/>
        </w:rPr>
      </w:pPr>
      <w:r w:rsidRPr="00CD38ED">
        <w:rPr>
          <w:rFonts w:asciiTheme="majorHAnsi" w:hAnsiTheme="majorHAnsi" w:cs="Malayalam Sangam MN"/>
          <w:sz w:val="28"/>
          <w:szCs w:val="28"/>
        </w:rPr>
        <w:t xml:space="preserve">- </w:t>
      </w:r>
      <w:r>
        <w:rPr>
          <w:rFonts w:asciiTheme="majorHAnsi" w:hAnsiTheme="majorHAnsi" w:cs="Malayalam Sangam MN"/>
          <w:sz w:val="28"/>
          <w:szCs w:val="28"/>
        </w:rPr>
        <w:t xml:space="preserve">  </w:t>
      </w:r>
      <w:r w:rsidRPr="00CD38ED">
        <w:rPr>
          <w:rFonts w:asciiTheme="majorHAnsi" w:hAnsiTheme="majorHAnsi" w:cs="Malayalam Sangam MN"/>
          <w:sz w:val="28"/>
          <w:szCs w:val="28"/>
        </w:rPr>
        <w:t xml:space="preserve">L’élève utilise un vocabulaire adapté, il reformule ce qu’il a appris tout de suite après un retour de l’enseignant ; </w:t>
      </w:r>
    </w:p>
    <w:p w14:paraId="624B8088" w14:textId="4BBF81C2" w:rsidR="00CD38ED" w:rsidRPr="00CD38ED" w:rsidRDefault="00CD38ED" w:rsidP="00CD38ED">
      <w:pPr>
        <w:tabs>
          <w:tab w:val="left" w:pos="709"/>
        </w:tabs>
        <w:spacing w:after="0" w:line="276" w:lineRule="auto"/>
        <w:ind w:left="709" w:hanging="425"/>
        <w:rPr>
          <w:rFonts w:asciiTheme="majorHAnsi" w:hAnsiTheme="majorHAnsi" w:cs="Malayalam Sangam MN"/>
          <w:sz w:val="28"/>
          <w:szCs w:val="28"/>
        </w:rPr>
      </w:pPr>
      <w:r w:rsidRPr="00CD38ED">
        <w:rPr>
          <w:rFonts w:asciiTheme="majorHAnsi" w:hAnsiTheme="majorHAnsi" w:cs="Malayalam Sangam MN"/>
          <w:sz w:val="28"/>
          <w:szCs w:val="28"/>
        </w:rPr>
        <w:t xml:space="preserve">- </w:t>
      </w:r>
      <w:r>
        <w:rPr>
          <w:rFonts w:asciiTheme="majorHAnsi" w:hAnsiTheme="majorHAnsi" w:cs="Malayalam Sangam MN"/>
          <w:sz w:val="28"/>
          <w:szCs w:val="28"/>
        </w:rPr>
        <w:t xml:space="preserve">  </w:t>
      </w:r>
      <w:r w:rsidRPr="00CD38ED">
        <w:rPr>
          <w:rFonts w:asciiTheme="majorHAnsi" w:hAnsiTheme="majorHAnsi" w:cs="Malayalam Sangam MN"/>
          <w:sz w:val="28"/>
          <w:szCs w:val="28"/>
        </w:rPr>
        <w:t>L’élève est en mesure de verbaliser les apprentissages de la leçon précédente ;</w:t>
      </w:r>
    </w:p>
    <w:p w14:paraId="058ED9BF" w14:textId="4F565EAE" w:rsidR="00CD38ED" w:rsidRPr="00CD38ED" w:rsidRDefault="00CD38ED" w:rsidP="00CD38ED">
      <w:pPr>
        <w:tabs>
          <w:tab w:val="left" w:pos="709"/>
        </w:tabs>
        <w:spacing w:after="0" w:line="276" w:lineRule="auto"/>
        <w:ind w:left="709" w:hanging="425"/>
        <w:rPr>
          <w:rFonts w:asciiTheme="majorHAnsi" w:hAnsiTheme="majorHAnsi" w:cs="Malayalam Sangam MN"/>
          <w:sz w:val="28"/>
          <w:szCs w:val="28"/>
        </w:rPr>
      </w:pPr>
      <w:r w:rsidRPr="00CD38ED">
        <w:rPr>
          <w:rFonts w:asciiTheme="majorHAnsi" w:hAnsiTheme="majorHAnsi" w:cs="Malayalam Sangam MN"/>
          <w:sz w:val="28"/>
          <w:szCs w:val="28"/>
        </w:rPr>
        <w:t xml:space="preserve">- </w:t>
      </w:r>
      <w:r>
        <w:rPr>
          <w:rFonts w:asciiTheme="majorHAnsi" w:hAnsiTheme="majorHAnsi" w:cs="Malayalam Sangam MN"/>
          <w:sz w:val="28"/>
          <w:szCs w:val="28"/>
        </w:rPr>
        <w:t xml:space="preserve">  </w:t>
      </w:r>
      <w:r w:rsidRPr="00CD38ED">
        <w:rPr>
          <w:rFonts w:asciiTheme="majorHAnsi" w:hAnsiTheme="majorHAnsi" w:cs="Malayalam Sangam MN"/>
          <w:sz w:val="28"/>
          <w:szCs w:val="28"/>
        </w:rPr>
        <w:t>L’élève dispose d’une trace écrite ;</w:t>
      </w:r>
    </w:p>
    <w:p w14:paraId="54441CEC" w14:textId="70D2DD2A" w:rsidR="00CD38ED" w:rsidRPr="00CD38ED" w:rsidRDefault="00CD38ED" w:rsidP="00CD38ED">
      <w:pPr>
        <w:tabs>
          <w:tab w:val="left" w:pos="709"/>
        </w:tabs>
        <w:spacing w:after="0" w:line="276" w:lineRule="auto"/>
        <w:ind w:left="709" w:hanging="425"/>
        <w:rPr>
          <w:rFonts w:asciiTheme="majorHAnsi" w:hAnsiTheme="majorHAnsi" w:cs="Malayalam Sangam MN"/>
          <w:sz w:val="28"/>
          <w:szCs w:val="28"/>
        </w:rPr>
      </w:pPr>
      <w:r w:rsidRPr="00CD38ED">
        <w:rPr>
          <w:rFonts w:asciiTheme="majorHAnsi" w:hAnsiTheme="majorHAnsi" w:cs="Malayalam Sangam MN"/>
          <w:sz w:val="28"/>
          <w:szCs w:val="28"/>
        </w:rPr>
        <w:t xml:space="preserve">- </w:t>
      </w:r>
      <w:r>
        <w:rPr>
          <w:rFonts w:asciiTheme="majorHAnsi" w:hAnsiTheme="majorHAnsi" w:cs="Malayalam Sangam MN"/>
          <w:sz w:val="28"/>
          <w:szCs w:val="28"/>
        </w:rPr>
        <w:t xml:space="preserve">  </w:t>
      </w:r>
      <w:r w:rsidRPr="00CD38ED">
        <w:rPr>
          <w:rFonts w:asciiTheme="majorHAnsi" w:hAnsiTheme="majorHAnsi" w:cs="Malayalam Sangam MN"/>
          <w:sz w:val="28"/>
          <w:szCs w:val="28"/>
        </w:rPr>
        <w:t xml:space="preserve">L’élève note le contenu validé dans la leçon, par un groupe, par l’enseignant ; </w:t>
      </w:r>
    </w:p>
    <w:p w14:paraId="54166DD6" w14:textId="74F8393B" w:rsidR="00CD38ED" w:rsidRPr="00723AB8" w:rsidRDefault="00CD38ED" w:rsidP="00CD38ED">
      <w:pPr>
        <w:tabs>
          <w:tab w:val="left" w:pos="709"/>
        </w:tabs>
        <w:spacing w:after="0" w:line="276" w:lineRule="auto"/>
        <w:ind w:left="709" w:hanging="425"/>
        <w:rPr>
          <w:rFonts w:asciiTheme="majorHAnsi" w:hAnsiTheme="majorHAnsi" w:cs="Malayalam Sangam MN"/>
          <w:b/>
          <w:bCs/>
          <w:sz w:val="24"/>
          <w:szCs w:val="24"/>
        </w:rPr>
      </w:pPr>
      <w:r w:rsidRPr="00CD38ED">
        <w:rPr>
          <w:rFonts w:asciiTheme="majorHAnsi" w:hAnsiTheme="majorHAnsi" w:cs="Malayalam Sangam MN"/>
          <w:sz w:val="28"/>
          <w:szCs w:val="28"/>
        </w:rPr>
        <w:t xml:space="preserve">- </w:t>
      </w:r>
      <w:r>
        <w:rPr>
          <w:rFonts w:asciiTheme="majorHAnsi" w:hAnsiTheme="majorHAnsi" w:cs="Malayalam Sangam MN"/>
          <w:sz w:val="28"/>
          <w:szCs w:val="28"/>
        </w:rPr>
        <w:t xml:space="preserve">  </w:t>
      </w:r>
      <w:r w:rsidRPr="00CD38ED">
        <w:rPr>
          <w:rFonts w:asciiTheme="majorHAnsi" w:hAnsiTheme="majorHAnsi" w:cs="Malayalam Sangam MN"/>
          <w:sz w:val="28"/>
          <w:szCs w:val="28"/>
        </w:rPr>
        <w:t>L’élève construit les outils d’évaluation</w:t>
      </w:r>
      <w:r w:rsidRPr="00723AB8">
        <w:rPr>
          <w:rFonts w:asciiTheme="majorHAnsi" w:hAnsiTheme="majorHAnsi" w:cs="Malayalam Sangam MN"/>
          <w:sz w:val="24"/>
          <w:szCs w:val="24"/>
        </w:rPr>
        <w:t>, remplit l’échelle descriptive.</w:t>
      </w:r>
    </w:p>
    <w:p w14:paraId="5866FDE9" w14:textId="77777777" w:rsidR="00CD38ED" w:rsidRDefault="00CD38ED" w:rsidP="00CD38ED">
      <w:pPr>
        <w:spacing w:line="276" w:lineRule="auto"/>
      </w:pPr>
      <w:r>
        <w:br w:type="page"/>
      </w:r>
    </w:p>
    <w:tbl>
      <w:tblPr>
        <w:tblStyle w:val="Grilledutableau"/>
        <w:tblW w:w="15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8"/>
      </w:tblGrid>
      <w:tr w:rsidR="00E3784F" w:rsidRPr="00723AB8" w14:paraId="5637D965" w14:textId="77777777" w:rsidTr="00E3784F">
        <w:trPr>
          <w:trHeight w:val="368"/>
        </w:trPr>
        <w:tc>
          <w:tcPr>
            <w:tcW w:w="15548" w:type="dxa"/>
            <w:shd w:val="clear" w:color="auto" w:fill="0070C0"/>
          </w:tcPr>
          <w:p w14:paraId="031EF8B5" w14:textId="6B24C816" w:rsidR="00A7204D" w:rsidRPr="00723AB8" w:rsidRDefault="00A7204D" w:rsidP="00CD38ED">
            <w:pPr>
              <w:spacing w:line="276" w:lineRule="auto"/>
              <w:jc w:val="center"/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</w:pPr>
            <w:r w:rsidRPr="00723AB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lastRenderedPageBreak/>
              <w:t>Les d</w:t>
            </w:r>
            <w:r w:rsidRPr="00723AB8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é</w:t>
            </w:r>
            <w:r w:rsidRPr="00723AB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 xml:space="preserve">marches pouvant </w:t>
            </w:r>
            <w:r w:rsidRPr="00723AB8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ê</w:t>
            </w:r>
            <w:r w:rsidRPr="00723AB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>tre mobilis</w:t>
            </w:r>
            <w:r w:rsidRPr="00723AB8">
              <w:rPr>
                <w:rFonts w:asciiTheme="majorHAnsi" w:hAnsiTheme="majorHAnsi" w:cs="Cambria"/>
                <w:b/>
                <w:bCs/>
                <w:color w:val="FFFFFF" w:themeColor="background1"/>
                <w:sz w:val="28"/>
                <w:szCs w:val="28"/>
              </w:rPr>
              <w:t>é</w:t>
            </w:r>
            <w:r w:rsidRPr="00723AB8">
              <w:rPr>
                <w:rFonts w:asciiTheme="majorHAnsi" w:hAnsiTheme="majorHAnsi" w:cs="Malayalam Sangam MN"/>
                <w:b/>
                <w:bCs/>
                <w:color w:val="FFFFFF" w:themeColor="background1"/>
                <w:sz w:val="28"/>
                <w:szCs w:val="28"/>
              </w:rPr>
              <w:t>es pour favoriser ce glissement de paradigme</w:t>
            </w:r>
          </w:p>
        </w:tc>
      </w:tr>
      <w:tr w:rsidR="00A7204D" w:rsidRPr="00723AB8" w14:paraId="66AC6F63" w14:textId="77777777" w:rsidTr="00A95726">
        <w:trPr>
          <w:trHeight w:val="838"/>
        </w:trPr>
        <w:tc>
          <w:tcPr>
            <w:tcW w:w="15548" w:type="dxa"/>
          </w:tcPr>
          <w:p w14:paraId="488B2F6F" w14:textId="77777777" w:rsidR="007F2A84" w:rsidRPr="00723AB8" w:rsidRDefault="007F2A84" w:rsidP="00CD38ED">
            <w:pPr>
              <w:spacing w:line="276" w:lineRule="auto"/>
              <w:rPr>
                <w:rFonts w:asciiTheme="majorHAnsi" w:hAnsiTheme="majorHAnsi" w:cs="Malayalam Sangam MN"/>
                <w:sz w:val="28"/>
                <w:szCs w:val="28"/>
              </w:rPr>
            </w:pPr>
          </w:p>
          <w:p w14:paraId="0E3BA7A3" w14:textId="703B7F68" w:rsidR="00A7204D" w:rsidRPr="00723AB8" w:rsidRDefault="00A7204D" w:rsidP="00CD38ED">
            <w:pPr>
              <w:spacing w:line="276" w:lineRule="auto"/>
              <w:rPr>
                <w:rFonts w:asciiTheme="majorHAnsi" w:hAnsiTheme="majorHAnsi" w:cs="Malayalam Sangam MN"/>
                <w:sz w:val="28"/>
                <w:szCs w:val="28"/>
              </w:rPr>
            </w:pPr>
            <w:r w:rsidRPr="00723AB8">
              <w:rPr>
                <w:rFonts w:asciiTheme="majorHAnsi" w:hAnsiTheme="majorHAnsi" w:cs="Malayalam Sangam MN"/>
                <w:sz w:val="28"/>
                <w:szCs w:val="28"/>
              </w:rPr>
              <w:t>-</w:t>
            </w:r>
            <w:r w:rsidR="007F2A84"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 </w:t>
            </w:r>
            <w:r w:rsidR="005C309E" w:rsidRPr="00723AB8">
              <w:rPr>
                <w:rFonts w:asciiTheme="majorHAnsi" w:hAnsiTheme="majorHAnsi" w:cs="Malayalam Sangam MN"/>
                <w:sz w:val="28"/>
                <w:szCs w:val="28"/>
              </w:rPr>
              <w:t>Poser la question</w:t>
            </w:r>
            <w:r w:rsidR="005C309E" w:rsidRPr="00723AB8">
              <w:rPr>
                <w:rFonts w:asciiTheme="majorHAnsi" w:hAnsiTheme="majorHAnsi" w:cs="Cambria"/>
                <w:sz w:val="28"/>
                <w:szCs w:val="28"/>
              </w:rPr>
              <w:t> </w:t>
            </w:r>
            <w:r w:rsidR="005C309E"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: </w:t>
            </w:r>
            <w:r w:rsidR="006070E1" w:rsidRPr="00723AB8">
              <w:rPr>
                <w:rFonts w:asciiTheme="majorHAnsi" w:hAnsiTheme="majorHAnsi" w:cs="Malayalam Sangam MN"/>
                <w:sz w:val="28"/>
                <w:szCs w:val="28"/>
              </w:rPr>
              <w:t>C</w:t>
            </w:r>
            <w:r w:rsidR="005C309E"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omment </w:t>
            </w:r>
            <w:r w:rsidR="006070E1" w:rsidRPr="00723AB8">
              <w:rPr>
                <w:rFonts w:asciiTheme="majorHAnsi" w:hAnsiTheme="majorHAnsi" w:cs="Malayalam Sangam MN"/>
                <w:sz w:val="28"/>
                <w:szCs w:val="28"/>
              </w:rPr>
              <w:t>fais-tu</w:t>
            </w:r>
            <w:r w:rsidR="005C309E"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 apprendre les élèves ? </w:t>
            </w:r>
            <w:r w:rsidR="00E3784F" w:rsidRPr="00723AB8">
              <w:rPr>
                <w:rFonts w:asciiTheme="majorHAnsi" w:hAnsiTheme="majorHAnsi" w:cs="Malayalam Sangam MN"/>
                <w:sz w:val="28"/>
                <w:szCs w:val="28"/>
              </w:rPr>
              <w:t>Y</w:t>
            </w:r>
            <w:r w:rsidR="005C309E"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 </w:t>
            </w:r>
            <w:r w:rsidR="00E3784F" w:rsidRPr="00723AB8">
              <w:rPr>
                <w:rFonts w:asciiTheme="majorHAnsi" w:hAnsiTheme="majorHAnsi" w:cs="Malayalam Sangam MN"/>
                <w:sz w:val="28"/>
                <w:szCs w:val="28"/>
              </w:rPr>
              <w:t>a-t-il</w:t>
            </w:r>
            <w:r w:rsidR="005C309E"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 des échanges entre les élèves ?</w:t>
            </w:r>
          </w:p>
          <w:p w14:paraId="0C08F2CB" w14:textId="6C90F2F3" w:rsidR="005C309E" w:rsidRPr="00723AB8" w:rsidRDefault="005C309E" w:rsidP="00CD38ED">
            <w:pPr>
              <w:spacing w:line="276" w:lineRule="auto"/>
              <w:rPr>
                <w:rFonts w:asciiTheme="majorHAnsi" w:hAnsiTheme="majorHAnsi" w:cs="Malayalam Sangam MN"/>
                <w:sz w:val="28"/>
                <w:szCs w:val="28"/>
              </w:rPr>
            </w:pPr>
            <w:r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- </w:t>
            </w:r>
            <w:r w:rsidR="006070E1" w:rsidRPr="00723AB8">
              <w:rPr>
                <w:rFonts w:asciiTheme="majorHAnsi" w:hAnsiTheme="majorHAnsi" w:cs="Malayalam Sangam MN"/>
                <w:sz w:val="28"/>
                <w:szCs w:val="28"/>
              </w:rPr>
              <w:t>P</w:t>
            </w:r>
            <w:r w:rsidRPr="00723AB8">
              <w:rPr>
                <w:rFonts w:asciiTheme="majorHAnsi" w:hAnsiTheme="majorHAnsi" w:cs="Malayalam Sangam MN"/>
                <w:sz w:val="28"/>
                <w:szCs w:val="28"/>
              </w:rPr>
              <w:t>artir des traces des élèves : est-ce une réponse générique ?</w:t>
            </w:r>
            <w:r w:rsidR="006070E1"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 L</w:t>
            </w:r>
            <w:r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a réponse </w:t>
            </w:r>
            <w:r w:rsidR="00E3784F" w:rsidRPr="00723AB8">
              <w:rPr>
                <w:rFonts w:asciiTheme="majorHAnsi" w:hAnsiTheme="majorHAnsi" w:cs="Malayalam Sangam MN"/>
                <w:sz w:val="28"/>
                <w:szCs w:val="28"/>
              </w:rPr>
              <w:t>a-t</w:t>
            </w:r>
            <w:r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-elle été donnée ? Les traces sont-elles en langage élèves ? </w:t>
            </w:r>
          </w:p>
          <w:p w14:paraId="3020DD35" w14:textId="09AA3A47" w:rsidR="009D7AC1" w:rsidRPr="00723AB8" w:rsidRDefault="009D7AC1" w:rsidP="00CD38ED">
            <w:pPr>
              <w:spacing w:line="276" w:lineRule="auto"/>
              <w:rPr>
                <w:rFonts w:asciiTheme="majorHAnsi" w:hAnsiTheme="majorHAnsi" w:cs="Malayalam Sangam MN"/>
                <w:sz w:val="28"/>
                <w:szCs w:val="28"/>
              </w:rPr>
            </w:pPr>
            <w:r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- </w:t>
            </w:r>
            <w:r w:rsidR="00E3784F" w:rsidRPr="00723AB8">
              <w:rPr>
                <w:rFonts w:asciiTheme="majorHAnsi" w:hAnsiTheme="majorHAnsi" w:cs="Malayalam Sangam MN"/>
                <w:sz w:val="28"/>
                <w:szCs w:val="28"/>
              </w:rPr>
              <w:t>Q</w:t>
            </w:r>
            <w:r w:rsidRPr="00723AB8">
              <w:rPr>
                <w:rFonts w:asciiTheme="majorHAnsi" w:hAnsiTheme="majorHAnsi" w:cs="Malayalam Sangam MN"/>
                <w:sz w:val="28"/>
                <w:szCs w:val="28"/>
              </w:rPr>
              <w:t>uestionner, le faire analyser ses déplacements au regard des élèves pour cibler les mutualisations</w:t>
            </w:r>
            <w:r w:rsidR="00E3784F" w:rsidRPr="00723AB8">
              <w:rPr>
                <w:rFonts w:asciiTheme="majorHAnsi" w:hAnsiTheme="majorHAnsi" w:cs="Malayalam Sangam MN"/>
                <w:sz w:val="28"/>
                <w:szCs w:val="28"/>
              </w:rPr>
              <w:t> ;</w:t>
            </w:r>
          </w:p>
          <w:p w14:paraId="6DA4ACAD" w14:textId="74F4F6B7" w:rsidR="009D7AC1" w:rsidRPr="00723AB8" w:rsidRDefault="009D7AC1" w:rsidP="00CD38ED">
            <w:pPr>
              <w:spacing w:line="276" w:lineRule="auto"/>
              <w:rPr>
                <w:rFonts w:asciiTheme="majorHAnsi" w:hAnsiTheme="majorHAnsi" w:cs="Malayalam Sangam MN"/>
                <w:sz w:val="28"/>
                <w:szCs w:val="28"/>
              </w:rPr>
            </w:pPr>
            <w:r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- </w:t>
            </w:r>
            <w:r w:rsidR="00E3784F" w:rsidRPr="00723AB8">
              <w:rPr>
                <w:rFonts w:asciiTheme="majorHAnsi" w:hAnsiTheme="majorHAnsi" w:cs="Malayalam Sangam MN"/>
                <w:sz w:val="28"/>
                <w:szCs w:val="28"/>
              </w:rPr>
              <w:t>C</w:t>
            </w:r>
            <w:r w:rsidRPr="00723AB8">
              <w:rPr>
                <w:rFonts w:asciiTheme="majorHAnsi" w:hAnsiTheme="majorHAnsi" w:cs="Malayalam Sangam MN"/>
                <w:sz w:val="28"/>
                <w:szCs w:val="28"/>
              </w:rPr>
              <w:t>o-observer un collègue</w:t>
            </w:r>
            <w:r w:rsidR="006070E1"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 autour de ses prises de paroles en lien ou non avec ce qu’il y à apprendre</w:t>
            </w:r>
            <w:r w:rsidR="00E3784F" w:rsidRPr="00723AB8">
              <w:rPr>
                <w:rFonts w:asciiTheme="majorHAnsi" w:hAnsiTheme="majorHAnsi" w:cs="Malayalam Sangam MN"/>
                <w:sz w:val="28"/>
                <w:szCs w:val="28"/>
              </w:rPr>
              <w:t> ;</w:t>
            </w:r>
          </w:p>
          <w:p w14:paraId="3F5B17E9" w14:textId="22A7A2A9" w:rsidR="005C24CA" w:rsidRPr="00723AB8" w:rsidRDefault="005C24CA" w:rsidP="00CD38ED">
            <w:pPr>
              <w:spacing w:line="276" w:lineRule="auto"/>
              <w:rPr>
                <w:rFonts w:asciiTheme="majorHAnsi" w:hAnsiTheme="majorHAnsi" w:cs="Malayalam Sangam MN"/>
                <w:sz w:val="28"/>
                <w:szCs w:val="28"/>
              </w:rPr>
            </w:pPr>
            <w:r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- </w:t>
            </w:r>
            <w:r w:rsidR="00E3784F" w:rsidRPr="00723AB8">
              <w:rPr>
                <w:rFonts w:asciiTheme="majorHAnsi" w:hAnsiTheme="majorHAnsi" w:cs="Malayalam Sangam MN"/>
                <w:sz w:val="28"/>
                <w:szCs w:val="28"/>
              </w:rPr>
              <w:t>D</w:t>
            </w:r>
            <w:r w:rsidRPr="00723AB8">
              <w:rPr>
                <w:rFonts w:asciiTheme="majorHAnsi" w:hAnsiTheme="majorHAnsi" w:cs="Malayalam Sangam MN"/>
                <w:sz w:val="28"/>
                <w:szCs w:val="28"/>
              </w:rPr>
              <w:t>emander au stagiaire d’analyser le nombre d’interactions profs/élèves et la nature de ses interactions</w:t>
            </w:r>
            <w:r w:rsidR="00E3784F" w:rsidRPr="00723AB8">
              <w:rPr>
                <w:rFonts w:asciiTheme="majorHAnsi" w:hAnsiTheme="majorHAnsi" w:cs="Malayalam Sangam MN"/>
                <w:sz w:val="28"/>
                <w:szCs w:val="28"/>
              </w:rPr>
              <w:t> ;</w:t>
            </w:r>
          </w:p>
          <w:p w14:paraId="25EA7A64" w14:textId="73B8B591" w:rsidR="005C24CA" w:rsidRPr="00723AB8" w:rsidRDefault="005C24CA" w:rsidP="00CD38ED">
            <w:pPr>
              <w:spacing w:line="276" w:lineRule="auto"/>
              <w:rPr>
                <w:rFonts w:asciiTheme="majorHAnsi" w:hAnsiTheme="majorHAnsi" w:cs="Malayalam Sangam MN"/>
                <w:sz w:val="28"/>
                <w:szCs w:val="28"/>
              </w:rPr>
            </w:pPr>
            <w:r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- </w:t>
            </w:r>
            <w:r w:rsidR="00E3784F" w:rsidRPr="00723AB8">
              <w:rPr>
                <w:rFonts w:asciiTheme="majorHAnsi" w:hAnsiTheme="majorHAnsi" w:cs="Malayalam Sangam MN"/>
                <w:sz w:val="28"/>
                <w:szCs w:val="28"/>
              </w:rPr>
              <w:t>C</w:t>
            </w:r>
            <w:r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ibler l’objet de l’observation sur les </w:t>
            </w:r>
            <w:r w:rsidR="006070E1" w:rsidRPr="00723AB8">
              <w:rPr>
                <w:rFonts w:asciiTheme="majorHAnsi" w:hAnsiTheme="majorHAnsi" w:cs="Malayalam Sangam MN"/>
                <w:sz w:val="28"/>
                <w:szCs w:val="28"/>
              </w:rPr>
              <w:t>interactions</w:t>
            </w:r>
            <w:r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 profs/élèves élèves/élèves</w:t>
            </w:r>
            <w:r w:rsidR="00E3784F" w:rsidRPr="00723AB8">
              <w:rPr>
                <w:rFonts w:asciiTheme="majorHAnsi" w:hAnsiTheme="majorHAnsi" w:cs="Malayalam Sangam MN"/>
                <w:sz w:val="28"/>
                <w:szCs w:val="28"/>
              </w:rPr>
              <w:t> ;</w:t>
            </w:r>
          </w:p>
          <w:p w14:paraId="667891ED" w14:textId="6385131B" w:rsidR="005C24CA" w:rsidRPr="00723AB8" w:rsidRDefault="005C24CA" w:rsidP="00CD38ED">
            <w:pPr>
              <w:spacing w:line="276" w:lineRule="auto"/>
              <w:rPr>
                <w:rFonts w:asciiTheme="majorHAnsi" w:hAnsiTheme="majorHAnsi" w:cs="Malayalam Sangam MN"/>
                <w:sz w:val="28"/>
                <w:szCs w:val="28"/>
              </w:rPr>
            </w:pPr>
            <w:r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- </w:t>
            </w:r>
            <w:r w:rsidR="00E3784F" w:rsidRPr="00723AB8">
              <w:rPr>
                <w:rFonts w:asciiTheme="majorHAnsi" w:hAnsiTheme="majorHAnsi" w:cs="Malayalam Sangam MN"/>
                <w:sz w:val="28"/>
                <w:szCs w:val="28"/>
              </w:rPr>
              <w:t>U</w:t>
            </w:r>
            <w:r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tiliser la vidéo sur des </w:t>
            </w:r>
            <w:r w:rsidR="006070E1" w:rsidRPr="00723AB8">
              <w:rPr>
                <w:rFonts w:asciiTheme="majorHAnsi" w:hAnsiTheme="majorHAnsi" w:cs="Malayalam Sangam MN"/>
                <w:sz w:val="28"/>
                <w:szCs w:val="28"/>
              </w:rPr>
              <w:t>interactions</w:t>
            </w:r>
            <w:r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 profs/élèves élèves/élèves</w:t>
            </w:r>
            <w:r w:rsidR="00E3784F" w:rsidRPr="00723AB8">
              <w:rPr>
                <w:rFonts w:asciiTheme="majorHAnsi" w:hAnsiTheme="majorHAnsi" w:cs="Malayalam Sangam MN"/>
                <w:sz w:val="28"/>
                <w:szCs w:val="28"/>
              </w:rPr>
              <w:t> ;</w:t>
            </w:r>
          </w:p>
          <w:p w14:paraId="0134403A" w14:textId="7232A36A" w:rsidR="009D7AC1" w:rsidRPr="00723AB8" w:rsidRDefault="009D7AC1" w:rsidP="00CD38ED">
            <w:pPr>
              <w:spacing w:line="276" w:lineRule="auto"/>
              <w:rPr>
                <w:rFonts w:asciiTheme="majorHAnsi" w:hAnsiTheme="majorHAnsi" w:cs="Malayalam Sangam MN"/>
                <w:sz w:val="28"/>
                <w:szCs w:val="28"/>
              </w:rPr>
            </w:pPr>
            <w:r w:rsidRPr="00723AB8">
              <w:rPr>
                <w:rFonts w:asciiTheme="majorHAnsi" w:hAnsiTheme="majorHAnsi" w:cs="Malayalam Sangam MN"/>
                <w:sz w:val="28"/>
                <w:szCs w:val="28"/>
              </w:rPr>
              <w:t xml:space="preserve">- </w:t>
            </w:r>
            <w:r w:rsidR="00E3784F" w:rsidRPr="00723AB8">
              <w:rPr>
                <w:rFonts w:asciiTheme="majorHAnsi" w:hAnsiTheme="majorHAnsi" w:cs="Malayalam Sangam MN"/>
                <w:sz w:val="28"/>
                <w:szCs w:val="28"/>
              </w:rPr>
              <w:t>I</w:t>
            </w:r>
            <w:r w:rsidRPr="00723AB8">
              <w:rPr>
                <w:rFonts w:asciiTheme="majorHAnsi" w:hAnsiTheme="majorHAnsi" w:cs="Malayalam Sangam MN"/>
                <w:sz w:val="28"/>
                <w:szCs w:val="28"/>
              </w:rPr>
              <w:t>nviter à la démarche de ciblage et contextualisation des objets d’enseignement.</w:t>
            </w:r>
          </w:p>
          <w:p w14:paraId="311751DE" w14:textId="4002B087" w:rsidR="00A7204D" w:rsidRPr="00723AB8" w:rsidRDefault="00A7204D" w:rsidP="00CD38ED">
            <w:pPr>
              <w:spacing w:line="276" w:lineRule="auto"/>
              <w:rPr>
                <w:rFonts w:asciiTheme="majorHAnsi" w:hAnsiTheme="majorHAnsi" w:cs="Malayalam Sangam MN"/>
                <w:sz w:val="28"/>
                <w:szCs w:val="28"/>
              </w:rPr>
            </w:pPr>
          </w:p>
        </w:tc>
      </w:tr>
    </w:tbl>
    <w:p w14:paraId="0040E6BC" w14:textId="403F746F" w:rsidR="00EB1A8E" w:rsidRPr="00723AB8" w:rsidRDefault="00EB1A8E" w:rsidP="00CD38ED">
      <w:pPr>
        <w:spacing w:line="276" w:lineRule="auto"/>
        <w:rPr>
          <w:rFonts w:asciiTheme="majorHAnsi" w:hAnsiTheme="majorHAnsi"/>
        </w:rPr>
      </w:pPr>
    </w:p>
    <w:p w14:paraId="4144B214" w14:textId="62B1D958" w:rsidR="00EB1A8E" w:rsidRPr="00723AB8" w:rsidRDefault="00EB1A8E" w:rsidP="00CD38ED">
      <w:pPr>
        <w:spacing w:line="276" w:lineRule="auto"/>
        <w:rPr>
          <w:rFonts w:asciiTheme="majorHAnsi" w:hAnsiTheme="majorHAnsi"/>
          <w:color w:val="A6A6A6" w:themeColor="background1" w:themeShade="A6"/>
        </w:rPr>
      </w:pPr>
    </w:p>
    <w:sectPr w:rsidR="00EB1A8E" w:rsidRPr="00723AB8" w:rsidSect="00EB1A8E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7996" w14:textId="77777777" w:rsidR="003934E9" w:rsidRDefault="003934E9" w:rsidP="00EB1A8E">
      <w:pPr>
        <w:spacing w:after="0" w:line="240" w:lineRule="auto"/>
      </w:pPr>
      <w:r>
        <w:separator/>
      </w:r>
    </w:p>
  </w:endnote>
  <w:endnote w:type="continuationSeparator" w:id="0">
    <w:p w14:paraId="671B1CDC" w14:textId="77777777" w:rsidR="003934E9" w:rsidRDefault="003934E9" w:rsidP="00EB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ayalam Sangam MN"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D6D5" w14:textId="6B292BC2" w:rsidR="0018705D" w:rsidRDefault="0018705D">
    <w:pPr>
      <w:pStyle w:val="Pieddepage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eur"/>
        <w:tag w:val=""/>
        <w:id w:val="391861592"/>
        <w:placeholder>
          <w:docPart w:val="B81D1E0C58C13B488EF2EB66CA77A2A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Novembre 2022 – Académie de Nantes</w:t>
        </w:r>
      </w:sdtContent>
    </w:sdt>
  </w:p>
  <w:p w14:paraId="487EEE9B" w14:textId="77777777" w:rsidR="00EB1A8E" w:rsidRDefault="00EB1A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BAF4" w14:textId="77777777" w:rsidR="003934E9" w:rsidRDefault="003934E9" w:rsidP="00EB1A8E">
      <w:pPr>
        <w:spacing w:after="0" w:line="240" w:lineRule="auto"/>
      </w:pPr>
      <w:r>
        <w:separator/>
      </w:r>
    </w:p>
  </w:footnote>
  <w:footnote w:type="continuationSeparator" w:id="0">
    <w:p w14:paraId="28F8F9E6" w14:textId="77777777" w:rsidR="003934E9" w:rsidRDefault="003934E9" w:rsidP="00EB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2D60" w14:textId="63A752DF" w:rsidR="00EB1A8E" w:rsidRDefault="003934E9">
    <w:pPr>
      <w:pStyle w:val="En-tte"/>
    </w:pPr>
    <w:r>
      <w:rPr>
        <w:noProof/>
      </w:rPr>
      <w:pict w14:anchorId="25231C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344pt;height:5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F" w14:textId="36B63C3E" w:rsidR="00EB1A8E" w:rsidRDefault="003934E9">
    <w:pPr>
      <w:pStyle w:val="En-tte"/>
      <w:jc w:val="right"/>
      <w:rPr>
        <w:color w:val="7F7F7F" w:themeColor="text1" w:themeTint="80"/>
      </w:rPr>
    </w:pPr>
    <w:r>
      <w:rPr>
        <w:noProof/>
      </w:rPr>
      <w:pict w14:anchorId="0831F6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left:0;text-align:left;margin-left:0;margin-top:0;width:344pt;height:51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  <w:sdt>
    <w:sdtPr>
      <w:rPr>
        <w:color w:val="7F7F7F" w:themeColor="text1" w:themeTint="80"/>
      </w:rPr>
      <w:alias w:val="Titre"/>
      <w:tag w:val=""/>
      <w:id w:val="1116400235"/>
      <w:placeholder>
        <w:docPart w:val="F49042F6B23A5C4A986B1725957E962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5CDEA0B" w14:textId="3DA6B4DB" w:rsidR="00EB1A8E" w:rsidRDefault="00172029">
        <w:pPr>
          <w:pStyle w:val="En-tte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Journée Académique des Conseillers Pédagogiques</w:t>
        </w:r>
      </w:p>
    </w:sdtContent>
  </w:sdt>
  <w:p w14:paraId="48FFF5C4" w14:textId="77777777" w:rsidR="00EB1A8E" w:rsidRDefault="00EB1A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F236" w14:textId="07A564DD" w:rsidR="00EB1A8E" w:rsidRDefault="003934E9">
    <w:pPr>
      <w:pStyle w:val="En-tte"/>
    </w:pPr>
    <w:r>
      <w:rPr>
        <w:noProof/>
      </w:rPr>
      <w:pict w14:anchorId="6F1B18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344pt;height:51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58E9"/>
    <w:multiLevelType w:val="hybridMultilevel"/>
    <w:tmpl w:val="7BCE2B2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823333"/>
    <w:multiLevelType w:val="hybridMultilevel"/>
    <w:tmpl w:val="D23CC81E"/>
    <w:lvl w:ilvl="0" w:tplc="30FA3D2C">
      <w:numFmt w:val="bullet"/>
      <w:lvlText w:val="-"/>
      <w:lvlJc w:val="left"/>
      <w:pPr>
        <w:ind w:left="72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8E"/>
    <w:rsid w:val="00172029"/>
    <w:rsid w:val="0018705D"/>
    <w:rsid w:val="00204D8B"/>
    <w:rsid w:val="002147E2"/>
    <w:rsid w:val="0028212D"/>
    <w:rsid w:val="0031056A"/>
    <w:rsid w:val="00385D0A"/>
    <w:rsid w:val="003934E9"/>
    <w:rsid w:val="00410DB3"/>
    <w:rsid w:val="004478F3"/>
    <w:rsid w:val="00494CE3"/>
    <w:rsid w:val="004D42B7"/>
    <w:rsid w:val="004D7DB3"/>
    <w:rsid w:val="005C24CA"/>
    <w:rsid w:val="005C309E"/>
    <w:rsid w:val="006070E1"/>
    <w:rsid w:val="006750F6"/>
    <w:rsid w:val="00696C28"/>
    <w:rsid w:val="00723AB8"/>
    <w:rsid w:val="007F2A84"/>
    <w:rsid w:val="00834642"/>
    <w:rsid w:val="008F283A"/>
    <w:rsid w:val="009D7AC1"/>
    <w:rsid w:val="00A40B35"/>
    <w:rsid w:val="00A7204D"/>
    <w:rsid w:val="00AD545D"/>
    <w:rsid w:val="00BB0520"/>
    <w:rsid w:val="00C52797"/>
    <w:rsid w:val="00CB5837"/>
    <w:rsid w:val="00CD38ED"/>
    <w:rsid w:val="00DA070E"/>
    <w:rsid w:val="00DD281C"/>
    <w:rsid w:val="00E3784F"/>
    <w:rsid w:val="00E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E1B0A"/>
  <w15:chartTrackingRefBased/>
  <w15:docId w15:val="{CCC4D61C-3677-294E-B9B4-00C68F37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8E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EB1A8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1A8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09415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1A8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1A8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1A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1A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09415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1A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1A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1A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A8E"/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B1A8E"/>
    <w:rPr>
      <w:rFonts w:eastAsiaTheme="majorEastAsia" w:cstheme="majorBidi"/>
      <w:b/>
      <w:bCs/>
      <w:color w:val="F09415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B1A8E"/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B1A8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B1A8E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EB1A8E"/>
    <w:rPr>
      <w:rFonts w:asciiTheme="majorHAnsi" w:eastAsiaTheme="majorEastAsia" w:hAnsiTheme="majorHAnsi" w:cstheme="majorBidi"/>
      <w:iCs/>
      <w:color w:val="F09415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EB1A8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B1A8E"/>
    <w:pPr>
      <w:spacing w:line="240" w:lineRule="auto"/>
    </w:pPr>
    <w:rPr>
      <w:rFonts w:asciiTheme="majorHAnsi" w:eastAsiaTheme="minorEastAsia" w:hAnsiTheme="majorHAnsi"/>
      <w:bCs/>
      <w:smallCaps/>
      <w:color w:val="9D360E" w:themeColor="text2"/>
      <w:spacing w:val="6"/>
      <w:sz w:val="22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B1A8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B1A8E"/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1A8E"/>
    <w:pPr>
      <w:numPr>
        <w:ilvl w:val="1"/>
      </w:numPr>
    </w:pPr>
    <w:rPr>
      <w:rFonts w:eastAsiaTheme="majorEastAsia" w:cstheme="majorBidi"/>
      <w:iCs/>
      <w:color w:val="9D360E" w:themeColor="text2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B1A8E"/>
    <w:rPr>
      <w:rFonts w:eastAsiaTheme="majorEastAsia" w:cstheme="majorBidi"/>
      <w:iCs/>
      <w:color w:val="9D360E" w:themeColor="text2"/>
      <w:sz w:val="40"/>
      <w:szCs w:val="24"/>
    </w:rPr>
  </w:style>
  <w:style w:type="character" w:styleId="lev">
    <w:name w:val="Strong"/>
    <w:basedOn w:val="Policepardfaut"/>
    <w:uiPriority w:val="22"/>
    <w:qFormat/>
    <w:rsid w:val="00EB1A8E"/>
    <w:rPr>
      <w:b w:val="0"/>
      <w:bCs/>
      <w:i/>
      <w:color w:val="9D360E" w:themeColor="text2"/>
    </w:rPr>
  </w:style>
  <w:style w:type="character" w:styleId="Accentuation">
    <w:name w:val="Emphasis"/>
    <w:basedOn w:val="Policepardfaut"/>
    <w:uiPriority w:val="20"/>
    <w:qFormat/>
    <w:rsid w:val="00EB1A8E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EB1A8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B1A8E"/>
  </w:style>
  <w:style w:type="paragraph" w:styleId="Paragraphedeliste">
    <w:name w:val="List Paragraph"/>
    <w:basedOn w:val="Normal"/>
    <w:uiPriority w:val="34"/>
    <w:qFormat/>
    <w:rsid w:val="00EB1A8E"/>
    <w:pPr>
      <w:spacing w:line="240" w:lineRule="auto"/>
      <w:ind w:left="720" w:hanging="288"/>
      <w:contextualSpacing/>
    </w:pPr>
    <w:rPr>
      <w:color w:val="9D360E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EB1A8E"/>
    <w:pPr>
      <w:spacing w:after="0" w:line="360" w:lineRule="auto"/>
      <w:jc w:val="center"/>
    </w:pPr>
    <w:rPr>
      <w:rFonts w:eastAsiaTheme="minorEastAsia"/>
      <w:b/>
      <w:i/>
      <w:iCs/>
      <w:color w:val="F09415" w:themeColor="accent1"/>
      <w:sz w:val="26"/>
    </w:rPr>
  </w:style>
  <w:style w:type="character" w:customStyle="1" w:styleId="CitationCar">
    <w:name w:val="Citation Car"/>
    <w:basedOn w:val="Policepardfaut"/>
    <w:link w:val="Citation"/>
    <w:uiPriority w:val="29"/>
    <w:rsid w:val="00EB1A8E"/>
    <w:rPr>
      <w:rFonts w:eastAsiaTheme="minorEastAsia"/>
      <w:b/>
      <w:i/>
      <w:iCs/>
      <w:color w:val="F09415" w:themeColor="accent1"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1A8E"/>
    <w:pPr>
      <w:pBdr>
        <w:top w:val="single" w:sz="36" w:space="8" w:color="F09415" w:themeColor="accent1"/>
        <w:left w:val="single" w:sz="36" w:space="8" w:color="F09415" w:themeColor="accent1"/>
        <w:bottom w:val="single" w:sz="36" w:space="8" w:color="F09415" w:themeColor="accent1"/>
        <w:right w:val="single" w:sz="36" w:space="8" w:color="F09415" w:themeColor="accent1"/>
      </w:pBdr>
      <w:shd w:val="clear" w:color="auto" w:fill="F0941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1A8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09415" w:themeFill="accent1"/>
    </w:rPr>
  </w:style>
  <w:style w:type="character" w:styleId="Accentuationlgre">
    <w:name w:val="Subtle Emphasis"/>
    <w:basedOn w:val="Policepardfaut"/>
    <w:uiPriority w:val="19"/>
    <w:qFormat/>
    <w:rsid w:val="00EB1A8E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EB1A8E"/>
    <w:rPr>
      <w:b/>
      <w:bCs/>
      <w:i/>
      <w:iCs/>
      <w:color w:val="F09415" w:themeColor="accent1"/>
    </w:rPr>
  </w:style>
  <w:style w:type="character" w:styleId="Rfrencelgre">
    <w:name w:val="Subtle Reference"/>
    <w:basedOn w:val="Policepardfaut"/>
    <w:uiPriority w:val="31"/>
    <w:qFormat/>
    <w:rsid w:val="00EB1A8E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B1A8E"/>
    <w:rPr>
      <w:b w:val="0"/>
      <w:bCs/>
      <w:smallCaps/>
      <w:color w:val="F09415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B1A8E"/>
    <w:rPr>
      <w:b/>
      <w:bCs/>
      <w:caps/>
      <w:smallCaps w:val="0"/>
      <w:color w:val="9D360E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B1A8E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re"/>
    <w:qFormat/>
    <w:rsid w:val="00EB1A8E"/>
    <w:rPr>
      <w:b/>
      <w:caps/>
      <w:color w:val="000000"/>
      <w:sz w:val="28"/>
      <w:szCs w:val="28"/>
    </w:rPr>
  </w:style>
  <w:style w:type="table" w:styleId="Grilledutableau">
    <w:name w:val="Table Grid"/>
    <w:basedOn w:val="TableauNormal"/>
    <w:uiPriority w:val="39"/>
    <w:rsid w:val="00E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A8E"/>
    <w:rPr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A8E"/>
    <w:rPr>
      <w:sz w:val="21"/>
    </w:rPr>
  </w:style>
  <w:style w:type="paragraph" w:styleId="NormalWeb">
    <w:name w:val="Normal (Web)"/>
    <w:basedOn w:val="Normal"/>
    <w:uiPriority w:val="99"/>
    <w:unhideWhenUsed/>
    <w:rsid w:val="00EB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9042F6B23A5C4A986B1725957E9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FA7A3-64FB-D143-8C58-6028720C48BA}"/>
      </w:docPartPr>
      <w:docPartBody>
        <w:p w:rsidR="001F0972" w:rsidRDefault="004676B9" w:rsidP="004676B9">
          <w:pPr>
            <w:pStyle w:val="F49042F6B23A5C4A986B1725957E9622"/>
          </w:pPr>
          <w:r>
            <w:rPr>
              <w:color w:val="7F7F7F" w:themeColor="text1" w:themeTint="80"/>
            </w:rPr>
            <w:t>[Titre du document]</w:t>
          </w:r>
        </w:p>
      </w:docPartBody>
    </w:docPart>
    <w:docPart>
      <w:docPartPr>
        <w:name w:val="B81D1E0C58C13B488EF2EB66CA77A2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F3E94C-5BB2-344C-9C47-9AE274AADDBF}"/>
      </w:docPartPr>
      <w:docPartBody>
        <w:p w:rsidR="005E00D1" w:rsidRDefault="00CD24C1" w:rsidP="00CD24C1">
          <w:pPr>
            <w:pStyle w:val="B81D1E0C58C13B488EF2EB66CA77A2A1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ayalam Sangam MN"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B9"/>
    <w:rsid w:val="000745E9"/>
    <w:rsid w:val="00131580"/>
    <w:rsid w:val="00185401"/>
    <w:rsid w:val="001C6E89"/>
    <w:rsid w:val="001F0972"/>
    <w:rsid w:val="004676B9"/>
    <w:rsid w:val="00596C9C"/>
    <w:rsid w:val="005E00D1"/>
    <w:rsid w:val="008E15CE"/>
    <w:rsid w:val="009F7601"/>
    <w:rsid w:val="00B21FA7"/>
    <w:rsid w:val="00CB0119"/>
    <w:rsid w:val="00CD24C1"/>
    <w:rsid w:val="00D150AA"/>
    <w:rsid w:val="00D50545"/>
    <w:rsid w:val="00F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49042F6B23A5C4A986B1725957E9622">
    <w:name w:val="F49042F6B23A5C4A986B1725957E9622"/>
    <w:rsid w:val="004676B9"/>
  </w:style>
  <w:style w:type="character" w:customStyle="1" w:styleId="Textedelespacerserv">
    <w:name w:val="Texte de l’espace réservé"/>
    <w:basedOn w:val="Policepardfaut"/>
    <w:uiPriority w:val="99"/>
    <w:semiHidden/>
    <w:rsid w:val="00CD24C1"/>
    <w:rPr>
      <w:color w:val="808080"/>
    </w:rPr>
  </w:style>
  <w:style w:type="paragraph" w:customStyle="1" w:styleId="B81D1E0C58C13B488EF2EB66CA77A2A1">
    <w:name w:val="B81D1E0C58C13B488EF2EB66CA77A2A1"/>
    <w:rsid w:val="00CD2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B87127-713B-6D48-B415-40968159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Journée Académique des Conseillers Pédagogiques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Académique des Conseillers Pédagogiques</dc:title>
  <dc:subject/>
  <dc:creator>Novembre 2022 – Académie de Nantes</dc:creator>
  <cp:keywords/>
  <dc:description/>
  <cp:lastModifiedBy>Delphine Evain</cp:lastModifiedBy>
  <cp:revision>13</cp:revision>
  <dcterms:created xsi:type="dcterms:W3CDTF">2022-11-04T21:29:00Z</dcterms:created>
  <dcterms:modified xsi:type="dcterms:W3CDTF">2022-12-27T11:24:00Z</dcterms:modified>
</cp:coreProperties>
</file>