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8FF2" w14:textId="50010E6D" w:rsidR="00EB1A8E" w:rsidRPr="00725620" w:rsidRDefault="00EB1A8E" w:rsidP="00EB1A8E">
      <w:pPr>
        <w:pStyle w:val="Paragraphedeliste"/>
        <w:rPr>
          <w:rFonts w:asciiTheme="majorHAnsi" w:hAnsiTheme="majorHAnsi"/>
          <w:b/>
          <w:bCs/>
          <w:color w:val="C1BF46"/>
          <w:sz w:val="32"/>
          <w:szCs w:val="36"/>
          <w:u w:val="single"/>
        </w:rPr>
      </w:pPr>
      <w:r w:rsidRPr="00725620">
        <w:rPr>
          <w:rFonts w:asciiTheme="majorHAnsi" w:hAnsiTheme="majorHAnsi"/>
          <w:b/>
          <w:bCs/>
          <w:color w:val="C1BF46"/>
          <w:sz w:val="32"/>
          <w:szCs w:val="36"/>
          <w:u w:val="single"/>
        </w:rPr>
        <w:t xml:space="preserve">Thématique : </w:t>
      </w:r>
      <w:r w:rsidR="00EC3678" w:rsidRPr="00725620">
        <w:rPr>
          <w:rFonts w:asciiTheme="majorHAnsi" w:hAnsiTheme="majorHAnsi"/>
          <w:b/>
          <w:bCs/>
          <w:color w:val="C1BF46"/>
          <w:sz w:val="32"/>
          <w:szCs w:val="36"/>
        </w:rPr>
        <w:t>S’appuyer sur l’activité réelle des élèves</w:t>
      </w:r>
    </w:p>
    <w:tbl>
      <w:tblPr>
        <w:tblStyle w:val="Grilledutableau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8"/>
      </w:tblGrid>
      <w:tr w:rsidR="00EB1A8E" w:rsidRPr="00725620" w14:paraId="21C56AA1" w14:textId="77777777" w:rsidTr="007F5C9C">
        <w:trPr>
          <w:trHeight w:val="1323"/>
        </w:trPr>
        <w:tc>
          <w:tcPr>
            <w:tcW w:w="15548" w:type="dxa"/>
            <w:shd w:val="clear" w:color="auto" w:fill="E6D25E"/>
          </w:tcPr>
          <w:p w14:paraId="2A87D9C3" w14:textId="4CEA9628" w:rsidR="00EB1A8E" w:rsidRPr="00725620" w:rsidRDefault="00EB1A8E" w:rsidP="00EB1A8E">
            <w:pPr>
              <w:pStyle w:val="NormalWeb"/>
              <w:contextualSpacing/>
              <w:rPr>
                <w:rFonts w:asciiTheme="majorHAnsi" w:hAnsiTheme="majorHAnsi" w:cs="Malayalam Sangam MN"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b/>
                <w:bCs/>
                <w:sz w:val="28"/>
                <w:szCs w:val="28"/>
              </w:rPr>
              <w:t xml:space="preserve">Changement de paradigme </w:t>
            </w:r>
            <w:r w:rsidRPr="00725620">
              <w:rPr>
                <w:rFonts w:asciiTheme="majorHAnsi" w:hAnsiTheme="majorHAnsi" w:cs="Cambria"/>
                <w:b/>
                <w:bCs/>
                <w:sz w:val="28"/>
                <w:szCs w:val="28"/>
              </w:rPr>
              <w:t>à</w:t>
            </w:r>
            <w:r w:rsidRPr="00725620">
              <w:rPr>
                <w:rFonts w:asciiTheme="majorHAnsi" w:hAnsiTheme="majorHAnsi" w:cs="Malayalam Sangam MN"/>
                <w:b/>
                <w:bCs/>
                <w:sz w:val="28"/>
                <w:szCs w:val="28"/>
              </w:rPr>
              <w:t xml:space="preserve"> op</w:t>
            </w:r>
            <w:r w:rsidRPr="00725620">
              <w:rPr>
                <w:rFonts w:asciiTheme="majorHAnsi" w:hAnsiTheme="majorHAnsi" w:cs="Cambria"/>
                <w:b/>
                <w:bCs/>
                <w:sz w:val="28"/>
                <w:szCs w:val="28"/>
              </w:rPr>
              <w:t>é</w:t>
            </w:r>
            <w:r w:rsidRPr="00725620">
              <w:rPr>
                <w:rFonts w:asciiTheme="majorHAnsi" w:hAnsiTheme="majorHAnsi" w:cs="Malayalam Sangam MN"/>
                <w:b/>
                <w:bCs/>
                <w:sz w:val="28"/>
                <w:szCs w:val="28"/>
              </w:rPr>
              <w:t>rer pour l’enseignant</w:t>
            </w: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 xml:space="preserve"> </w:t>
            </w:r>
          </w:p>
          <w:p w14:paraId="6897C74B" w14:textId="1A452FB8" w:rsidR="00EB1A8E" w:rsidRPr="00725620" w:rsidRDefault="00EC3678" w:rsidP="00EB1A8E">
            <w:pPr>
              <w:pStyle w:val="NormalWeb"/>
              <w:contextualSpacing/>
              <w:rPr>
                <w:rFonts w:asciiTheme="majorHAnsi" w:hAnsiTheme="majorHAnsi" w:cs="Malayalam Sangam MN"/>
                <w:i/>
                <w:iCs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i/>
                <w:iCs/>
                <w:sz w:val="28"/>
                <w:szCs w:val="28"/>
              </w:rPr>
              <w:t>D’un scénario pédagogique générique et préétabli à une écoute et une observation des élèves propice à une régulation personnalisée</w:t>
            </w:r>
          </w:p>
        </w:tc>
      </w:tr>
      <w:tr w:rsidR="00EB1A8E" w:rsidRPr="00725620" w14:paraId="1ADCF852" w14:textId="77777777" w:rsidTr="00EB1A8E">
        <w:trPr>
          <w:trHeight w:val="113"/>
        </w:trPr>
        <w:tc>
          <w:tcPr>
            <w:tcW w:w="15548" w:type="dxa"/>
            <w:shd w:val="clear" w:color="auto" w:fill="auto"/>
          </w:tcPr>
          <w:p w14:paraId="2511119A" w14:textId="77777777" w:rsidR="00EB1A8E" w:rsidRPr="00725620" w:rsidRDefault="00EB1A8E" w:rsidP="00EB1A8E">
            <w:pPr>
              <w:rPr>
                <w:rFonts w:asciiTheme="majorHAnsi" w:hAnsiTheme="majorHAnsi" w:cs="Malayalam Sangam MN"/>
                <w:b/>
                <w:bCs/>
                <w:sz w:val="4"/>
                <w:szCs w:val="4"/>
              </w:rPr>
            </w:pPr>
          </w:p>
        </w:tc>
      </w:tr>
      <w:tr w:rsidR="00EB1A8E" w:rsidRPr="00725620" w14:paraId="24770E01" w14:textId="77777777" w:rsidTr="007F5C9C">
        <w:trPr>
          <w:trHeight w:val="344"/>
        </w:trPr>
        <w:tc>
          <w:tcPr>
            <w:tcW w:w="15548" w:type="dxa"/>
            <w:shd w:val="clear" w:color="auto" w:fill="E6D25E"/>
          </w:tcPr>
          <w:p w14:paraId="139DB6B6" w14:textId="4BE8BFF1" w:rsidR="00EB1A8E" w:rsidRPr="00725620" w:rsidRDefault="00A7204D" w:rsidP="004D7DB3">
            <w:pPr>
              <w:jc w:val="center"/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Les observables relatifs </w:t>
            </w:r>
            <w:r w:rsidRPr="00725620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à</w:t>
            </w:r>
            <w:r w:rsidRPr="00725620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 l’activit</w:t>
            </w:r>
            <w:r w:rsidRPr="00725620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725620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25620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725620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725620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è</w:t>
            </w:r>
            <w:r w:rsidRPr="00725620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ve</w:t>
            </w:r>
          </w:p>
        </w:tc>
      </w:tr>
    </w:tbl>
    <w:p w14:paraId="322D3B2A" w14:textId="5E6AEFE8" w:rsidR="007F5C9C" w:rsidRPr="00725620" w:rsidRDefault="007F5C9C" w:rsidP="007F5C9C">
      <w:pPr>
        <w:rPr>
          <w:rFonts w:asciiTheme="majorHAnsi" w:hAnsiTheme="majorHAnsi" w:cs="Malayalam Sangam MN"/>
          <w:sz w:val="28"/>
          <w:szCs w:val="28"/>
        </w:rPr>
      </w:pPr>
      <w:r w:rsidRPr="00725620">
        <w:rPr>
          <w:rFonts w:asciiTheme="majorHAnsi" w:hAnsiTheme="majorHAnsi" w:cs="Malayalam Sangam MN"/>
          <w:sz w:val="28"/>
          <w:szCs w:val="28"/>
        </w:rPr>
        <w:t>-L’élève ne fait pas toujours ce qui est prévu dans la préparation de leçon car l’enseignant s’adapte (décalage activité réelle et prévue)</w:t>
      </w:r>
      <w:r w:rsidR="00725620">
        <w:rPr>
          <w:rFonts w:asciiTheme="majorHAnsi" w:hAnsiTheme="majorHAnsi" w:cs="Malayalam Sangam MN"/>
          <w:sz w:val="28"/>
          <w:szCs w:val="28"/>
        </w:rPr>
        <w:t> ;</w:t>
      </w:r>
    </w:p>
    <w:p w14:paraId="0C439094" w14:textId="76B85033" w:rsidR="007F5C9C" w:rsidRPr="00725620" w:rsidRDefault="007F5C9C" w:rsidP="007F5C9C">
      <w:pPr>
        <w:rPr>
          <w:rFonts w:asciiTheme="majorHAnsi" w:hAnsiTheme="majorHAnsi" w:cs="Malayalam Sangam MN"/>
          <w:sz w:val="28"/>
          <w:szCs w:val="28"/>
        </w:rPr>
      </w:pPr>
      <w:r w:rsidRPr="00725620">
        <w:rPr>
          <w:rFonts w:asciiTheme="majorHAnsi" w:hAnsiTheme="majorHAnsi" w:cs="Malayalam Sangam MN"/>
          <w:sz w:val="28"/>
          <w:szCs w:val="28"/>
        </w:rPr>
        <w:t>- Les élèves ne font pas tous la même chose au même moment car l’enseignant donne des repères aux élèves sur leurs réussites</w:t>
      </w:r>
      <w:r w:rsidR="00725620">
        <w:rPr>
          <w:rFonts w:asciiTheme="majorHAnsi" w:hAnsiTheme="majorHAnsi" w:cs="Malayalam Sangam MN"/>
          <w:sz w:val="28"/>
          <w:szCs w:val="28"/>
        </w:rPr>
        <w:t> ;</w:t>
      </w:r>
    </w:p>
    <w:p w14:paraId="170E3AD6" w14:textId="7BE3FA62" w:rsidR="007F5C9C" w:rsidRPr="00725620" w:rsidRDefault="007F5C9C" w:rsidP="007F5C9C">
      <w:pPr>
        <w:rPr>
          <w:rFonts w:asciiTheme="majorHAnsi" w:hAnsiTheme="majorHAnsi" w:cs="Malayalam Sangam MN"/>
          <w:sz w:val="28"/>
          <w:szCs w:val="28"/>
        </w:rPr>
      </w:pPr>
      <w:r w:rsidRPr="00725620">
        <w:rPr>
          <w:rFonts w:asciiTheme="majorHAnsi" w:hAnsiTheme="majorHAnsi" w:cs="Malayalam Sangam MN"/>
          <w:sz w:val="28"/>
          <w:szCs w:val="28"/>
        </w:rPr>
        <w:t>-L’élève change de groupe en fonction de ses besoins</w:t>
      </w:r>
      <w:r w:rsidR="00725620">
        <w:rPr>
          <w:rFonts w:asciiTheme="majorHAnsi" w:hAnsiTheme="majorHAnsi" w:cs="Malayalam Sangam MN"/>
          <w:sz w:val="28"/>
          <w:szCs w:val="28"/>
        </w:rPr>
        <w:t> ;</w:t>
      </w:r>
    </w:p>
    <w:p w14:paraId="17F3D8A5" w14:textId="2C52672C" w:rsidR="007F5C9C" w:rsidRPr="00725620" w:rsidRDefault="007F5C9C" w:rsidP="007F5C9C">
      <w:pPr>
        <w:rPr>
          <w:rFonts w:asciiTheme="majorHAnsi" w:hAnsiTheme="majorHAnsi" w:cs="Malayalam Sangam MN"/>
          <w:sz w:val="28"/>
          <w:szCs w:val="28"/>
        </w:rPr>
      </w:pPr>
      <w:r w:rsidRPr="00725620">
        <w:rPr>
          <w:rFonts w:asciiTheme="majorHAnsi" w:hAnsiTheme="majorHAnsi" w:cs="Malayalam Sangam MN"/>
          <w:sz w:val="28"/>
          <w:szCs w:val="28"/>
        </w:rPr>
        <w:t>-L’élève se transforme</w:t>
      </w:r>
      <w:r w:rsidR="00725620">
        <w:rPr>
          <w:rFonts w:asciiTheme="majorHAnsi" w:hAnsiTheme="majorHAnsi" w:cs="Malayalam Sangam MN"/>
          <w:sz w:val="28"/>
          <w:szCs w:val="28"/>
        </w:rPr>
        <w:t> ;</w:t>
      </w:r>
    </w:p>
    <w:p w14:paraId="00CAEE90" w14:textId="4E2DEE6E" w:rsidR="007F5C9C" w:rsidRPr="00725620" w:rsidRDefault="007F5C9C" w:rsidP="007F5C9C">
      <w:pPr>
        <w:rPr>
          <w:rFonts w:asciiTheme="majorHAnsi" w:hAnsiTheme="majorHAnsi" w:cs="Malayalam Sangam MN"/>
          <w:sz w:val="28"/>
          <w:szCs w:val="28"/>
        </w:rPr>
      </w:pPr>
      <w:r w:rsidRPr="00725620">
        <w:rPr>
          <w:rFonts w:asciiTheme="majorHAnsi" w:hAnsiTheme="majorHAnsi" w:cs="Malayalam Sangam MN"/>
          <w:sz w:val="28"/>
          <w:szCs w:val="28"/>
        </w:rPr>
        <w:t>-Les élèves interagissent entre eux et avec l’enseignant</w:t>
      </w:r>
      <w:r w:rsidR="00725620">
        <w:rPr>
          <w:rFonts w:asciiTheme="majorHAnsi" w:hAnsiTheme="majorHAnsi" w:cs="Malayalam Sangam MN"/>
          <w:sz w:val="28"/>
          <w:szCs w:val="28"/>
        </w:rPr>
        <w:t> ;</w:t>
      </w:r>
    </w:p>
    <w:p w14:paraId="042EBBC5" w14:textId="44648815" w:rsidR="007F5C9C" w:rsidRPr="00725620" w:rsidRDefault="007F5C9C" w:rsidP="007F5C9C">
      <w:pPr>
        <w:rPr>
          <w:rFonts w:asciiTheme="majorHAnsi" w:hAnsiTheme="majorHAnsi" w:cs="Malayalam Sangam MN"/>
          <w:sz w:val="28"/>
          <w:szCs w:val="28"/>
        </w:rPr>
      </w:pPr>
      <w:r w:rsidRPr="00725620">
        <w:rPr>
          <w:rFonts w:asciiTheme="majorHAnsi" w:hAnsiTheme="majorHAnsi" w:cs="Malayalam Sangam MN"/>
          <w:sz w:val="28"/>
          <w:szCs w:val="28"/>
        </w:rPr>
        <w:t>-L’élève traverse différentes activités, expériences (motrices et non motrices)</w:t>
      </w:r>
      <w:r w:rsidR="00725620">
        <w:rPr>
          <w:rFonts w:asciiTheme="majorHAnsi" w:hAnsiTheme="majorHAnsi" w:cs="Malayalam Sangam MN"/>
          <w:sz w:val="28"/>
          <w:szCs w:val="28"/>
        </w:rPr>
        <w:t> ;</w:t>
      </w:r>
    </w:p>
    <w:p w14:paraId="0FE6238D" w14:textId="3247A1F7" w:rsidR="007F5C9C" w:rsidRPr="00725620" w:rsidRDefault="007F5C9C" w:rsidP="007F5C9C">
      <w:pPr>
        <w:rPr>
          <w:rFonts w:asciiTheme="majorHAnsi" w:hAnsiTheme="majorHAnsi" w:cs="Malayalam Sangam MN"/>
          <w:sz w:val="28"/>
          <w:szCs w:val="28"/>
        </w:rPr>
      </w:pPr>
      <w:r w:rsidRPr="00725620">
        <w:rPr>
          <w:rFonts w:asciiTheme="majorHAnsi" w:hAnsiTheme="majorHAnsi" w:cs="Malayalam Sangam MN"/>
          <w:sz w:val="28"/>
          <w:szCs w:val="28"/>
        </w:rPr>
        <w:t>-L’élève recueille des informations, il dispose d’outils différenciés adaptés à ses besoins</w:t>
      </w:r>
      <w:r w:rsidR="00725620">
        <w:rPr>
          <w:rFonts w:asciiTheme="majorHAnsi" w:hAnsiTheme="majorHAnsi" w:cs="Malayalam Sangam MN"/>
          <w:sz w:val="28"/>
          <w:szCs w:val="28"/>
        </w:rPr>
        <w:t> ;</w:t>
      </w:r>
    </w:p>
    <w:p w14:paraId="1D9FF4BF" w14:textId="011D5C4C" w:rsidR="007F5C9C" w:rsidRPr="00725620" w:rsidRDefault="007F5C9C" w:rsidP="007F5C9C">
      <w:pPr>
        <w:rPr>
          <w:rFonts w:asciiTheme="majorHAnsi" w:hAnsiTheme="majorHAnsi"/>
        </w:rPr>
      </w:pPr>
      <w:r w:rsidRPr="00725620">
        <w:rPr>
          <w:rFonts w:asciiTheme="majorHAnsi" w:hAnsiTheme="majorHAnsi" w:cs="Malayalam Sangam MN"/>
          <w:sz w:val="28"/>
          <w:szCs w:val="28"/>
        </w:rPr>
        <w:t>-L’élève a la possibilité de formuler son ressenti du jour</w:t>
      </w:r>
      <w:r w:rsidR="00725620">
        <w:rPr>
          <w:rFonts w:asciiTheme="majorHAnsi" w:hAnsiTheme="majorHAnsi" w:cs="Malayalam Sangam MN"/>
          <w:sz w:val="28"/>
          <w:szCs w:val="28"/>
        </w:rPr>
        <w:t>.</w:t>
      </w:r>
      <w:r w:rsidRPr="00725620">
        <w:rPr>
          <w:rFonts w:asciiTheme="majorHAnsi" w:hAnsiTheme="majorHAnsi" w:cs="Malayalam Sangam MN"/>
          <w:sz w:val="28"/>
          <w:szCs w:val="28"/>
        </w:rPr>
        <w:tab/>
      </w:r>
      <w:r w:rsidRPr="00725620">
        <w:rPr>
          <w:rFonts w:asciiTheme="majorHAnsi" w:hAnsiTheme="majorHAnsi"/>
        </w:rPr>
        <w:br w:type="page"/>
      </w:r>
    </w:p>
    <w:tbl>
      <w:tblPr>
        <w:tblStyle w:val="Grilledutableau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8"/>
      </w:tblGrid>
      <w:tr w:rsidR="00A7204D" w:rsidRPr="00725620" w14:paraId="5637D965" w14:textId="77777777" w:rsidTr="007F5C9C">
        <w:trPr>
          <w:trHeight w:val="368"/>
        </w:trPr>
        <w:tc>
          <w:tcPr>
            <w:tcW w:w="15548" w:type="dxa"/>
            <w:shd w:val="clear" w:color="auto" w:fill="E6D25E"/>
          </w:tcPr>
          <w:p w14:paraId="031EF8B5" w14:textId="6B24C816" w:rsidR="00A7204D" w:rsidRPr="00725620" w:rsidRDefault="00A7204D" w:rsidP="00A7204D">
            <w:pPr>
              <w:jc w:val="center"/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lastRenderedPageBreak/>
              <w:t>Les d</w:t>
            </w:r>
            <w:r w:rsidRPr="00725620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725620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marches pouvant </w:t>
            </w:r>
            <w:r w:rsidRPr="00725620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ê</w:t>
            </w:r>
            <w:r w:rsidRPr="00725620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tre mobilis</w:t>
            </w:r>
            <w:r w:rsidRPr="00725620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725620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es pour favoriser ce glissement de paradigme</w:t>
            </w:r>
          </w:p>
        </w:tc>
      </w:tr>
      <w:tr w:rsidR="00A7204D" w:rsidRPr="00725620" w14:paraId="66AC6F63" w14:textId="77777777" w:rsidTr="00A95726">
        <w:trPr>
          <w:trHeight w:val="838"/>
        </w:trPr>
        <w:tc>
          <w:tcPr>
            <w:tcW w:w="15548" w:type="dxa"/>
          </w:tcPr>
          <w:p w14:paraId="0E3BA7A3" w14:textId="0681B2B6" w:rsidR="00A7204D" w:rsidRPr="00725620" w:rsidRDefault="00A7204D" w:rsidP="00A7204D">
            <w:pPr>
              <w:rPr>
                <w:rFonts w:asciiTheme="majorHAnsi" w:hAnsiTheme="majorHAnsi" w:cs="Malayalam Sangam MN"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>-</w:t>
            </w:r>
            <w:r w:rsidR="00725620" w:rsidRPr="00725620">
              <w:rPr>
                <w:rFonts w:asciiTheme="majorHAnsi" w:hAnsiTheme="majorHAnsi" w:cs="Malayalam Sangam MN"/>
                <w:sz w:val="28"/>
                <w:szCs w:val="28"/>
              </w:rPr>
              <w:t xml:space="preserve"> Faire positionner les </w:t>
            </w:r>
            <w:r w:rsidR="00905DB3" w:rsidRPr="00725620">
              <w:rPr>
                <w:rFonts w:asciiTheme="majorHAnsi" w:hAnsiTheme="majorHAnsi" w:cs="Malayalam Sangam MN"/>
                <w:sz w:val="28"/>
                <w:szCs w:val="28"/>
              </w:rPr>
              <w:t>élèves sur les échelles descriptives pour prendre conscience des différentes étapes atteintes par les élèves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 ;</w:t>
            </w:r>
          </w:p>
          <w:p w14:paraId="219AE2C5" w14:textId="0F348E8B" w:rsidR="00A7204D" w:rsidRPr="00725620" w:rsidRDefault="00A7204D" w:rsidP="00A7204D">
            <w:pPr>
              <w:rPr>
                <w:rFonts w:asciiTheme="majorHAnsi" w:hAnsiTheme="majorHAnsi" w:cs="Malayalam Sangam MN"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>-</w:t>
            </w:r>
            <w:r w:rsidR="00905DB3" w:rsidRPr="00725620">
              <w:rPr>
                <w:rFonts w:asciiTheme="majorHAnsi" w:hAnsiTheme="majorHAnsi" w:cs="Malayalam Sangam MN"/>
                <w:sz w:val="28"/>
                <w:szCs w:val="28"/>
              </w:rPr>
              <w:t xml:space="preserve"> 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F</w:t>
            </w:r>
            <w:r w:rsidR="00905DB3" w:rsidRPr="00725620">
              <w:rPr>
                <w:rFonts w:asciiTheme="majorHAnsi" w:hAnsiTheme="majorHAnsi" w:cs="Malayalam Sangam MN"/>
                <w:sz w:val="28"/>
                <w:szCs w:val="28"/>
              </w:rPr>
              <w:t>ilmer l’activité des élèves pour le faire identifier des différents niveaux et besoins des élèves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 ;</w:t>
            </w:r>
            <w:r w:rsidR="00905DB3" w:rsidRPr="00725620">
              <w:rPr>
                <w:rFonts w:asciiTheme="majorHAnsi" w:hAnsiTheme="majorHAnsi" w:cs="Malayalam Sangam MN"/>
                <w:sz w:val="28"/>
                <w:szCs w:val="28"/>
              </w:rPr>
              <w:t xml:space="preserve"> </w:t>
            </w:r>
          </w:p>
          <w:p w14:paraId="04B17A1B" w14:textId="3E45A36A" w:rsidR="00FB4D46" w:rsidRPr="00725620" w:rsidRDefault="00FB4D46" w:rsidP="00A7204D">
            <w:pPr>
              <w:rPr>
                <w:rFonts w:asciiTheme="majorHAnsi" w:hAnsiTheme="majorHAnsi" w:cs="Malayalam Sangam MN"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 xml:space="preserve">- 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F</w:t>
            </w: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 xml:space="preserve">ilmer le stagiaire et lui faire étudier ses positionnements/déplacements, </w:t>
            </w:r>
            <w:r w:rsidR="003F6BC1" w:rsidRPr="00725620">
              <w:rPr>
                <w:rFonts w:asciiTheme="majorHAnsi" w:hAnsiTheme="majorHAnsi" w:cs="Malayalam Sangam MN"/>
                <w:sz w:val="28"/>
                <w:szCs w:val="28"/>
              </w:rPr>
              <w:t>interactions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 ;</w:t>
            </w:r>
          </w:p>
          <w:p w14:paraId="366C211C" w14:textId="6E328798" w:rsidR="00905DB3" w:rsidRPr="00725620" w:rsidRDefault="00905DB3" w:rsidP="00A7204D">
            <w:pPr>
              <w:rPr>
                <w:rFonts w:asciiTheme="majorHAnsi" w:hAnsiTheme="majorHAnsi" w:cs="Malayalam Sangam MN"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 xml:space="preserve">- 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P</w:t>
            </w: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>oser la question au stagiaire : qu</w:t>
            </w:r>
            <w:r w:rsidR="00FB4D46" w:rsidRPr="00725620">
              <w:rPr>
                <w:rFonts w:asciiTheme="majorHAnsi" w:hAnsiTheme="majorHAnsi" w:cs="Malayalam Sangam MN"/>
                <w:sz w:val="28"/>
                <w:szCs w:val="28"/>
              </w:rPr>
              <w:t>els médias sont utilisés pour permettre aux élèves de faire des choix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 ;</w:t>
            </w:r>
          </w:p>
          <w:p w14:paraId="4DFA6F24" w14:textId="7BC7BA4C" w:rsidR="00A7204D" w:rsidRPr="00725620" w:rsidRDefault="00A7204D" w:rsidP="00A7204D">
            <w:pPr>
              <w:rPr>
                <w:rFonts w:asciiTheme="majorHAnsi" w:hAnsiTheme="majorHAnsi" w:cs="Malayalam Sangam MN"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>-</w:t>
            </w:r>
            <w:r w:rsidR="00FB4D46" w:rsidRPr="00725620">
              <w:rPr>
                <w:rFonts w:asciiTheme="majorHAnsi" w:hAnsiTheme="majorHAnsi" w:cs="Malayalam Sangam MN"/>
                <w:sz w:val="28"/>
                <w:szCs w:val="28"/>
              </w:rPr>
              <w:t xml:space="preserve"> 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Q</w:t>
            </w:r>
            <w:r w:rsidR="00FB4D46" w:rsidRPr="00725620">
              <w:rPr>
                <w:rFonts w:asciiTheme="majorHAnsi" w:hAnsiTheme="majorHAnsi" w:cs="Malayalam Sangam MN"/>
                <w:sz w:val="28"/>
                <w:szCs w:val="28"/>
              </w:rPr>
              <w:t>uestionner sur la fonction/l’utilit</w:t>
            </w:r>
            <w:r w:rsidR="00725620" w:rsidRPr="00725620">
              <w:rPr>
                <w:rFonts w:asciiTheme="majorHAnsi" w:hAnsiTheme="majorHAnsi" w:cs="Malayalam Sangam MN"/>
                <w:sz w:val="28"/>
                <w:szCs w:val="28"/>
              </w:rPr>
              <w:t>é de ses échanges avec les élèves : dans quel but anticipes-tu les échanges ? De l’organisationnel vers les objets d’enseignement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 ;</w:t>
            </w:r>
          </w:p>
          <w:p w14:paraId="7A6BC8DC" w14:textId="2388BAAC" w:rsidR="00FB4D46" w:rsidRPr="00725620" w:rsidRDefault="00FB4D46" w:rsidP="00A7204D">
            <w:pPr>
              <w:rPr>
                <w:rFonts w:asciiTheme="majorHAnsi" w:hAnsiTheme="majorHAnsi" w:cs="Malayalam Sangam MN"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 xml:space="preserve">- 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P</w:t>
            </w: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>oser la question : sur quoi tu t’appuies pour faire ton bilan de leçon 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;</w:t>
            </w:r>
          </w:p>
          <w:p w14:paraId="1B868E2C" w14:textId="3696E5C0" w:rsidR="00A7204D" w:rsidRPr="00725620" w:rsidRDefault="00A7204D" w:rsidP="00A7204D">
            <w:pPr>
              <w:rPr>
                <w:rFonts w:asciiTheme="majorHAnsi" w:hAnsiTheme="majorHAnsi" w:cs="Malayalam Sangam MN"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>-</w:t>
            </w:r>
            <w:r w:rsidR="00FB4D46" w:rsidRPr="00725620">
              <w:rPr>
                <w:rFonts w:asciiTheme="majorHAnsi" w:hAnsiTheme="majorHAnsi" w:cs="Malayalam Sangam MN"/>
                <w:sz w:val="28"/>
                <w:szCs w:val="28"/>
              </w:rPr>
              <w:t xml:space="preserve"> 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É</w:t>
            </w:r>
            <w:r w:rsidR="00FB4D46" w:rsidRPr="00725620">
              <w:rPr>
                <w:rFonts w:asciiTheme="majorHAnsi" w:hAnsiTheme="majorHAnsi" w:cs="Malayalam Sangam MN"/>
                <w:sz w:val="28"/>
                <w:szCs w:val="28"/>
              </w:rPr>
              <w:t>tudier la préparation de leçon avec lui pour questionner les variables et leur mise en œuvre au regard des besoins des élèves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 ;</w:t>
            </w:r>
          </w:p>
          <w:p w14:paraId="39F21F73" w14:textId="324F3B37" w:rsidR="00A7204D" w:rsidRPr="00725620" w:rsidRDefault="00A7204D" w:rsidP="00A7204D">
            <w:pPr>
              <w:rPr>
                <w:rFonts w:asciiTheme="majorHAnsi" w:hAnsiTheme="majorHAnsi" w:cs="Malayalam Sangam MN"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>-</w:t>
            </w:r>
            <w:r w:rsidR="00FB4D46" w:rsidRPr="00725620">
              <w:rPr>
                <w:rFonts w:asciiTheme="majorHAnsi" w:hAnsiTheme="majorHAnsi" w:cs="Malayalam Sangam MN"/>
                <w:sz w:val="28"/>
                <w:szCs w:val="28"/>
              </w:rPr>
              <w:t xml:space="preserve"> 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F</w:t>
            </w:r>
            <w:r w:rsidR="00FB4D46" w:rsidRPr="00725620">
              <w:rPr>
                <w:rFonts w:asciiTheme="majorHAnsi" w:hAnsiTheme="majorHAnsi" w:cs="Malayalam Sangam MN"/>
                <w:sz w:val="28"/>
                <w:szCs w:val="28"/>
              </w:rPr>
              <w:t>aire verbaliser le stagiaire sur les bosses et creux de la leçon observée à partir des transformations des élèves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 ;</w:t>
            </w:r>
          </w:p>
          <w:p w14:paraId="311751DE" w14:textId="3B75EDCE" w:rsidR="00FB4D46" w:rsidRPr="00725620" w:rsidRDefault="00FB4D46" w:rsidP="00A7204D">
            <w:pPr>
              <w:rPr>
                <w:rFonts w:asciiTheme="majorHAnsi" w:hAnsiTheme="majorHAnsi" w:cs="Malayalam Sangam MN"/>
                <w:sz w:val="28"/>
                <w:szCs w:val="28"/>
              </w:rPr>
            </w:pP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 xml:space="preserve">- </w:t>
            </w:r>
            <w:r w:rsidR="00725620">
              <w:rPr>
                <w:rFonts w:asciiTheme="majorHAnsi" w:hAnsiTheme="majorHAnsi" w:cs="Malayalam Sangam MN"/>
                <w:sz w:val="28"/>
                <w:szCs w:val="28"/>
              </w:rPr>
              <w:t>F</w:t>
            </w:r>
            <w:r w:rsidRPr="00725620">
              <w:rPr>
                <w:rFonts w:asciiTheme="majorHAnsi" w:hAnsiTheme="majorHAnsi" w:cs="Malayalam Sangam MN"/>
                <w:sz w:val="28"/>
                <w:szCs w:val="28"/>
              </w:rPr>
              <w:t>aire verbaliser le ressenti du stagiaire sur la leçon et émettre des hypothèses explicatives.</w:t>
            </w:r>
          </w:p>
        </w:tc>
      </w:tr>
    </w:tbl>
    <w:p w14:paraId="0040E6BC" w14:textId="403F746F" w:rsidR="00EB1A8E" w:rsidRPr="00725620" w:rsidRDefault="00EB1A8E">
      <w:pPr>
        <w:rPr>
          <w:rFonts w:asciiTheme="majorHAnsi" w:hAnsiTheme="majorHAnsi"/>
        </w:rPr>
      </w:pPr>
    </w:p>
    <w:p w14:paraId="4144B214" w14:textId="62B1D958" w:rsidR="00EB1A8E" w:rsidRPr="00725620" w:rsidRDefault="00EB1A8E" w:rsidP="00EB1A8E">
      <w:pPr>
        <w:rPr>
          <w:rFonts w:asciiTheme="majorHAnsi" w:hAnsiTheme="majorHAnsi"/>
          <w:color w:val="A6A6A6" w:themeColor="background1" w:themeShade="A6"/>
        </w:rPr>
      </w:pPr>
    </w:p>
    <w:sectPr w:rsidR="00EB1A8E" w:rsidRPr="00725620" w:rsidSect="00EB1A8E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CFFB" w14:textId="77777777" w:rsidR="0044760D" w:rsidRDefault="0044760D" w:rsidP="00EB1A8E">
      <w:pPr>
        <w:spacing w:after="0" w:line="240" w:lineRule="auto"/>
      </w:pPr>
      <w:r>
        <w:separator/>
      </w:r>
    </w:p>
  </w:endnote>
  <w:endnote w:type="continuationSeparator" w:id="0">
    <w:p w14:paraId="473BB6E5" w14:textId="77777777" w:rsidR="0044760D" w:rsidRDefault="0044760D" w:rsidP="00E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D6D5" w14:textId="6B292BC2" w:rsidR="0018705D" w:rsidRDefault="0018705D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eur"/>
        <w:tag w:val=""/>
        <w:id w:val="391861592"/>
        <w:placeholder>
          <w:docPart w:val="B81D1E0C58C13B488EF2EB66CA77A2A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Novembre 2022 – Académie de Nantes</w:t>
        </w:r>
      </w:sdtContent>
    </w:sdt>
  </w:p>
  <w:p w14:paraId="487EEE9B" w14:textId="77777777" w:rsidR="00EB1A8E" w:rsidRDefault="00EB1A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9624" w14:textId="77777777" w:rsidR="0044760D" w:rsidRDefault="0044760D" w:rsidP="00EB1A8E">
      <w:pPr>
        <w:spacing w:after="0" w:line="240" w:lineRule="auto"/>
      </w:pPr>
      <w:r>
        <w:separator/>
      </w:r>
    </w:p>
  </w:footnote>
  <w:footnote w:type="continuationSeparator" w:id="0">
    <w:p w14:paraId="0666705B" w14:textId="77777777" w:rsidR="0044760D" w:rsidRDefault="0044760D" w:rsidP="00E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2D60" w14:textId="63A752DF" w:rsidR="00EB1A8E" w:rsidRDefault="0044760D">
    <w:pPr>
      <w:pStyle w:val="En-tte"/>
    </w:pPr>
    <w:r>
      <w:rPr>
        <w:noProof/>
      </w:rPr>
      <w:pict w14:anchorId="25231C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344pt;height:5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F" w14:textId="36B63C3E" w:rsidR="00EB1A8E" w:rsidRDefault="0044760D">
    <w:pPr>
      <w:pStyle w:val="En-tte"/>
      <w:jc w:val="right"/>
      <w:rPr>
        <w:color w:val="7F7F7F" w:themeColor="text1" w:themeTint="80"/>
      </w:rPr>
    </w:pPr>
    <w:r>
      <w:rPr>
        <w:noProof/>
      </w:rPr>
      <w:pict w14:anchorId="0831F6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344pt;height:5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  <w:sdt>
    <w:sdtPr>
      <w:rPr>
        <w:color w:val="7F7F7F" w:themeColor="text1" w:themeTint="80"/>
      </w:rPr>
      <w:alias w:val="Titre"/>
      <w:tag w:val=""/>
      <w:id w:val="1116400235"/>
      <w:placeholder>
        <w:docPart w:val="F49042F6B23A5C4A986B1725957E962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5CDEA0B" w14:textId="3DA6B4DB" w:rsidR="00EB1A8E" w:rsidRDefault="00172029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Journée Académique des Conseillers Pédagogiques</w:t>
        </w:r>
      </w:p>
    </w:sdtContent>
  </w:sdt>
  <w:p w14:paraId="48FFF5C4" w14:textId="77777777" w:rsidR="00EB1A8E" w:rsidRDefault="00EB1A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F236" w14:textId="07A564DD" w:rsidR="00EB1A8E" w:rsidRDefault="0044760D">
    <w:pPr>
      <w:pStyle w:val="En-tte"/>
    </w:pPr>
    <w:r>
      <w:rPr>
        <w:noProof/>
      </w:rPr>
      <w:pict w14:anchorId="6F1B18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344pt;height:5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E"/>
    <w:rsid w:val="000B50D2"/>
    <w:rsid w:val="00172029"/>
    <w:rsid w:val="0018705D"/>
    <w:rsid w:val="002147E2"/>
    <w:rsid w:val="0031056A"/>
    <w:rsid w:val="003F6BC1"/>
    <w:rsid w:val="00410DB3"/>
    <w:rsid w:val="0044760D"/>
    <w:rsid w:val="004478F3"/>
    <w:rsid w:val="004D42B7"/>
    <w:rsid w:val="004D7DB3"/>
    <w:rsid w:val="006750F6"/>
    <w:rsid w:val="00696C28"/>
    <w:rsid w:val="00725620"/>
    <w:rsid w:val="007F5C9C"/>
    <w:rsid w:val="00834642"/>
    <w:rsid w:val="00847BDB"/>
    <w:rsid w:val="00905DB3"/>
    <w:rsid w:val="009F7480"/>
    <w:rsid w:val="00A71093"/>
    <w:rsid w:val="00A7204D"/>
    <w:rsid w:val="00AE724D"/>
    <w:rsid w:val="00BB0520"/>
    <w:rsid w:val="00C52797"/>
    <w:rsid w:val="00CB5837"/>
    <w:rsid w:val="00DD281C"/>
    <w:rsid w:val="00EA71F2"/>
    <w:rsid w:val="00EB1A8E"/>
    <w:rsid w:val="00EC3678"/>
    <w:rsid w:val="00FB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1B0A"/>
  <w15:chartTrackingRefBased/>
  <w15:docId w15:val="{CCC4D61C-3677-294E-B9B4-00C68F3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B1A8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A8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09415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A8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A8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A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09415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A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A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A8E"/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B1A8E"/>
    <w:rPr>
      <w:rFonts w:eastAsiaTheme="majorEastAsia" w:cstheme="majorBidi"/>
      <w:b/>
      <w:bCs/>
      <w:color w:val="F09415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B1A8E"/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B1A8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B1A8E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EB1A8E"/>
    <w:rPr>
      <w:rFonts w:asciiTheme="majorHAnsi" w:eastAsiaTheme="majorEastAsia" w:hAnsiTheme="majorHAnsi" w:cstheme="majorBidi"/>
      <w:iCs/>
      <w:color w:val="F0941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EB1A8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1A8E"/>
    <w:pPr>
      <w:spacing w:line="240" w:lineRule="auto"/>
    </w:pPr>
    <w:rPr>
      <w:rFonts w:asciiTheme="majorHAnsi" w:eastAsiaTheme="minorEastAsia" w:hAnsiTheme="majorHAnsi"/>
      <w:bCs/>
      <w:smallCaps/>
      <w:color w:val="9D360E" w:themeColor="text2"/>
      <w:spacing w:val="6"/>
      <w:sz w:val="22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B1A8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B1A8E"/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A8E"/>
    <w:pPr>
      <w:numPr>
        <w:ilvl w:val="1"/>
      </w:numPr>
    </w:pPr>
    <w:rPr>
      <w:rFonts w:eastAsiaTheme="majorEastAsia" w:cstheme="majorBidi"/>
      <w:iCs/>
      <w:color w:val="9D360E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1A8E"/>
    <w:rPr>
      <w:rFonts w:eastAsiaTheme="majorEastAsia" w:cstheme="majorBidi"/>
      <w:iCs/>
      <w:color w:val="9D360E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EB1A8E"/>
    <w:rPr>
      <w:b w:val="0"/>
      <w:bCs/>
      <w:i/>
      <w:color w:val="9D360E" w:themeColor="text2"/>
    </w:rPr>
  </w:style>
  <w:style w:type="character" w:styleId="Accentuation">
    <w:name w:val="Emphasis"/>
    <w:basedOn w:val="Policepardfaut"/>
    <w:uiPriority w:val="20"/>
    <w:qFormat/>
    <w:rsid w:val="00EB1A8E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EB1A8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B1A8E"/>
  </w:style>
  <w:style w:type="paragraph" w:styleId="Paragraphedeliste">
    <w:name w:val="List Paragraph"/>
    <w:basedOn w:val="Normal"/>
    <w:uiPriority w:val="34"/>
    <w:qFormat/>
    <w:rsid w:val="00EB1A8E"/>
    <w:pPr>
      <w:spacing w:line="240" w:lineRule="auto"/>
      <w:ind w:left="720" w:hanging="288"/>
      <w:contextualSpacing/>
    </w:pPr>
    <w:rPr>
      <w:color w:val="9D360E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EB1A8E"/>
    <w:pPr>
      <w:spacing w:after="0" w:line="360" w:lineRule="auto"/>
      <w:jc w:val="center"/>
    </w:pPr>
    <w:rPr>
      <w:rFonts w:eastAsiaTheme="minorEastAsia"/>
      <w:b/>
      <w:i/>
      <w:iCs/>
      <w:color w:val="F09415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EB1A8E"/>
    <w:rPr>
      <w:rFonts w:eastAsiaTheme="minorEastAsia"/>
      <w:b/>
      <w:i/>
      <w:iCs/>
      <w:color w:val="F09415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A8E"/>
    <w:pPr>
      <w:pBdr>
        <w:top w:val="single" w:sz="36" w:space="8" w:color="F09415" w:themeColor="accent1"/>
        <w:left w:val="single" w:sz="36" w:space="8" w:color="F09415" w:themeColor="accent1"/>
        <w:bottom w:val="single" w:sz="36" w:space="8" w:color="F09415" w:themeColor="accent1"/>
        <w:right w:val="single" w:sz="36" w:space="8" w:color="F09415" w:themeColor="accent1"/>
      </w:pBdr>
      <w:shd w:val="clear" w:color="auto" w:fill="F0941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A8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9415" w:themeFill="accent1"/>
    </w:rPr>
  </w:style>
  <w:style w:type="character" w:styleId="Accentuationlgre">
    <w:name w:val="Subtle Emphasis"/>
    <w:basedOn w:val="Policepardfaut"/>
    <w:uiPriority w:val="19"/>
    <w:qFormat/>
    <w:rsid w:val="00EB1A8E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EB1A8E"/>
    <w:rPr>
      <w:b/>
      <w:bCs/>
      <w:i/>
      <w:iCs/>
      <w:color w:val="F09415" w:themeColor="accent1"/>
    </w:rPr>
  </w:style>
  <w:style w:type="character" w:styleId="Rfrencelgre">
    <w:name w:val="Subtle Reference"/>
    <w:basedOn w:val="Policepardfaut"/>
    <w:uiPriority w:val="31"/>
    <w:qFormat/>
    <w:rsid w:val="00EB1A8E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B1A8E"/>
    <w:rPr>
      <w:b w:val="0"/>
      <w:bCs/>
      <w:smallCaps/>
      <w:color w:val="F0941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B1A8E"/>
    <w:rPr>
      <w:b/>
      <w:bCs/>
      <w:caps/>
      <w:smallCaps w:val="0"/>
      <w:color w:val="9D360E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1A8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EB1A8E"/>
    <w:rPr>
      <w:b/>
      <w:caps/>
      <w:color w:val="000000"/>
      <w:sz w:val="28"/>
      <w:szCs w:val="28"/>
    </w:rPr>
  </w:style>
  <w:style w:type="table" w:styleId="Grilledutableau">
    <w:name w:val="Table Grid"/>
    <w:basedOn w:val="TableauNormal"/>
    <w:uiPriority w:val="39"/>
    <w:rsid w:val="00E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A8E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A8E"/>
    <w:rPr>
      <w:sz w:val="21"/>
    </w:rPr>
  </w:style>
  <w:style w:type="paragraph" w:styleId="NormalWeb">
    <w:name w:val="Normal (Web)"/>
    <w:basedOn w:val="Normal"/>
    <w:uiPriority w:val="99"/>
    <w:unhideWhenUsed/>
    <w:rsid w:val="00EB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042F6B23A5C4A986B1725957E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FA7A3-64FB-D143-8C58-6028720C48BA}"/>
      </w:docPartPr>
      <w:docPartBody>
        <w:p w:rsidR="001F0972" w:rsidRDefault="004676B9" w:rsidP="004676B9">
          <w:pPr>
            <w:pStyle w:val="F49042F6B23A5C4A986B1725957E9622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B81D1E0C58C13B488EF2EB66CA77A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3E94C-5BB2-344C-9C47-9AE274AADDBF}"/>
      </w:docPartPr>
      <w:docPartBody>
        <w:p w:rsidR="005E00D1" w:rsidRDefault="00CD24C1" w:rsidP="00CD24C1">
          <w:pPr>
            <w:pStyle w:val="B81D1E0C58C13B488EF2EB66CA77A2A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B9"/>
    <w:rsid w:val="000745E9"/>
    <w:rsid w:val="000B407E"/>
    <w:rsid w:val="00185401"/>
    <w:rsid w:val="001C6E89"/>
    <w:rsid w:val="001F0972"/>
    <w:rsid w:val="002012F3"/>
    <w:rsid w:val="004676B9"/>
    <w:rsid w:val="005E00D1"/>
    <w:rsid w:val="008E15CE"/>
    <w:rsid w:val="009C0A92"/>
    <w:rsid w:val="00B64173"/>
    <w:rsid w:val="00CB0119"/>
    <w:rsid w:val="00CD24C1"/>
    <w:rsid w:val="00D50545"/>
    <w:rsid w:val="00F6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9042F6B23A5C4A986B1725957E9622">
    <w:name w:val="F49042F6B23A5C4A986B1725957E9622"/>
    <w:rsid w:val="004676B9"/>
  </w:style>
  <w:style w:type="character" w:customStyle="1" w:styleId="Textedelespacerserv">
    <w:name w:val="Texte de l’espace réservé"/>
    <w:basedOn w:val="Policepardfaut"/>
    <w:uiPriority w:val="99"/>
    <w:semiHidden/>
    <w:rsid w:val="00CD24C1"/>
    <w:rPr>
      <w:color w:val="808080"/>
    </w:rPr>
  </w:style>
  <w:style w:type="paragraph" w:customStyle="1" w:styleId="B81D1E0C58C13B488EF2EB66CA77A2A1">
    <w:name w:val="B81D1E0C58C13B488EF2EB66CA77A2A1"/>
    <w:rsid w:val="00C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87127-713B-6D48-B415-40968159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Académique des Conseillers Pédagogiques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Académique des Conseillers Pédagogiques</dc:title>
  <dc:subject/>
  <dc:creator>Novembre 2022 – Académie de Nantes</dc:creator>
  <cp:keywords/>
  <dc:description/>
  <cp:lastModifiedBy>Delphine Evain</cp:lastModifiedBy>
  <cp:revision>12</cp:revision>
  <dcterms:created xsi:type="dcterms:W3CDTF">2022-11-04T21:29:00Z</dcterms:created>
  <dcterms:modified xsi:type="dcterms:W3CDTF">2022-12-27T11:15:00Z</dcterms:modified>
</cp:coreProperties>
</file>