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4252"/>
        <w:gridCol w:w="5320"/>
      </w:tblGrid>
      <w:tr w:rsidR="00FC7517" w:rsidRPr="00146779" w:rsidTr="00146779">
        <w:trPr>
          <w:trHeight w:val="329"/>
          <w:jc w:val="center"/>
        </w:trPr>
        <w:tc>
          <w:tcPr>
            <w:tcW w:w="2221" w:type="pct"/>
          </w:tcPr>
          <w:p w:rsidR="00FC7517" w:rsidRPr="00146779" w:rsidRDefault="00FC7517" w:rsidP="00146779">
            <w:pPr>
              <w:pStyle w:val="Corpsdetexte"/>
              <w:jc w:val="center"/>
              <w:rPr>
                <w:rFonts w:asciiTheme="minorHAnsi" w:hAnsiTheme="minorHAnsi" w:cstheme="minorHAnsi"/>
                <w:b/>
                <w:bCs/>
                <w:color w:val="000000" w:themeColor="text1"/>
              </w:rPr>
            </w:pPr>
            <w:r w:rsidRPr="00146779">
              <w:rPr>
                <w:rFonts w:asciiTheme="minorHAnsi" w:hAnsiTheme="minorHAnsi" w:cstheme="minorHAnsi"/>
                <w:b/>
                <w:bCs/>
                <w:color w:val="000000" w:themeColor="text1"/>
                <w:sz w:val="22"/>
                <w:szCs w:val="22"/>
              </w:rPr>
              <w:t>Classe : Terminale STL</w:t>
            </w:r>
          </w:p>
        </w:tc>
        <w:tc>
          <w:tcPr>
            <w:tcW w:w="2779" w:type="pct"/>
          </w:tcPr>
          <w:p w:rsidR="00FC7517" w:rsidRPr="00146779" w:rsidRDefault="00FC7517" w:rsidP="00146779">
            <w:pPr>
              <w:pStyle w:val="Corpsdetexte"/>
              <w:jc w:val="center"/>
              <w:rPr>
                <w:rFonts w:asciiTheme="minorHAnsi" w:hAnsiTheme="minorHAnsi" w:cstheme="minorHAnsi"/>
                <w:b/>
                <w:bCs/>
                <w:color w:val="000000" w:themeColor="text1"/>
              </w:rPr>
            </w:pPr>
            <w:r w:rsidRPr="00146779">
              <w:rPr>
                <w:rFonts w:asciiTheme="minorHAnsi" w:hAnsiTheme="minorHAnsi" w:cstheme="minorHAnsi"/>
                <w:b/>
                <w:bCs/>
                <w:color w:val="000000" w:themeColor="text1"/>
                <w:sz w:val="22"/>
                <w:szCs w:val="22"/>
              </w:rPr>
              <w:t>Sciences physiques et chimiques en laboratoire</w:t>
            </w:r>
          </w:p>
        </w:tc>
      </w:tr>
    </w:tbl>
    <w:p w:rsidR="00FC7517" w:rsidRPr="00FC7517" w:rsidRDefault="00FC7517" w:rsidP="00FC7517">
      <w:pPr>
        <w:rPr>
          <w:rFonts w:asciiTheme="minorHAnsi" w:hAnsiTheme="minorHAnsi" w:cstheme="minorHAnsi"/>
          <w:color w:val="000000" w:themeColor="text1"/>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4252"/>
        <w:gridCol w:w="5320"/>
      </w:tblGrid>
      <w:tr w:rsidR="00FC7517" w:rsidRPr="00FC7517" w:rsidTr="00FC7517">
        <w:trPr>
          <w:trHeight w:val="523"/>
        </w:trPr>
        <w:tc>
          <w:tcPr>
            <w:tcW w:w="2221" w:type="pct"/>
          </w:tcPr>
          <w:p w:rsidR="00FC7517" w:rsidRPr="00FC7517" w:rsidRDefault="00FC7517" w:rsidP="00FC7517">
            <w:pPr>
              <w:rPr>
                <w:rFonts w:asciiTheme="minorHAnsi" w:hAnsiTheme="minorHAnsi" w:cstheme="minorHAnsi"/>
              </w:rPr>
            </w:pPr>
            <w:r w:rsidRPr="00FC7517">
              <w:rPr>
                <w:rFonts w:asciiTheme="minorHAnsi" w:hAnsiTheme="minorHAnsi" w:cstheme="minorHAnsi"/>
                <w:sz w:val="22"/>
                <w:szCs w:val="22"/>
              </w:rPr>
              <w:t xml:space="preserve">THEME du programme :    </w:t>
            </w:r>
          </w:p>
          <w:p w:rsidR="00FC7517" w:rsidRPr="00146779" w:rsidRDefault="00FC7517" w:rsidP="00146779">
            <w:pPr>
              <w:jc w:val="center"/>
              <w:rPr>
                <w:rFonts w:asciiTheme="minorHAnsi" w:hAnsiTheme="minorHAnsi" w:cstheme="minorHAnsi"/>
                <w:b/>
                <w:bCs/>
              </w:rPr>
            </w:pPr>
            <w:r w:rsidRPr="00146779">
              <w:rPr>
                <w:rFonts w:asciiTheme="minorHAnsi" w:hAnsiTheme="minorHAnsi" w:cstheme="minorHAnsi"/>
                <w:b/>
                <w:bCs/>
                <w:sz w:val="22"/>
                <w:szCs w:val="22"/>
              </w:rPr>
              <w:t>Des ondes pour observer et mesurer</w:t>
            </w:r>
          </w:p>
        </w:tc>
        <w:tc>
          <w:tcPr>
            <w:tcW w:w="2779" w:type="pct"/>
          </w:tcPr>
          <w:p w:rsidR="00146779" w:rsidRDefault="00FC7517" w:rsidP="00146779">
            <w:pPr>
              <w:pStyle w:val="Corpsdetexte"/>
              <w:spacing w:after="0"/>
              <w:jc w:val="both"/>
              <w:rPr>
                <w:rFonts w:asciiTheme="minorHAnsi" w:hAnsiTheme="minorHAnsi" w:cstheme="minorHAnsi"/>
                <w:color w:val="000000" w:themeColor="text1"/>
              </w:rPr>
            </w:pPr>
            <w:r w:rsidRPr="00FC7517">
              <w:rPr>
                <w:rFonts w:asciiTheme="minorHAnsi" w:hAnsiTheme="minorHAnsi" w:cstheme="minorHAnsi"/>
                <w:color w:val="000000" w:themeColor="text1"/>
                <w:sz w:val="22"/>
                <w:szCs w:val="22"/>
              </w:rPr>
              <w:t xml:space="preserve">Sous-thème : </w:t>
            </w:r>
          </w:p>
          <w:p w:rsidR="00FC7517" w:rsidRPr="00146779" w:rsidRDefault="00FC7517" w:rsidP="00146779">
            <w:pPr>
              <w:pStyle w:val="Corpsdetexte"/>
              <w:spacing w:after="0"/>
              <w:jc w:val="center"/>
              <w:rPr>
                <w:rFonts w:asciiTheme="minorHAnsi" w:hAnsiTheme="minorHAnsi" w:cstheme="minorHAnsi"/>
                <w:b/>
                <w:bCs/>
                <w:color w:val="000000" w:themeColor="text1"/>
              </w:rPr>
            </w:pPr>
            <w:r w:rsidRPr="00146779">
              <w:rPr>
                <w:rFonts w:asciiTheme="minorHAnsi" w:hAnsiTheme="minorHAnsi" w:cstheme="minorHAnsi"/>
                <w:b/>
                <w:bCs/>
                <w:color w:val="000000" w:themeColor="text1"/>
                <w:sz w:val="22"/>
                <w:szCs w:val="22"/>
              </w:rPr>
              <w:t>Des ondes pour mesurer</w:t>
            </w:r>
          </w:p>
        </w:tc>
      </w:tr>
    </w:tbl>
    <w:p w:rsidR="00FC7517" w:rsidRPr="00FC7517" w:rsidRDefault="00FC7517" w:rsidP="00FC7517">
      <w:pPr>
        <w:rPr>
          <w:rFonts w:asciiTheme="minorHAnsi" w:hAnsiTheme="minorHAnsi" w:cstheme="minorHAnsi"/>
          <w:color w:val="000000" w:themeColor="text1"/>
        </w:rPr>
      </w:pPr>
    </w:p>
    <w:p w:rsidR="00FC7517" w:rsidRPr="00FC7517" w:rsidRDefault="00FC7517" w:rsidP="00FC7517">
      <w:pPr>
        <w:rPr>
          <w:rFonts w:asciiTheme="minorHAnsi" w:hAnsiTheme="minorHAnsi" w:cstheme="minorHAnsi"/>
          <w:color w:val="000000" w:themeColor="text1"/>
        </w:rPr>
      </w:pPr>
      <w:bookmarkStart w:id="0" w:name="_GoBack"/>
      <w:bookmarkEnd w:id="0"/>
    </w:p>
    <w:p w:rsidR="00FC7517" w:rsidRPr="00FC7517" w:rsidRDefault="00FC7517" w:rsidP="00FC7517">
      <w:pPr>
        <w:pBdr>
          <w:top w:val="single" w:sz="4" w:space="1" w:color="auto"/>
          <w:left w:val="single" w:sz="4" w:space="4" w:color="auto"/>
          <w:bottom w:val="single" w:sz="4" w:space="1" w:color="auto"/>
          <w:right w:val="single" w:sz="4" w:space="4" w:color="auto"/>
        </w:pBdr>
        <w:jc w:val="center"/>
        <w:rPr>
          <w:rFonts w:asciiTheme="minorHAnsi" w:hAnsiTheme="minorHAnsi" w:cs="Arial Narrow"/>
          <w:b/>
          <w:bCs/>
          <w:spacing w:val="36"/>
          <w:szCs w:val="18"/>
        </w:rPr>
      </w:pPr>
      <w:r w:rsidRPr="00FC7517">
        <w:rPr>
          <w:rFonts w:asciiTheme="minorHAnsi" w:hAnsiTheme="minorHAnsi" w:cs="Arial Narrow"/>
          <w:b/>
          <w:bCs/>
          <w:spacing w:val="36"/>
          <w:szCs w:val="18"/>
        </w:rPr>
        <w:t xml:space="preserve">Herschel </w:t>
      </w:r>
      <w:r w:rsidRPr="00FC7517">
        <w:rPr>
          <w:rFonts w:asciiTheme="minorHAnsi" w:hAnsiTheme="minorHAnsi" w:cs="Arial Narrow"/>
          <w:b/>
          <w:bCs/>
          <w:spacing w:val="39"/>
          <w:szCs w:val="18"/>
        </w:rPr>
        <w:t>et</w:t>
      </w:r>
      <w:r w:rsidRPr="00FC7517">
        <w:rPr>
          <w:rFonts w:asciiTheme="minorHAnsi" w:hAnsiTheme="minorHAnsi" w:cs="Arial Narrow"/>
          <w:b/>
          <w:bCs/>
          <w:spacing w:val="36"/>
          <w:szCs w:val="18"/>
        </w:rPr>
        <w:t xml:space="preserve"> les </w:t>
      </w:r>
      <w:r w:rsidRPr="00FC7517">
        <w:rPr>
          <w:rFonts w:asciiTheme="minorHAnsi" w:hAnsiTheme="minorHAnsi" w:cs="Arial Narrow"/>
          <w:b/>
          <w:bCs/>
          <w:spacing w:val="40"/>
          <w:szCs w:val="18"/>
        </w:rPr>
        <w:t>bolomètres</w:t>
      </w:r>
    </w:p>
    <w:p w:rsidR="00FC7517" w:rsidRPr="00FC7517" w:rsidRDefault="00FC7517" w:rsidP="00FC7517">
      <w:pPr>
        <w:rPr>
          <w:rFonts w:asciiTheme="minorHAnsi" w:hAnsiTheme="minorHAnsi" w:cstheme="minorHAnsi"/>
          <w:color w:val="000000" w:themeColor="text1"/>
        </w:rPr>
      </w:pPr>
    </w:p>
    <w:p w:rsidR="00FC7517" w:rsidRPr="00FC7517" w:rsidRDefault="00FC7517" w:rsidP="00FC7517">
      <w:pPr>
        <w:rPr>
          <w:rFonts w:asciiTheme="minorHAnsi" w:hAnsiTheme="minorHAnsi" w:cstheme="minorHAnsi"/>
          <w:color w:val="000000" w:themeColor="text1"/>
          <w:sz w:val="16"/>
          <w:szCs w:val="16"/>
          <w:u w:val="single"/>
        </w:rPr>
      </w:pPr>
    </w:p>
    <w:p w:rsidR="00FC7517" w:rsidRPr="00FC7517" w:rsidRDefault="00FC7517" w:rsidP="00FC7517">
      <w:pPr>
        <w:rPr>
          <w:rFonts w:asciiTheme="minorHAnsi" w:hAnsiTheme="minorHAnsi" w:cstheme="minorHAnsi"/>
          <w:color w:val="000000" w:themeColor="text1"/>
        </w:rPr>
      </w:pPr>
      <w:r w:rsidRPr="00FC7517">
        <w:rPr>
          <w:rFonts w:asciiTheme="minorHAnsi" w:hAnsiTheme="minorHAnsi" w:cstheme="minorHAnsi"/>
          <w:color w:val="000000" w:themeColor="text1"/>
          <w:u w:val="single"/>
        </w:rPr>
        <w:t>Extraits du BOEN</w:t>
      </w:r>
      <w:r w:rsidRPr="00FC7517">
        <w:rPr>
          <w:rFonts w:asciiTheme="minorHAnsi" w:hAnsiTheme="minorHAnsi" w:cstheme="minorHAnsi"/>
          <w:color w:val="000000" w:themeColor="text1"/>
        </w:rPr>
        <w:t> :</w:t>
      </w:r>
    </w:p>
    <w:p w:rsidR="00FC7517" w:rsidRPr="00FC7517" w:rsidRDefault="00FC7517" w:rsidP="00FC7517">
      <w:pPr>
        <w:rPr>
          <w:rFonts w:asciiTheme="minorHAnsi" w:hAnsiTheme="minorHAnsi" w:cstheme="minorHAnsi"/>
          <w:color w:val="000000" w:themeColor="text1"/>
          <w:sz w:val="10"/>
          <w:szCs w:val="10"/>
        </w:rPr>
      </w:pPr>
    </w:p>
    <w:p w:rsidR="00FC7517" w:rsidRPr="00FC7517" w:rsidRDefault="00FC7517" w:rsidP="00FC7517">
      <w:pPr>
        <w:rPr>
          <w:rFonts w:asciiTheme="minorHAnsi" w:hAnsiTheme="minorHAnsi" w:cstheme="minorHAnsi"/>
          <w:color w:val="000000" w:themeColor="text1"/>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5"/>
        <w:gridCol w:w="5167"/>
      </w:tblGrid>
      <w:tr w:rsidR="00FC7517" w:rsidRPr="00FC7517" w:rsidTr="000D381E">
        <w:tc>
          <w:tcPr>
            <w:tcW w:w="2301" w:type="pct"/>
          </w:tcPr>
          <w:p w:rsidR="00FC7517" w:rsidRPr="00FC7517" w:rsidRDefault="00FC7517" w:rsidP="00247E7A">
            <w:pPr>
              <w:jc w:val="center"/>
              <w:rPr>
                <w:rFonts w:asciiTheme="minorHAnsi" w:hAnsiTheme="minorHAnsi" w:cstheme="minorHAnsi"/>
                <w:b/>
                <w:color w:val="000000" w:themeColor="text1"/>
                <w:sz w:val="20"/>
                <w:szCs w:val="20"/>
              </w:rPr>
            </w:pPr>
            <w:r w:rsidRPr="00FC7517">
              <w:rPr>
                <w:rFonts w:asciiTheme="minorHAnsi" w:hAnsiTheme="minorHAnsi" w:cstheme="minorHAnsi"/>
                <w:b/>
                <w:color w:val="000000" w:themeColor="text1"/>
                <w:sz w:val="20"/>
                <w:szCs w:val="20"/>
              </w:rPr>
              <w:t>NOTIONS ET CONTENUS</w:t>
            </w:r>
          </w:p>
        </w:tc>
        <w:tc>
          <w:tcPr>
            <w:tcW w:w="2699" w:type="pct"/>
          </w:tcPr>
          <w:p w:rsidR="00FC7517" w:rsidRPr="00FC7517" w:rsidRDefault="00FC7517" w:rsidP="00247E7A">
            <w:pPr>
              <w:jc w:val="center"/>
              <w:rPr>
                <w:rFonts w:asciiTheme="minorHAnsi" w:hAnsiTheme="minorHAnsi" w:cstheme="minorHAnsi"/>
                <w:b/>
                <w:color w:val="000000" w:themeColor="text1"/>
                <w:sz w:val="20"/>
                <w:szCs w:val="20"/>
              </w:rPr>
            </w:pPr>
            <w:r w:rsidRPr="00FC7517">
              <w:rPr>
                <w:rFonts w:asciiTheme="minorHAnsi" w:hAnsiTheme="minorHAnsi" w:cstheme="minorHAnsi"/>
                <w:b/>
                <w:color w:val="000000" w:themeColor="text1"/>
                <w:sz w:val="20"/>
                <w:szCs w:val="20"/>
              </w:rPr>
              <w:t>CAPACITES EXIGIBLES</w:t>
            </w:r>
          </w:p>
        </w:tc>
      </w:tr>
      <w:tr w:rsidR="00FC7517" w:rsidRPr="00FC7517" w:rsidTr="000D381E">
        <w:tc>
          <w:tcPr>
            <w:tcW w:w="2301" w:type="pct"/>
          </w:tcPr>
          <w:p w:rsidR="00FC7517" w:rsidRPr="00FC7517" w:rsidRDefault="00FC7517" w:rsidP="00FC7517">
            <w:pPr>
              <w:rPr>
                <w:rFonts w:asciiTheme="minorHAnsi" w:hAnsiTheme="minorHAnsi" w:cstheme="minorHAnsi"/>
              </w:rPr>
            </w:pPr>
            <w:r w:rsidRPr="00FC7517">
              <w:rPr>
                <w:rFonts w:asciiTheme="minorHAnsi" w:hAnsiTheme="minorHAnsi" w:cstheme="minorHAnsi"/>
                <w:sz w:val="22"/>
                <w:szCs w:val="22"/>
              </w:rPr>
              <w:t>Rayonnement et température</w:t>
            </w:r>
          </w:p>
          <w:p w:rsidR="00FC7517" w:rsidRPr="00FC7517" w:rsidRDefault="00FC7517" w:rsidP="00FC7517">
            <w:pPr>
              <w:rPr>
                <w:rFonts w:asciiTheme="minorHAnsi" w:hAnsiTheme="minorHAnsi" w:cstheme="minorHAnsi"/>
              </w:rPr>
            </w:pPr>
          </w:p>
        </w:tc>
        <w:tc>
          <w:tcPr>
            <w:tcW w:w="2699" w:type="pct"/>
          </w:tcPr>
          <w:p w:rsidR="00FC7517" w:rsidRPr="00FC7517" w:rsidRDefault="00FC7517" w:rsidP="00FC7517">
            <w:pPr>
              <w:rPr>
                <w:rFonts w:asciiTheme="minorHAnsi" w:hAnsiTheme="minorHAnsi" w:cstheme="minorHAnsi"/>
              </w:rPr>
            </w:pPr>
            <w:r>
              <w:rPr>
                <w:rFonts w:asciiTheme="minorHAnsi" w:hAnsiTheme="minorHAnsi" w:cstheme="minorHAnsi"/>
                <w:sz w:val="22"/>
                <w:szCs w:val="22"/>
              </w:rPr>
              <w:t xml:space="preserve">Découverte d’un </w:t>
            </w:r>
            <w:r w:rsidRPr="00FC7517">
              <w:rPr>
                <w:rFonts w:asciiTheme="minorHAnsi" w:hAnsiTheme="minorHAnsi" w:cstheme="minorHAnsi"/>
                <w:sz w:val="22"/>
                <w:szCs w:val="22"/>
              </w:rPr>
              <w:t>capteur bolométrique</w:t>
            </w:r>
          </w:p>
        </w:tc>
      </w:tr>
    </w:tbl>
    <w:p w:rsidR="00FC7517" w:rsidRPr="00FC7517" w:rsidRDefault="00FC7517" w:rsidP="00FC7517">
      <w:pPr>
        <w:rPr>
          <w:rFonts w:asciiTheme="minorHAnsi" w:hAnsiTheme="minorHAnsi" w:cstheme="minorHAnsi"/>
          <w:b/>
          <w:color w:val="000000" w:themeColor="text1"/>
        </w:rPr>
      </w:pPr>
    </w:p>
    <w:p w:rsidR="00FC7517" w:rsidRPr="00FC7517" w:rsidRDefault="00FC7517" w:rsidP="00FC7517">
      <w:pPr>
        <w:adjustRightInd w:val="0"/>
        <w:ind w:left="360"/>
        <w:rPr>
          <w:rFonts w:asciiTheme="minorHAnsi" w:hAnsiTheme="minorHAnsi" w:cstheme="minorHAnsi"/>
          <w:b/>
          <w:color w:val="000000" w:themeColor="text1"/>
        </w:rPr>
      </w:pPr>
    </w:p>
    <w:p w:rsidR="00FC7517" w:rsidRPr="00FC7517" w:rsidRDefault="000D381E" w:rsidP="00FC7517">
      <w:pPr>
        <w:rPr>
          <w:rFonts w:asciiTheme="minorHAnsi" w:hAnsiTheme="minorHAnsi" w:cstheme="minorHAnsi"/>
          <w:color w:val="000000" w:themeColor="text1"/>
          <w:sz w:val="22"/>
          <w:szCs w:val="22"/>
        </w:rPr>
      </w:pPr>
      <w:r w:rsidRPr="00FC7517">
        <w:rPr>
          <w:rFonts w:asciiTheme="minorHAnsi" w:hAnsiTheme="minorHAnsi" w:cstheme="minorHAnsi"/>
          <w:b/>
          <w:color w:val="000000" w:themeColor="text1"/>
          <w:sz w:val="22"/>
          <w:szCs w:val="22"/>
          <w:u w:val="single"/>
        </w:rPr>
        <w:t>Compétences</w:t>
      </w:r>
      <w:r>
        <w:rPr>
          <w:rFonts w:asciiTheme="minorHAnsi" w:hAnsiTheme="minorHAnsi" w:cstheme="minorHAnsi"/>
          <w:b/>
          <w:color w:val="000000" w:themeColor="text1"/>
          <w:sz w:val="22"/>
          <w:szCs w:val="22"/>
          <w:u w:val="single"/>
        </w:rPr>
        <w:t xml:space="preserve"> </w:t>
      </w:r>
      <w:r w:rsidRPr="00FC7517">
        <w:rPr>
          <w:rFonts w:asciiTheme="minorHAnsi" w:hAnsiTheme="minorHAnsi" w:cstheme="minorHAnsi"/>
          <w:b/>
          <w:color w:val="000000" w:themeColor="text1"/>
          <w:sz w:val="22"/>
          <w:szCs w:val="22"/>
          <w:u w:val="single"/>
        </w:rPr>
        <w:t>transversales</w:t>
      </w:r>
      <w:r w:rsidR="00FC7517" w:rsidRPr="00FC7517">
        <w:rPr>
          <w:rFonts w:asciiTheme="minorHAnsi" w:hAnsiTheme="minorHAnsi" w:cstheme="minorHAnsi"/>
          <w:color w:val="000000" w:themeColor="text1"/>
          <w:sz w:val="22"/>
          <w:szCs w:val="22"/>
          <w:u w:val="single"/>
        </w:rPr>
        <w:t> </w:t>
      </w:r>
      <w:r w:rsidR="00FC7517" w:rsidRPr="00FC7517">
        <w:rPr>
          <w:rFonts w:asciiTheme="minorHAnsi" w:hAnsiTheme="minorHAnsi" w:cstheme="minorHAnsi"/>
          <w:color w:val="000000" w:themeColor="text1"/>
          <w:sz w:val="22"/>
          <w:szCs w:val="22"/>
        </w:rPr>
        <w:t xml:space="preserve">: </w:t>
      </w:r>
    </w:p>
    <w:p w:rsidR="00FC7517" w:rsidRPr="00FC7517" w:rsidRDefault="00FC7517" w:rsidP="00FC7517">
      <w:pPr>
        <w:widowControl/>
        <w:numPr>
          <w:ilvl w:val="0"/>
          <w:numId w:val="14"/>
        </w:numPr>
        <w:autoSpaceDE/>
        <w:autoSpaceDN/>
        <w:rPr>
          <w:rFonts w:asciiTheme="minorHAnsi" w:hAnsiTheme="minorHAnsi" w:cstheme="minorHAnsi"/>
          <w:color w:val="000000" w:themeColor="text1"/>
          <w:sz w:val="22"/>
          <w:szCs w:val="22"/>
        </w:rPr>
      </w:pPr>
      <w:r w:rsidRPr="00FC7517">
        <w:rPr>
          <w:rFonts w:asciiTheme="minorHAnsi" w:hAnsiTheme="minorHAnsi" w:cstheme="minorHAnsi"/>
          <w:color w:val="000000" w:themeColor="text1"/>
          <w:sz w:val="22"/>
          <w:szCs w:val="22"/>
        </w:rPr>
        <w:t>Extraire et organiser l’information utile</w:t>
      </w:r>
    </w:p>
    <w:p w:rsidR="00FC7517" w:rsidRPr="00FC7517" w:rsidRDefault="00FC7517" w:rsidP="00FC7517">
      <w:pPr>
        <w:widowControl/>
        <w:numPr>
          <w:ilvl w:val="0"/>
          <w:numId w:val="14"/>
        </w:numPr>
        <w:autoSpaceDE/>
        <w:autoSpaceDN/>
        <w:rPr>
          <w:rFonts w:asciiTheme="minorHAnsi" w:hAnsiTheme="minorHAnsi" w:cstheme="minorHAnsi"/>
          <w:color w:val="000000" w:themeColor="text1"/>
          <w:sz w:val="22"/>
          <w:szCs w:val="22"/>
        </w:rPr>
      </w:pPr>
      <w:r w:rsidRPr="00FC7517">
        <w:rPr>
          <w:rFonts w:asciiTheme="minorHAnsi" w:hAnsiTheme="minorHAnsi" w:cstheme="minorHAnsi"/>
          <w:color w:val="000000" w:themeColor="text1"/>
          <w:sz w:val="22"/>
          <w:szCs w:val="22"/>
        </w:rPr>
        <w:t>Lire et interpréter une courbe</w:t>
      </w:r>
    </w:p>
    <w:p w:rsidR="00FC7517" w:rsidRPr="00FC7517" w:rsidRDefault="00FC7517" w:rsidP="00FC7517">
      <w:pPr>
        <w:widowControl/>
        <w:numPr>
          <w:ilvl w:val="0"/>
          <w:numId w:val="14"/>
        </w:numPr>
        <w:adjustRightInd w:val="0"/>
        <w:rPr>
          <w:rFonts w:asciiTheme="minorHAnsi" w:eastAsia="Times New Roman" w:hAnsiTheme="minorHAnsi" w:cstheme="minorHAnsi"/>
          <w:color w:val="000000" w:themeColor="text1"/>
          <w:sz w:val="22"/>
          <w:szCs w:val="22"/>
        </w:rPr>
      </w:pPr>
      <w:r w:rsidRPr="00FC7517">
        <w:rPr>
          <w:rFonts w:asciiTheme="minorHAnsi" w:hAnsiTheme="minorHAnsi" w:cstheme="minorHAnsi"/>
          <w:color w:val="000000" w:themeColor="text1"/>
          <w:sz w:val="22"/>
          <w:szCs w:val="22"/>
        </w:rPr>
        <w:t>Savoir que</w:t>
      </w:r>
      <w:r w:rsidRPr="00FC7517">
        <w:rPr>
          <w:rFonts w:asciiTheme="minorHAnsi" w:eastAsia="Times New Roman" w:hAnsiTheme="minorHAnsi" w:cstheme="minorHAnsi"/>
          <w:color w:val="000000" w:themeColor="text1"/>
          <w:sz w:val="22"/>
          <w:szCs w:val="22"/>
        </w:rPr>
        <w:t xml:space="preserve"> la science et la technologie sont évolutives dans le temps.</w:t>
      </w:r>
    </w:p>
    <w:p w:rsidR="00FC7517" w:rsidRPr="00FC7517" w:rsidRDefault="00146779" w:rsidP="00FC7517">
      <w:pPr>
        <w:widowControl/>
        <w:numPr>
          <w:ilvl w:val="0"/>
          <w:numId w:val="14"/>
        </w:numPr>
        <w:adjustRightInd w:val="0"/>
        <w:rPr>
          <w:rFonts w:asciiTheme="minorHAnsi" w:hAnsiTheme="minorHAnsi" w:cstheme="minorHAnsi"/>
          <w:b/>
          <w:color w:val="000000" w:themeColor="text1"/>
          <w:sz w:val="22"/>
          <w:szCs w:val="22"/>
        </w:rPr>
      </w:pPr>
      <w:r w:rsidRPr="00FC7517">
        <w:rPr>
          <w:rFonts w:asciiTheme="minorHAnsi" w:eastAsia="Times New Roman" w:hAnsiTheme="minorHAnsi" w:cstheme="minorHAnsi"/>
          <w:color w:val="000000" w:themeColor="text1"/>
          <w:sz w:val="22"/>
          <w:szCs w:val="22"/>
        </w:rPr>
        <w:t>Développer</w:t>
      </w:r>
      <w:r w:rsidR="00FC7517" w:rsidRPr="00FC7517">
        <w:rPr>
          <w:rFonts w:asciiTheme="minorHAnsi" w:eastAsia="Times New Roman" w:hAnsiTheme="minorHAnsi" w:cstheme="minorHAnsi"/>
          <w:color w:val="000000" w:themeColor="text1"/>
          <w:sz w:val="22"/>
          <w:szCs w:val="22"/>
        </w:rPr>
        <w:t xml:space="preserve"> la culture scientifique</w:t>
      </w:r>
    </w:p>
    <w:p w:rsidR="00FC7517" w:rsidRPr="00FC7517" w:rsidRDefault="00FC7517" w:rsidP="00FC7517">
      <w:pPr>
        <w:widowControl/>
        <w:numPr>
          <w:ilvl w:val="0"/>
          <w:numId w:val="14"/>
        </w:numPr>
        <w:autoSpaceDE/>
        <w:autoSpaceDN/>
        <w:rPr>
          <w:rFonts w:asciiTheme="minorHAnsi" w:hAnsiTheme="minorHAnsi" w:cstheme="minorHAnsi"/>
          <w:color w:val="000000" w:themeColor="text1"/>
          <w:sz w:val="22"/>
          <w:szCs w:val="22"/>
        </w:rPr>
      </w:pPr>
      <w:r w:rsidRPr="00FC7517">
        <w:rPr>
          <w:rFonts w:asciiTheme="minorHAnsi" w:hAnsiTheme="minorHAnsi" w:cstheme="minorHAnsi"/>
          <w:color w:val="000000" w:themeColor="text1"/>
          <w:sz w:val="22"/>
          <w:szCs w:val="22"/>
        </w:rPr>
        <w:t>Argumenter</w:t>
      </w:r>
    </w:p>
    <w:p w:rsidR="00FC7517" w:rsidRPr="00FC7517" w:rsidRDefault="00FC7517" w:rsidP="00FC7517">
      <w:pPr>
        <w:jc w:val="both"/>
        <w:rPr>
          <w:rFonts w:asciiTheme="minorHAnsi" w:hAnsiTheme="minorHAnsi" w:cstheme="minorHAnsi"/>
          <w:color w:val="000000" w:themeColor="text1"/>
          <w:sz w:val="22"/>
          <w:szCs w:val="22"/>
        </w:rPr>
      </w:pPr>
    </w:p>
    <w:p w:rsidR="00FC7517" w:rsidRPr="00FC7517" w:rsidRDefault="00FC7517" w:rsidP="00FC7517">
      <w:pPr>
        <w:jc w:val="both"/>
        <w:rPr>
          <w:rFonts w:asciiTheme="minorHAnsi" w:hAnsiTheme="minorHAnsi" w:cstheme="minorHAnsi"/>
          <w:color w:val="000000" w:themeColor="text1"/>
          <w:sz w:val="22"/>
          <w:szCs w:val="22"/>
        </w:rPr>
      </w:pPr>
    </w:p>
    <w:p w:rsidR="00FC7517" w:rsidRPr="00FC7517" w:rsidRDefault="00FC7517" w:rsidP="00FC7517">
      <w:pPr>
        <w:jc w:val="both"/>
        <w:rPr>
          <w:rFonts w:asciiTheme="minorHAnsi" w:hAnsiTheme="minorHAnsi" w:cstheme="minorHAnsi"/>
          <w:color w:val="000000" w:themeColor="text1"/>
          <w:sz w:val="22"/>
          <w:szCs w:val="22"/>
        </w:rPr>
      </w:pPr>
    </w:p>
    <w:p w:rsidR="00FC7517" w:rsidRPr="00FC7517" w:rsidRDefault="00FC7517" w:rsidP="00FC7517">
      <w:pPr>
        <w:ind w:left="720"/>
        <w:jc w:val="both"/>
        <w:rPr>
          <w:rFonts w:asciiTheme="minorHAnsi" w:hAnsiTheme="minorHAnsi" w:cstheme="minorHAnsi"/>
          <w:color w:val="000000" w:themeColor="text1"/>
          <w:sz w:val="22"/>
          <w:szCs w:val="22"/>
        </w:rPr>
      </w:pPr>
    </w:p>
    <w:p w:rsidR="00FC7517" w:rsidRPr="00FC7517" w:rsidRDefault="00FC7517" w:rsidP="00FC7517">
      <w:pPr>
        <w:tabs>
          <w:tab w:val="left" w:pos="1985"/>
        </w:tabs>
        <w:rPr>
          <w:rFonts w:asciiTheme="minorHAnsi" w:hAnsiTheme="minorHAnsi" w:cstheme="minorHAnsi"/>
          <w:color w:val="000000" w:themeColor="text1"/>
          <w:sz w:val="22"/>
          <w:szCs w:val="22"/>
        </w:rPr>
      </w:pPr>
      <w:r w:rsidRPr="00FC7517">
        <w:rPr>
          <w:rFonts w:asciiTheme="minorHAnsi" w:hAnsiTheme="minorHAnsi" w:cstheme="minorHAnsi"/>
          <w:b/>
          <w:color w:val="000000" w:themeColor="text1"/>
          <w:sz w:val="22"/>
          <w:szCs w:val="22"/>
          <w:u w:val="single"/>
        </w:rPr>
        <w:t>Type d’activité</w:t>
      </w:r>
      <w:r w:rsidRPr="00FC7517">
        <w:rPr>
          <w:rFonts w:asciiTheme="minorHAnsi" w:hAnsiTheme="minorHAnsi" w:cstheme="minorHAnsi"/>
          <w:b/>
          <w:color w:val="000000" w:themeColor="text1"/>
          <w:sz w:val="22"/>
          <w:szCs w:val="22"/>
        </w:rPr>
        <w:t> </w:t>
      </w:r>
      <w:r w:rsidRPr="00FC7517">
        <w:rPr>
          <w:rFonts w:asciiTheme="minorHAnsi" w:hAnsiTheme="minorHAnsi" w:cstheme="minorHAnsi"/>
          <w:color w:val="000000" w:themeColor="text1"/>
          <w:sz w:val="22"/>
          <w:szCs w:val="22"/>
        </w:rPr>
        <w:t xml:space="preserve">: activité documentaire </w:t>
      </w:r>
    </w:p>
    <w:p w:rsidR="00FC7517" w:rsidRPr="00FC7517" w:rsidRDefault="00FC7517" w:rsidP="00FC7517">
      <w:pPr>
        <w:tabs>
          <w:tab w:val="left" w:pos="1985"/>
        </w:tabs>
        <w:rPr>
          <w:rFonts w:asciiTheme="minorHAnsi" w:hAnsiTheme="minorHAnsi" w:cstheme="minorHAnsi"/>
          <w:color w:val="000000" w:themeColor="text1"/>
          <w:sz w:val="22"/>
          <w:szCs w:val="22"/>
        </w:rPr>
      </w:pPr>
    </w:p>
    <w:p w:rsidR="00FC7517" w:rsidRPr="00FC7517" w:rsidRDefault="00FC7517" w:rsidP="00FC7517">
      <w:pPr>
        <w:rPr>
          <w:rFonts w:asciiTheme="minorHAnsi" w:hAnsiTheme="minorHAnsi" w:cstheme="minorHAnsi"/>
          <w:color w:val="000000" w:themeColor="text1"/>
          <w:sz w:val="22"/>
          <w:szCs w:val="22"/>
        </w:rPr>
      </w:pPr>
    </w:p>
    <w:p w:rsidR="00FC7517" w:rsidRDefault="00FC7517">
      <w:pPr>
        <w:widowControl/>
        <w:autoSpaceDE/>
        <w:autoSpaceDN/>
        <w:spacing w:after="200" w:line="276" w:lineRule="auto"/>
        <w:rPr>
          <w:rFonts w:asciiTheme="minorHAnsi" w:hAnsiTheme="minorHAnsi" w:cs="Arial Narrow"/>
          <w:b/>
          <w:bCs/>
          <w:spacing w:val="36"/>
          <w:sz w:val="32"/>
          <w:szCs w:val="22"/>
        </w:rPr>
      </w:pPr>
    </w:p>
    <w:p w:rsidR="000D381E" w:rsidRDefault="000D381E">
      <w:pPr>
        <w:widowControl/>
        <w:autoSpaceDE/>
        <w:autoSpaceDN/>
        <w:spacing w:after="200" w:line="276" w:lineRule="auto"/>
        <w:rPr>
          <w:rFonts w:asciiTheme="minorHAnsi" w:hAnsiTheme="minorHAnsi" w:cs="Arial Narrow"/>
          <w:b/>
          <w:bCs/>
          <w:spacing w:val="36"/>
          <w:sz w:val="32"/>
          <w:szCs w:val="22"/>
        </w:rPr>
      </w:pPr>
      <w:r>
        <w:rPr>
          <w:rFonts w:asciiTheme="minorHAnsi" w:hAnsiTheme="minorHAnsi" w:cs="Arial Narrow"/>
          <w:b/>
          <w:bCs/>
          <w:spacing w:val="36"/>
          <w:sz w:val="32"/>
          <w:szCs w:val="22"/>
        </w:rPr>
        <w:br w:type="page"/>
      </w:r>
    </w:p>
    <w:p w:rsidR="00BC12E7" w:rsidRPr="00BC12E7" w:rsidRDefault="00BC12E7" w:rsidP="00BC12E7">
      <w:pPr>
        <w:jc w:val="center"/>
        <w:rPr>
          <w:rFonts w:asciiTheme="minorHAnsi" w:hAnsiTheme="minorHAnsi" w:cs="Arial Narrow"/>
          <w:b/>
          <w:bCs/>
          <w:spacing w:val="36"/>
          <w:sz w:val="32"/>
          <w:szCs w:val="22"/>
        </w:rPr>
      </w:pPr>
      <w:r w:rsidRPr="00BC12E7">
        <w:rPr>
          <w:rFonts w:asciiTheme="minorHAnsi" w:hAnsiTheme="minorHAnsi" w:cs="Arial Narrow"/>
          <w:b/>
          <w:bCs/>
          <w:spacing w:val="36"/>
          <w:sz w:val="32"/>
          <w:szCs w:val="22"/>
        </w:rPr>
        <w:lastRenderedPageBreak/>
        <w:t xml:space="preserve">Herschel </w:t>
      </w:r>
      <w:r w:rsidRPr="00BC12E7">
        <w:rPr>
          <w:rFonts w:asciiTheme="minorHAnsi" w:hAnsiTheme="minorHAnsi" w:cs="Arial Narrow"/>
          <w:b/>
          <w:bCs/>
          <w:spacing w:val="39"/>
          <w:sz w:val="32"/>
          <w:szCs w:val="22"/>
        </w:rPr>
        <w:t>et</w:t>
      </w:r>
      <w:r w:rsidRPr="00BC12E7">
        <w:rPr>
          <w:rFonts w:asciiTheme="minorHAnsi" w:hAnsiTheme="minorHAnsi" w:cs="Arial Narrow"/>
          <w:b/>
          <w:bCs/>
          <w:spacing w:val="36"/>
          <w:sz w:val="32"/>
          <w:szCs w:val="22"/>
        </w:rPr>
        <w:t xml:space="preserve"> les </w:t>
      </w:r>
      <w:r w:rsidRPr="00BC12E7">
        <w:rPr>
          <w:rFonts w:asciiTheme="minorHAnsi" w:hAnsiTheme="minorHAnsi" w:cs="Arial Narrow"/>
          <w:b/>
          <w:bCs/>
          <w:spacing w:val="40"/>
          <w:sz w:val="32"/>
          <w:szCs w:val="22"/>
        </w:rPr>
        <w:t>bolomètres</w:t>
      </w:r>
    </w:p>
    <w:p w:rsidR="00F74414" w:rsidRDefault="00F74414" w:rsidP="00BC12E7">
      <w:pPr>
        <w:rPr>
          <w:rFonts w:asciiTheme="minorHAnsi" w:hAnsiTheme="minorHAnsi" w:cs="Garamond"/>
          <w:b/>
          <w:bCs/>
          <w:spacing w:val="4"/>
          <w:sz w:val="22"/>
          <w:szCs w:val="22"/>
        </w:rPr>
      </w:pPr>
    </w:p>
    <w:p w:rsidR="00BC12E7" w:rsidRPr="00BC12E7" w:rsidRDefault="00563D5E" w:rsidP="00BC12E7">
      <w:pPr>
        <w:rPr>
          <w:rFonts w:asciiTheme="minorHAnsi" w:hAnsiTheme="minorHAnsi" w:cs="Garamond"/>
          <w:b/>
          <w:bCs/>
          <w:spacing w:val="4"/>
          <w:sz w:val="22"/>
          <w:szCs w:val="22"/>
        </w:rPr>
      </w:pPr>
      <w:r w:rsidRPr="00563D5E">
        <w:rPr>
          <w:rFonts w:asciiTheme="minorHAnsi" w:hAnsiTheme="minorHAnsi"/>
          <w:noProof/>
          <w:sz w:val="22"/>
          <w:szCs w:val="22"/>
        </w:rPr>
        <w:pict>
          <v:shapetype id="_x0000_t202" coordsize="21600,21600" o:spt="202" path="m,l,21600r21600,l21600,xe">
            <v:stroke joinstyle="miter"/>
            <v:path gradientshapeok="t" o:connecttype="rect"/>
          </v:shapetype>
          <v:shape id="Text Box 6" o:spid="_x0000_s1026" type="#_x0000_t202" style="position:absolute;margin-left:670.1pt;margin-top:192.7pt;width:32.35pt;height:14.25pt;z-index:251664384;visibility:visible;mso-wrap-distance-left:0;mso-wrap-distance-right:0;mso-position-horizontal-relative:pag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" o:allowincell="f" filled="f" stroked="f">
            <v:textbox inset="0,0,0,0">
              <w:txbxContent>
                <w:p w:rsidR="00BC12E7" w:rsidRDefault="00BC12E7" w:rsidP="00BC12E7">
                  <w:pPr>
                    <w:spacing w:line="480" w:lineRule="auto"/>
                    <w:rPr>
                      <w:rFonts w:ascii="Bookman Old Style" w:hAnsi="Bookman Old Style" w:cs="Bookman Old Style"/>
                      <w:spacing w:val="34"/>
                      <w:sz w:val="14"/>
                      <w:szCs w:val="14"/>
                    </w:rPr>
                  </w:pPr>
                  <w:r>
                    <w:rPr>
                      <w:rFonts w:ascii="Bookman Old Style" w:hAnsi="Bookman Old Style" w:cs="Bookman Old Style"/>
                      <w:spacing w:val="34"/>
                      <w:sz w:val="14"/>
                      <w:szCs w:val="14"/>
                    </w:rPr>
                    <w:t>CEA</w:t>
                  </w:r>
                </w:p>
              </w:txbxContent>
            </v:textbox>
            <w10:wrap type="through" anchorx="page" anchory="page"/>
          </v:shape>
        </w:pict>
      </w:r>
      <w:r w:rsidR="00BC12E7">
        <w:rPr>
          <w:rFonts w:asciiTheme="minorHAnsi" w:hAnsiTheme="minorHAnsi" w:cs="Garamond"/>
          <w:b/>
          <w:bCs/>
          <w:spacing w:val="4"/>
          <w:sz w:val="22"/>
          <w:szCs w:val="22"/>
        </w:rPr>
        <w:t xml:space="preserve">Document 1 : </w:t>
      </w:r>
      <w:r w:rsidR="00BC12E7" w:rsidRPr="00BC12E7">
        <w:rPr>
          <w:rFonts w:asciiTheme="minorHAnsi" w:hAnsiTheme="minorHAnsi" w:cs="Garamond"/>
          <w:b/>
          <w:bCs/>
          <w:spacing w:val="4"/>
          <w:sz w:val="22"/>
          <w:szCs w:val="22"/>
        </w:rPr>
        <w:t>Loi de Wien</w:t>
      </w:r>
    </w:p>
    <w:p w:rsidR="00BC12E7" w:rsidRPr="00BC12E7" w:rsidRDefault="00BC12E7" w:rsidP="00BC12E7">
      <w:pPr>
        <w:jc w:val="both"/>
        <w:rPr>
          <w:rFonts w:asciiTheme="minorHAnsi" w:hAnsiTheme="minorHAnsi" w:cs="Garamond"/>
          <w:spacing w:val="4"/>
          <w:sz w:val="22"/>
          <w:szCs w:val="22"/>
        </w:rPr>
      </w:pPr>
      <w:r w:rsidRPr="00BC12E7">
        <w:rPr>
          <w:rFonts w:asciiTheme="minorHAnsi" w:hAnsiTheme="minorHAnsi" w:cs="Garamond"/>
          <w:spacing w:val="2"/>
          <w:sz w:val="22"/>
          <w:szCs w:val="22"/>
        </w:rPr>
        <w:t xml:space="preserve">Tout objet émet un rayonnement dont le spectre dépend, dans le cas idéal, uniquement de sa température. Ce spectre est continu ; l'énergie </w:t>
      </w:r>
      <w:r w:rsidRPr="00BC12E7">
        <w:rPr>
          <w:rFonts w:asciiTheme="minorHAnsi" w:hAnsiTheme="minorHAnsi" w:cs="Garamond"/>
          <w:spacing w:val="4"/>
          <w:sz w:val="22"/>
          <w:szCs w:val="22"/>
        </w:rPr>
        <w:t xml:space="preserve">émise est maximale pour une longueur d'onde </w:t>
      </w:r>
      <w:r>
        <w:rPr>
          <w:rFonts w:asciiTheme="minorHAnsi" w:hAnsiTheme="minorHAnsi" w:cs="Garamond"/>
          <w:spacing w:val="4"/>
          <w:sz w:val="22"/>
          <w:szCs w:val="22"/>
        </w:rPr>
        <w:sym w:font="Symbol" w:char="F06C"/>
      </w:r>
      <w:r>
        <w:rPr>
          <w:rFonts w:asciiTheme="minorHAnsi" w:hAnsiTheme="minorHAnsi" w:cs="Garamond"/>
          <w:spacing w:val="4"/>
          <w:sz w:val="22"/>
          <w:szCs w:val="22"/>
          <w:vertAlign w:val="subscript"/>
        </w:rPr>
        <w:t>max</w:t>
      </w:r>
      <w:r>
        <w:rPr>
          <w:rFonts w:asciiTheme="minorHAnsi" w:hAnsiTheme="minorHAnsi" w:cs="Garamond"/>
          <w:spacing w:val="4"/>
          <w:sz w:val="22"/>
          <w:szCs w:val="22"/>
        </w:rPr>
        <w:t xml:space="preserve"> </w:t>
      </w:r>
      <w:r w:rsidRPr="00BC12E7">
        <w:rPr>
          <w:rFonts w:asciiTheme="minorHAnsi" w:hAnsiTheme="minorHAnsi" w:cs="Garamond"/>
          <w:spacing w:val="4"/>
          <w:sz w:val="22"/>
          <w:szCs w:val="22"/>
        </w:rPr>
        <w:t>inversement pro</w:t>
      </w:r>
      <w:r w:rsidRPr="00BC12E7">
        <w:rPr>
          <w:rFonts w:asciiTheme="minorHAnsi" w:hAnsiTheme="minorHAnsi" w:cs="Garamond"/>
          <w:spacing w:val="1"/>
          <w:sz w:val="22"/>
          <w:szCs w:val="22"/>
        </w:rPr>
        <w:t>portionnelle à la température T</w:t>
      </w:r>
      <w:r>
        <w:rPr>
          <w:rFonts w:asciiTheme="minorHAnsi" w:hAnsiTheme="minorHAnsi" w:cs="Garamond"/>
          <w:spacing w:val="1"/>
          <w:sz w:val="22"/>
          <w:szCs w:val="22"/>
        </w:rPr>
        <w:t xml:space="preserve"> </w:t>
      </w:r>
      <w:r w:rsidRPr="00BC12E7">
        <w:rPr>
          <w:rFonts w:asciiTheme="minorHAnsi" w:hAnsiTheme="minorHAnsi" w:cs="Garamond"/>
          <w:spacing w:val="1"/>
          <w:sz w:val="22"/>
          <w:szCs w:val="22"/>
        </w:rPr>
        <w:t xml:space="preserve">de l'objet. La courbe ci-après représente </w:t>
      </w:r>
      <w:r w:rsidRPr="00BC12E7">
        <w:rPr>
          <w:rFonts w:asciiTheme="minorHAnsi" w:hAnsiTheme="minorHAnsi" w:cs="Garamond"/>
          <w:sz w:val="22"/>
          <w:szCs w:val="22"/>
        </w:rPr>
        <w:t xml:space="preserve">l'énergie émise par unité de volume et par unité d'intervalle de longueur </w:t>
      </w:r>
      <w:r w:rsidRPr="00BC12E7">
        <w:rPr>
          <w:rFonts w:asciiTheme="minorHAnsi" w:hAnsiTheme="minorHAnsi" w:cs="Garamond"/>
          <w:spacing w:val="4"/>
          <w:sz w:val="22"/>
          <w:szCs w:val="22"/>
        </w:rPr>
        <w:t>d'onde, en fonction de la longueur d'onde ; la loi de Wien s'écrit :</w:t>
      </w:r>
    </w:p>
    <w:p w:rsidR="00BC12E7" w:rsidRPr="00BC12E7" w:rsidRDefault="00BC12E7" w:rsidP="00BC12E7">
      <w:pPr>
        <w:jc w:val="center"/>
        <w:rPr>
          <w:rFonts w:asciiTheme="minorHAnsi" w:hAnsiTheme="minorHAnsi" w:cs="Garamond"/>
          <w:spacing w:val="4"/>
          <w:sz w:val="22"/>
          <w:szCs w:val="22"/>
        </w:rPr>
      </w:pPr>
      <w:r>
        <w:rPr>
          <w:rFonts w:asciiTheme="minorHAnsi" w:hAnsiTheme="minorHAnsi" w:cs="Garamond"/>
          <w:spacing w:val="4"/>
          <w:sz w:val="22"/>
          <w:szCs w:val="22"/>
        </w:rPr>
        <w:sym w:font="Symbol" w:char="F06C"/>
      </w:r>
      <w:proofErr w:type="gramStart"/>
      <w:r>
        <w:rPr>
          <w:rFonts w:asciiTheme="minorHAnsi" w:hAnsiTheme="minorHAnsi" w:cs="Garamond"/>
          <w:spacing w:val="4"/>
          <w:sz w:val="22"/>
          <w:szCs w:val="22"/>
          <w:vertAlign w:val="subscript"/>
        </w:rPr>
        <w:t>max</w:t>
      </w:r>
      <w:proofErr w:type="gramEnd"/>
      <w:r>
        <w:rPr>
          <w:rFonts w:asciiTheme="minorHAnsi" w:hAnsiTheme="minorHAnsi" w:cs="Garamond"/>
          <w:spacing w:val="4"/>
          <w:sz w:val="22"/>
          <w:szCs w:val="22"/>
        </w:rPr>
        <w:t xml:space="preserve"> </w:t>
      </w:r>
      <w:proofErr w:type="spellStart"/>
      <w:r>
        <w:rPr>
          <w:rFonts w:asciiTheme="minorHAnsi" w:hAnsiTheme="minorHAnsi" w:cs="Garamond"/>
          <w:spacing w:val="36"/>
          <w:sz w:val="22"/>
          <w:szCs w:val="22"/>
        </w:rPr>
        <w:t>x</w:t>
      </w:r>
      <w:r w:rsidRPr="00BC12E7">
        <w:rPr>
          <w:rFonts w:asciiTheme="minorHAnsi" w:hAnsiTheme="minorHAnsi" w:cs="Garamond"/>
          <w:spacing w:val="36"/>
          <w:sz w:val="22"/>
          <w:szCs w:val="22"/>
        </w:rPr>
        <w:t>T</w:t>
      </w:r>
      <w:proofErr w:type="spellEnd"/>
      <w:r w:rsidRPr="00BC12E7">
        <w:rPr>
          <w:rFonts w:asciiTheme="minorHAnsi" w:hAnsiTheme="minorHAnsi" w:cs="Garamond"/>
          <w:spacing w:val="36"/>
          <w:sz w:val="22"/>
          <w:szCs w:val="22"/>
        </w:rPr>
        <w:t>=3x</w:t>
      </w:r>
      <w:r>
        <w:rPr>
          <w:rFonts w:asciiTheme="minorHAnsi" w:hAnsiTheme="minorHAnsi" w:cs="Garamond"/>
          <w:spacing w:val="36"/>
          <w:sz w:val="22"/>
          <w:szCs w:val="22"/>
        </w:rPr>
        <w:t>1</w:t>
      </w:r>
      <w:r w:rsidRPr="00BC12E7">
        <w:rPr>
          <w:rFonts w:asciiTheme="minorHAnsi" w:hAnsiTheme="minorHAnsi" w:cs="Garamond"/>
          <w:spacing w:val="36"/>
          <w:sz w:val="22"/>
          <w:szCs w:val="22"/>
        </w:rPr>
        <w:t>0</w:t>
      </w:r>
      <w:r w:rsidRPr="00BC12E7">
        <w:rPr>
          <w:rFonts w:asciiTheme="minorHAnsi" w:hAnsiTheme="minorHAnsi" w:cs="Garamond"/>
          <w:spacing w:val="4"/>
          <w:sz w:val="22"/>
          <w:szCs w:val="22"/>
          <w:vertAlign w:val="superscript"/>
        </w:rPr>
        <w:t>-3</w:t>
      </w:r>
      <w:r w:rsidR="00627D8D">
        <w:rPr>
          <w:rFonts w:asciiTheme="minorHAnsi" w:hAnsiTheme="minorHAnsi" w:cs="Garamond"/>
          <w:spacing w:val="4"/>
          <w:sz w:val="22"/>
          <w:szCs w:val="22"/>
        </w:rPr>
        <w:t xml:space="preserve"> </w:t>
      </w:r>
      <w:proofErr w:type="spellStart"/>
      <w:r w:rsidRPr="00BC12E7">
        <w:rPr>
          <w:rFonts w:asciiTheme="minorHAnsi" w:hAnsiTheme="minorHAnsi" w:cs="Garamond"/>
          <w:spacing w:val="4"/>
          <w:sz w:val="22"/>
          <w:szCs w:val="22"/>
        </w:rPr>
        <w:t>m</w:t>
      </w:r>
      <w:r>
        <w:rPr>
          <w:rFonts w:asciiTheme="minorHAnsi" w:hAnsiTheme="minorHAnsi" w:cs="Garamond"/>
          <w:spacing w:val="4"/>
          <w:sz w:val="22"/>
          <w:szCs w:val="22"/>
        </w:rPr>
        <w:t>.</w:t>
      </w:r>
      <w:r w:rsidRPr="00BC12E7">
        <w:rPr>
          <w:rFonts w:asciiTheme="minorHAnsi" w:hAnsiTheme="minorHAnsi" w:cs="Garamond"/>
          <w:spacing w:val="4"/>
          <w:sz w:val="22"/>
          <w:szCs w:val="22"/>
        </w:rPr>
        <w:t>K</w:t>
      </w:r>
      <w:proofErr w:type="spellEnd"/>
    </w:p>
    <w:p w:rsidR="00BC12E7" w:rsidRPr="00BC12E7" w:rsidRDefault="00BC12E7" w:rsidP="00BC12E7">
      <w:pPr>
        <w:jc w:val="center"/>
        <w:rPr>
          <w:rFonts w:asciiTheme="minorHAnsi" w:hAnsiTheme="minorHAnsi"/>
          <w:sz w:val="22"/>
          <w:szCs w:val="22"/>
        </w:rPr>
      </w:pPr>
    </w:p>
    <w:p w:rsidR="00BC12E7" w:rsidRPr="00BC12E7" w:rsidRDefault="00BB7F1A" w:rsidP="00BB7F1A">
      <w:pPr>
        <w:jc w:val="center"/>
        <w:rPr>
          <w:rFonts w:asciiTheme="minorHAnsi" w:hAnsiTheme="minorHAnsi"/>
          <w:sz w:val="22"/>
          <w:szCs w:val="22"/>
        </w:rPr>
      </w:pPr>
      <w:r>
        <w:rPr>
          <w:rFonts w:asciiTheme="minorHAnsi" w:hAnsiTheme="minorHAnsi"/>
          <w:noProof/>
          <w:sz w:val="22"/>
          <w:szCs w:val="22"/>
        </w:rPr>
        <w:drawing>
          <wp:inline distT="0" distB="0" distL="0" distR="0">
            <wp:extent cx="3580362" cy="3692102"/>
            <wp:effectExtent l="19050" t="0" r="0" b="0"/>
            <wp:docPr id="4" name="Image 3" descr="cornoi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oir1.png"/>
                    <pic:cNvPicPr/>
                  </pic:nvPicPr>
                  <pic:blipFill>
                    <a:blip r:embed="rId8" cstate="print"/>
                    <a:stretch>
                      <a:fillRect/>
                    </a:stretch>
                  </pic:blipFill>
                  <pic:spPr>
                    <a:xfrm>
                      <a:off x="0" y="0"/>
                      <a:ext cx="3580491" cy="3692235"/>
                    </a:xfrm>
                    <a:prstGeom prst="rect">
                      <a:avLst/>
                    </a:prstGeom>
                  </pic:spPr>
                </pic:pic>
              </a:graphicData>
            </a:graphic>
          </wp:inline>
        </w:drawing>
      </w:r>
    </w:p>
    <w:p w:rsidR="00BC12E7" w:rsidRPr="00BC12E7" w:rsidRDefault="00BC12E7" w:rsidP="00BC12E7">
      <w:pPr>
        <w:rPr>
          <w:rFonts w:asciiTheme="minorHAnsi" w:hAnsiTheme="minorHAnsi"/>
          <w:sz w:val="22"/>
          <w:szCs w:val="22"/>
        </w:rPr>
      </w:pPr>
    </w:p>
    <w:p w:rsidR="00BC12E7" w:rsidRDefault="00BC12E7" w:rsidP="00BC12E7">
      <w:pPr>
        <w:rPr>
          <w:rFonts w:asciiTheme="minorHAnsi" w:hAnsiTheme="minorHAnsi" w:cs="Garamond"/>
          <w:b/>
          <w:bCs/>
          <w:spacing w:val="2"/>
          <w:sz w:val="22"/>
          <w:szCs w:val="22"/>
        </w:rPr>
      </w:pPr>
      <w:r>
        <w:rPr>
          <w:rFonts w:asciiTheme="minorHAnsi" w:hAnsiTheme="minorHAnsi" w:cs="Garamond"/>
          <w:b/>
          <w:bCs/>
          <w:spacing w:val="4"/>
          <w:sz w:val="22"/>
          <w:szCs w:val="22"/>
        </w:rPr>
        <w:t>Document</w:t>
      </w:r>
      <w:r w:rsidRPr="00BC12E7">
        <w:rPr>
          <w:rFonts w:asciiTheme="minorHAnsi" w:hAnsiTheme="minorHAnsi" w:cs="Arial Narrow"/>
          <w:b/>
          <w:bCs/>
          <w:spacing w:val="36"/>
          <w:sz w:val="22"/>
          <w:szCs w:val="22"/>
        </w:rPr>
        <w:t xml:space="preserve"> </w:t>
      </w:r>
      <w:r w:rsidRPr="00BC12E7">
        <w:rPr>
          <w:rFonts w:asciiTheme="minorHAnsi" w:hAnsiTheme="minorHAnsi" w:cs="Garamond"/>
          <w:b/>
          <w:bCs/>
          <w:spacing w:val="2"/>
          <w:sz w:val="22"/>
          <w:szCs w:val="22"/>
        </w:rPr>
        <w:t>2</w:t>
      </w:r>
      <w:r w:rsidR="00C235EF">
        <w:rPr>
          <w:rFonts w:asciiTheme="minorHAnsi" w:hAnsiTheme="minorHAnsi" w:cs="Garamond"/>
          <w:b/>
          <w:bCs/>
          <w:spacing w:val="2"/>
          <w:sz w:val="22"/>
          <w:szCs w:val="22"/>
        </w:rPr>
        <w:t xml:space="preserve"> : La lumière </w:t>
      </w:r>
      <w:r w:rsidR="00C235EF" w:rsidRPr="00BC12E7">
        <w:rPr>
          <w:rFonts w:asciiTheme="minorHAnsi" w:hAnsiTheme="minorHAnsi" w:cs="Garamond"/>
          <w:b/>
          <w:bCs/>
          <w:spacing w:val="2"/>
          <w:sz w:val="22"/>
          <w:szCs w:val="22"/>
        </w:rPr>
        <w:t>infrarouge</w:t>
      </w:r>
      <w:r w:rsidR="00C235EF">
        <w:rPr>
          <w:rFonts w:asciiTheme="minorHAnsi" w:hAnsiTheme="minorHAnsi" w:cs="Garamond"/>
          <w:b/>
          <w:bCs/>
          <w:spacing w:val="2"/>
          <w:sz w:val="22"/>
          <w:szCs w:val="22"/>
        </w:rPr>
        <w:t xml:space="preserve"> et </w:t>
      </w:r>
      <w:r w:rsidRPr="00BC12E7">
        <w:rPr>
          <w:rFonts w:asciiTheme="minorHAnsi" w:hAnsiTheme="minorHAnsi" w:cs="Garamond"/>
          <w:b/>
          <w:bCs/>
          <w:spacing w:val="2"/>
          <w:sz w:val="22"/>
          <w:szCs w:val="22"/>
        </w:rPr>
        <w:t>Caméra infrarouge</w:t>
      </w:r>
    </w:p>
    <w:p w:rsidR="00C235EF" w:rsidRDefault="00C235EF" w:rsidP="00BC12E7">
      <w:pPr>
        <w:rPr>
          <w:rFonts w:asciiTheme="minorHAnsi" w:hAnsiTheme="minorHAnsi" w:cs="Garamond"/>
          <w:b/>
          <w:bCs/>
          <w:spacing w:val="2"/>
          <w:sz w:val="22"/>
          <w:szCs w:val="22"/>
        </w:rPr>
      </w:pPr>
    </w:p>
    <w:p w:rsidR="00C235EF" w:rsidRPr="00C235EF" w:rsidRDefault="00C235EF" w:rsidP="00C235EF">
      <w:pPr>
        <w:pStyle w:val="Paragraphedeliste"/>
        <w:numPr>
          <w:ilvl w:val="0"/>
          <w:numId w:val="13"/>
        </w:numPr>
        <w:jc w:val="center"/>
        <w:rPr>
          <w:rFonts w:asciiTheme="minorHAnsi" w:hAnsiTheme="minorHAnsi" w:cs="Garamond"/>
          <w:b/>
          <w:bCs/>
          <w:spacing w:val="2"/>
          <w:sz w:val="22"/>
          <w:szCs w:val="22"/>
        </w:rPr>
      </w:pPr>
      <w:r>
        <w:rPr>
          <w:rFonts w:asciiTheme="minorHAnsi" w:hAnsiTheme="minorHAnsi" w:cs="Garamond"/>
          <w:b/>
          <w:bCs/>
          <w:spacing w:val="2"/>
          <w:sz w:val="22"/>
          <w:szCs w:val="22"/>
        </w:rPr>
        <w:t>Regarder la v</w:t>
      </w:r>
      <w:r w:rsidRPr="00C235EF">
        <w:rPr>
          <w:rFonts w:asciiTheme="minorHAnsi" w:hAnsiTheme="minorHAnsi" w:cs="Garamond"/>
          <w:b/>
          <w:bCs/>
          <w:spacing w:val="2"/>
          <w:sz w:val="22"/>
          <w:szCs w:val="22"/>
        </w:rPr>
        <w:t xml:space="preserve">idéo : </w:t>
      </w:r>
      <w:r w:rsidR="001B22FF" w:rsidRPr="001B22FF">
        <w:rPr>
          <w:rFonts w:asciiTheme="minorHAnsi" w:hAnsiTheme="minorHAnsi" w:cs="Garamond"/>
          <w:b/>
          <w:bCs/>
          <w:spacing w:val="2"/>
          <w:sz w:val="22"/>
          <w:szCs w:val="22"/>
        </w:rPr>
        <w:t>https://youtu.be/_lZfQe47wlM</w:t>
      </w:r>
    </w:p>
    <w:p w:rsidR="00BC12E7" w:rsidRPr="00BC12E7" w:rsidRDefault="00BC12E7" w:rsidP="00BC12E7">
      <w:pPr>
        <w:rPr>
          <w:rFonts w:asciiTheme="minorHAnsi" w:hAnsiTheme="minorHAnsi" w:cs="Garamond"/>
          <w:spacing w:val="2"/>
          <w:sz w:val="22"/>
          <w:szCs w:val="22"/>
        </w:rPr>
      </w:pPr>
      <w:r w:rsidRPr="00BC12E7">
        <w:rPr>
          <w:rFonts w:asciiTheme="minorHAnsi" w:hAnsiTheme="minorHAnsi" w:cs="Garamond"/>
          <w:sz w:val="22"/>
          <w:szCs w:val="22"/>
        </w:rPr>
        <w:t>Une même scène est enregistrée avec une caméra infrarouge (à gauche)</w:t>
      </w:r>
      <w:r w:rsidRPr="00BC12E7">
        <w:rPr>
          <w:rFonts w:asciiTheme="minorHAnsi" w:hAnsiTheme="minorHAnsi" w:cs="Garamond"/>
          <w:spacing w:val="2"/>
          <w:sz w:val="22"/>
          <w:szCs w:val="22"/>
        </w:rPr>
        <w:t xml:space="preserve"> et avec un appareil photographique du visible (à droite).</w:t>
      </w:r>
    </w:p>
    <w:p w:rsidR="00BC12E7" w:rsidRPr="00BC12E7" w:rsidRDefault="00BC12E7" w:rsidP="00BC12E7">
      <w:pPr>
        <w:jc w:val="center"/>
        <w:rPr>
          <w:rFonts w:asciiTheme="minorHAnsi" w:hAnsiTheme="minorHAnsi"/>
          <w:sz w:val="22"/>
          <w:szCs w:val="22"/>
        </w:rPr>
      </w:pPr>
      <w:r>
        <w:rPr>
          <w:rFonts w:asciiTheme="minorHAnsi" w:hAnsiTheme="minorHAnsi"/>
          <w:noProof/>
          <w:sz w:val="22"/>
          <w:szCs w:val="22"/>
        </w:rPr>
        <w:drawing>
          <wp:inline distT="0" distB="0" distL="0" distR="0">
            <wp:extent cx="5191876" cy="1936866"/>
            <wp:effectExtent l="19050" t="0" r="8774" b="0"/>
            <wp:docPr id="1" name="Image 0" descr="image_infra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nfrarouge.jpg"/>
                    <pic:cNvPicPr/>
                  </pic:nvPicPr>
                  <pic:blipFill>
                    <a:blip r:embed="rId9" cstate="print"/>
                    <a:stretch>
                      <a:fillRect/>
                    </a:stretch>
                  </pic:blipFill>
                  <pic:spPr>
                    <a:xfrm>
                      <a:off x="0" y="0"/>
                      <a:ext cx="5191876" cy="1936866"/>
                    </a:xfrm>
                    <a:prstGeom prst="rect">
                      <a:avLst/>
                    </a:prstGeom>
                  </pic:spPr>
                </pic:pic>
              </a:graphicData>
            </a:graphic>
          </wp:inline>
        </w:drawing>
      </w:r>
    </w:p>
    <w:p w:rsidR="00BC12E7" w:rsidRPr="00BC12E7" w:rsidRDefault="00BC12E7" w:rsidP="00BC12E7">
      <w:pPr>
        <w:rPr>
          <w:rFonts w:asciiTheme="minorHAnsi" w:hAnsiTheme="minorHAnsi"/>
          <w:sz w:val="22"/>
          <w:szCs w:val="22"/>
        </w:rPr>
      </w:pPr>
    </w:p>
    <w:p w:rsidR="002D4178" w:rsidRDefault="00BC12E7" w:rsidP="002D4178">
      <w:pPr>
        <w:ind w:left="1418"/>
        <w:rPr>
          <w:rFonts w:asciiTheme="minorHAnsi" w:hAnsiTheme="minorHAnsi" w:cs="Garamond"/>
          <w:b/>
          <w:bCs/>
          <w:spacing w:val="2"/>
          <w:sz w:val="18"/>
          <w:szCs w:val="22"/>
        </w:rPr>
      </w:pPr>
      <w:r w:rsidRPr="00BC12E7">
        <w:rPr>
          <w:rFonts w:asciiTheme="minorHAnsi" w:hAnsiTheme="minorHAnsi" w:cs="Garamond"/>
          <w:b/>
          <w:bCs/>
          <w:spacing w:val="2"/>
          <w:sz w:val="18"/>
          <w:szCs w:val="22"/>
        </w:rPr>
        <w:t>Image infrarouge d'une scène</w:t>
      </w:r>
      <w:r w:rsidR="002D4178">
        <w:rPr>
          <w:rFonts w:asciiTheme="minorHAnsi" w:hAnsiTheme="minorHAnsi" w:cs="Garamond"/>
          <w:b/>
          <w:bCs/>
          <w:spacing w:val="2"/>
          <w:sz w:val="18"/>
          <w:szCs w:val="22"/>
        </w:rPr>
        <w:tab/>
      </w:r>
      <w:r w:rsidR="002D4178">
        <w:rPr>
          <w:rFonts w:asciiTheme="minorHAnsi" w:hAnsiTheme="minorHAnsi" w:cs="Garamond"/>
          <w:b/>
          <w:bCs/>
          <w:spacing w:val="2"/>
          <w:sz w:val="18"/>
          <w:szCs w:val="22"/>
        </w:rPr>
        <w:tab/>
      </w:r>
      <w:r w:rsidR="002D4178">
        <w:rPr>
          <w:rFonts w:asciiTheme="minorHAnsi" w:hAnsiTheme="minorHAnsi" w:cs="Garamond"/>
          <w:b/>
          <w:bCs/>
          <w:spacing w:val="2"/>
          <w:sz w:val="18"/>
          <w:szCs w:val="22"/>
        </w:rPr>
        <w:tab/>
      </w:r>
      <w:r w:rsidR="002D4178" w:rsidRPr="00BC12E7">
        <w:rPr>
          <w:rFonts w:asciiTheme="minorHAnsi" w:hAnsiTheme="minorHAnsi" w:cs="Garamond"/>
          <w:b/>
          <w:bCs/>
          <w:sz w:val="18"/>
          <w:szCs w:val="22"/>
        </w:rPr>
        <w:t>La même scène photographiée</w:t>
      </w:r>
    </w:p>
    <w:p w:rsidR="00BC12E7" w:rsidRPr="00BC12E7" w:rsidRDefault="002D4178" w:rsidP="002D4178">
      <w:pPr>
        <w:ind w:left="1418"/>
        <w:rPr>
          <w:rFonts w:asciiTheme="minorHAnsi" w:hAnsiTheme="minorHAnsi" w:cs="Garamond"/>
          <w:b/>
          <w:bCs/>
          <w:spacing w:val="2"/>
          <w:sz w:val="18"/>
          <w:szCs w:val="22"/>
        </w:rPr>
      </w:pPr>
      <w:proofErr w:type="gramStart"/>
      <w:r w:rsidRPr="00BC12E7">
        <w:rPr>
          <w:rFonts w:asciiTheme="minorHAnsi" w:hAnsiTheme="minorHAnsi" w:cs="Garamond"/>
          <w:b/>
          <w:bCs/>
          <w:spacing w:val="2"/>
          <w:sz w:val="18"/>
          <w:szCs w:val="22"/>
        </w:rPr>
        <w:t>quotidienne</w:t>
      </w:r>
      <w:proofErr w:type="gramEnd"/>
      <w:r w:rsidRPr="00BC12E7">
        <w:rPr>
          <w:rFonts w:asciiTheme="minorHAnsi" w:hAnsiTheme="minorHAnsi" w:cs="Garamond"/>
          <w:b/>
          <w:bCs/>
          <w:spacing w:val="2"/>
          <w:sz w:val="18"/>
          <w:szCs w:val="22"/>
        </w:rPr>
        <w:t xml:space="preserve"> de travail</w:t>
      </w:r>
      <w:r w:rsidR="00BC12E7" w:rsidRPr="00BC12E7">
        <w:rPr>
          <w:rFonts w:asciiTheme="minorHAnsi" w:hAnsiTheme="minorHAnsi" w:cs="Garamond"/>
          <w:b/>
          <w:bCs/>
          <w:sz w:val="18"/>
          <w:szCs w:val="22"/>
        </w:rPr>
        <w:tab/>
      </w:r>
      <w:r w:rsidR="00BC12E7" w:rsidRPr="00BC12E7">
        <w:rPr>
          <w:rFonts w:asciiTheme="minorHAnsi" w:hAnsiTheme="minorHAnsi" w:cs="Garamond"/>
          <w:b/>
          <w:bCs/>
          <w:spacing w:val="2"/>
          <w:sz w:val="18"/>
          <w:szCs w:val="22"/>
        </w:rPr>
        <w:tab/>
      </w:r>
      <w:r>
        <w:rPr>
          <w:rFonts w:asciiTheme="minorHAnsi" w:hAnsiTheme="minorHAnsi" w:cs="Garamond"/>
          <w:b/>
          <w:bCs/>
          <w:spacing w:val="2"/>
          <w:sz w:val="18"/>
          <w:szCs w:val="22"/>
        </w:rPr>
        <w:tab/>
      </w:r>
      <w:r>
        <w:rPr>
          <w:rFonts w:asciiTheme="minorHAnsi" w:hAnsiTheme="minorHAnsi" w:cs="Garamond"/>
          <w:b/>
          <w:bCs/>
          <w:spacing w:val="2"/>
          <w:sz w:val="18"/>
          <w:szCs w:val="22"/>
        </w:rPr>
        <w:tab/>
      </w:r>
      <w:r w:rsidR="00BC12E7" w:rsidRPr="00BC12E7">
        <w:rPr>
          <w:rFonts w:asciiTheme="minorHAnsi" w:hAnsiTheme="minorHAnsi" w:cs="Garamond"/>
          <w:b/>
          <w:bCs/>
          <w:spacing w:val="2"/>
          <w:sz w:val="18"/>
          <w:szCs w:val="22"/>
        </w:rPr>
        <w:t>dans le visible</w:t>
      </w:r>
    </w:p>
    <w:p w:rsidR="00C120B8" w:rsidRPr="00D835F4" w:rsidRDefault="00BC12E7" w:rsidP="006C3AA9">
      <w:pPr>
        <w:jc w:val="right"/>
        <w:rPr>
          <w:rFonts w:asciiTheme="minorHAnsi" w:hAnsiTheme="minorHAnsi" w:cs="Garamond"/>
          <w:b/>
          <w:bCs/>
          <w:spacing w:val="4"/>
          <w:sz w:val="22"/>
          <w:szCs w:val="22"/>
          <w:lang w:val="en-US"/>
        </w:rPr>
      </w:pPr>
      <w:r w:rsidRPr="00D835F4">
        <w:rPr>
          <w:rFonts w:asciiTheme="minorHAnsi" w:hAnsiTheme="minorHAnsi" w:cs="Garamond"/>
          <w:sz w:val="18"/>
          <w:szCs w:val="22"/>
          <w:lang w:val="en-US"/>
        </w:rPr>
        <w:t>CEA httpa/www.herschel.fr/fr/dossiers/astrono</w:t>
      </w:r>
      <w:r w:rsidRPr="00D835F4">
        <w:rPr>
          <w:rFonts w:asciiTheme="minorHAnsi" w:hAnsiTheme="minorHAnsi" w:cs="Garamond"/>
          <w:spacing w:val="2"/>
          <w:sz w:val="18"/>
          <w:szCs w:val="22"/>
          <w:lang w:val="en-US"/>
        </w:rPr>
        <w:t>mie</w:t>
      </w:r>
      <w:r w:rsidRPr="00D835F4">
        <w:rPr>
          <w:rFonts w:asciiTheme="minorHAnsi" w:hAnsiTheme="minorHAnsi" w:cs="Garamond"/>
          <w:spacing w:val="4"/>
          <w:sz w:val="18"/>
          <w:szCs w:val="22"/>
          <w:lang w:val="en-US"/>
        </w:rPr>
        <w:t>_</w:t>
      </w:r>
      <w:r w:rsidRPr="00D835F4">
        <w:rPr>
          <w:rFonts w:asciiTheme="minorHAnsi" w:hAnsiTheme="minorHAnsi" w:cs="Garamond"/>
          <w:spacing w:val="2"/>
          <w:sz w:val="18"/>
          <w:szCs w:val="22"/>
          <w:lang w:val="en-US"/>
        </w:rPr>
        <w:t>infrarouge/index.php</w:t>
      </w:r>
      <w:r w:rsidR="00C120B8" w:rsidRPr="00D835F4">
        <w:rPr>
          <w:rFonts w:asciiTheme="minorHAnsi" w:hAnsiTheme="minorHAnsi" w:cs="Garamond"/>
          <w:b/>
          <w:bCs/>
          <w:spacing w:val="4"/>
          <w:sz w:val="22"/>
          <w:szCs w:val="22"/>
          <w:lang w:val="en-US"/>
        </w:rPr>
        <w:br w:type="page"/>
      </w:r>
    </w:p>
    <w:p w:rsidR="00BC12E7" w:rsidRPr="00BC12E7" w:rsidRDefault="00BC12E7" w:rsidP="00BC12E7">
      <w:pPr>
        <w:rPr>
          <w:rFonts w:asciiTheme="minorHAnsi" w:hAnsiTheme="minorHAnsi" w:cs="Arial Narrow"/>
          <w:b/>
          <w:bCs/>
          <w:sz w:val="22"/>
          <w:szCs w:val="22"/>
        </w:rPr>
      </w:pPr>
      <w:r>
        <w:rPr>
          <w:rFonts w:asciiTheme="minorHAnsi" w:hAnsiTheme="minorHAnsi" w:cs="Garamond"/>
          <w:b/>
          <w:bCs/>
          <w:spacing w:val="4"/>
          <w:sz w:val="22"/>
          <w:szCs w:val="22"/>
        </w:rPr>
        <w:lastRenderedPageBreak/>
        <w:t>Document</w:t>
      </w:r>
      <w:r w:rsidRPr="00BC12E7">
        <w:rPr>
          <w:rFonts w:asciiTheme="minorHAnsi" w:hAnsiTheme="minorHAnsi" w:cs="Arial Narrow"/>
          <w:b/>
          <w:bCs/>
          <w:spacing w:val="36"/>
          <w:sz w:val="22"/>
          <w:szCs w:val="22"/>
        </w:rPr>
        <w:t xml:space="preserve"> </w:t>
      </w:r>
      <w:r>
        <w:rPr>
          <w:rFonts w:asciiTheme="minorHAnsi" w:hAnsiTheme="minorHAnsi" w:cs="Arial Narrow"/>
          <w:b/>
          <w:bCs/>
          <w:spacing w:val="36"/>
          <w:sz w:val="22"/>
          <w:szCs w:val="22"/>
        </w:rPr>
        <w:t>3 : Fenêtre atmosphériques</w:t>
      </w:r>
    </w:p>
    <w:p w:rsidR="00BC12E7" w:rsidRPr="002D4178" w:rsidRDefault="002D4178" w:rsidP="002D4178">
      <w:pPr>
        <w:jc w:val="center"/>
        <w:rPr>
          <w:rFonts w:asciiTheme="minorHAnsi" w:hAnsiTheme="minorHAnsi" w:cs="Garamond"/>
          <w:bCs/>
          <w:spacing w:val="4"/>
          <w:sz w:val="20"/>
          <w:szCs w:val="22"/>
        </w:rPr>
      </w:pPr>
      <w:r w:rsidRPr="002D4178">
        <w:rPr>
          <w:rFonts w:asciiTheme="minorHAnsi" w:hAnsiTheme="minorHAnsi" w:cs="Garamond"/>
          <w:bCs/>
          <w:spacing w:val="4"/>
          <w:sz w:val="20"/>
          <w:szCs w:val="22"/>
        </w:rPr>
        <w:t>Opacité de l’atmosphère terrestre en fonction de la longueur d’onde des rayonnements électromagnétiques</w:t>
      </w:r>
    </w:p>
    <w:p w:rsidR="00BC12E7" w:rsidRDefault="00BC12E7" w:rsidP="00BC12E7">
      <w:pPr>
        <w:jc w:val="center"/>
        <w:rPr>
          <w:rFonts w:asciiTheme="minorHAnsi" w:hAnsiTheme="minorHAnsi" w:cs="Garamond"/>
          <w:b/>
          <w:bCs/>
          <w:spacing w:val="4"/>
          <w:sz w:val="22"/>
          <w:szCs w:val="22"/>
        </w:rPr>
      </w:pPr>
      <w:r>
        <w:rPr>
          <w:rFonts w:asciiTheme="minorHAnsi" w:hAnsiTheme="minorHAnsi" w:cs="Garamond"/>
          <w:b/>
          <w:bCs/>
          <w:noProof/>
          <w:spacing w:val="4"/>
          <w:sz w:val="22"/>
          <w:szCs w:val="22"/>
        </w:rPr>
        <w:drawing>
          <wp:inline distT="0" distB="0" distL="0" distR="0">
            <wp:extent cx="5586152" cy="1205346"/>
            <wp:effectExtent l="19050" t="0" r="0" b="0"/>
            <wp:docPr id="3" name="Image 2" descr="trans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mission.jpg"/>
                    <pic:cNvPicPr/>
                  </pic:nvPicPr>
                  <pic:blipFill>
                    <a:blip r:embed="rId10" cstate="print"/>
                    <a:srcRect l="1690" t="1592" r="1299" b="65430"/>
                    <a:stretch>
                      <a:fillRect/>
                    </a:stretch>
                  </pic:blipFill>
                  <pic:spPr>
                    <a:xfrm>
                      <a:off x="0" y="0"/>
                      <a:ext cx="5586152" cy="1205346"/>
                    </a:xfrm>
                    <a:prstGeom prst="rect">
                      <a:avLst/>
                    </a:prstGeom>
                  </pic:spPr>
                </pic:pic>
              </a:graphicData>
            </a:graphic>
          </wp:inline>
        </w:drawing>
      </w:r>
    </w:p>
    <w:p w:rsidR="00BC12E7" w:rsidRPr="00BC12E7" w:rsidRDefault="00BC12E7" w:rsidP="00BC12E7">
      <w:pPr>
        <w:jc w:val="right"/>
        <w:rPr>
          <w:rFonts w:asciiTheme="minorHAnsi" w:hAnsiTheme="minorHAnsi" w:cs="Garamond"/>
          <w:bCs/>
          <w:spacing w:val="4"/>
          <w:sz w:val="20"/>
          <w:szCs w:val="22"/>
        </w:rPr>
      </w:pPr>
      <w:r w:rsidRPr="00BC12E7">
        <w:rPr>
          <w:rFonts w:asciiTheme="minorHAnsi" w:hAnsiTheme="minorHAnsi" w:cs="Garamond"/>
          <w:bCs/>
          <w:spacing w:val="4"/>
          <w:sz w:val="20"/>
          <w:szCs w:val="22"/>
        </w:rPr>
        <w:t>D’après http://coolcosmos.ipac.caltech.edu/cosmic_classroom/ir_tutorial/irwindows.html</w:t>
      </w:r>
    </w:p>
    <w:p w:rsidR="00BC12E7" w:rsidRDefault="00BC12E7" w:rsidP="00BC12E7">
      <w:pPr>
        <w:rPr>
          <w:rFonts w:asciiTheme="minorHAnsi" w:hAnsiTheme="minorHAnsi" w:cs="Garamond"/>
          <w:b/>
          <w:bCs/>
          <w:spacing w:val="4"/>
          <w:sz w:val="22"/>
          <w:szCs w:val="22"/>
        </w:rPr>
      </w:pPr>
    </w:p>
    <w:p w:rsidR="002D4178" w:rsidRPr="002D4178" w:rsidRDefault="002D4178" w:rsidP="002D4178">
      <w:pPr>
        <w:rPr>
          <w:rFonts w:asciiTheme="minorHAnsi" w:hAnsiTheme="minorHAnsi"/>
          <w:b/>
          <w:bCs/>
          <w:color w:val="000000"/>
          <w:sz w:val="22"/>
          <w:szCs w:val="22"/>
        </w:rPr>
      </w:pPr>
      <w:r>
        <w:rPr>
          <w:rFonts w:asciiTheme="minorHAnsi" w:hAnsiTheme="minorHAnsi" w:cs="Garamond"/>
          <w:b/>
          <w:bCs/>
          <w:spacing w:val="4"/>
          <w:sz w:val="22"/>
          <w:szCs w:val="22"/>
        </w:rPr>
        <w:t>Document</w:t>
      </w:r>
      <w:r w:rsidRPr="00BC12E7">
        <w:rPr>
          <w:rFonts w:asciiTheme="minorHAnsi" w:hAnsiTheme="minorHAnsi" w:cs="Arial Narrow"/>
          <w:b/>
          <w:bCs/>
          <w:spacing w:val="36"/>
          <w:sz w:val="22"/>
          <w:szCs w:val="22"/>
        </w:rPr>
        <w:t xml:space="preserve"> </w:t>
      </w:r>
      <w:r>
        <w:rPr>
          <w:rFonts w:asciiTheme="minorHAnsi" w:hAnsiTheme="minorHAnsi" w:cs="Arial Narrow"/>
          <w:b/>
          <w:bCs/>
          <w:spacing w:val="36"/>
          <w:sz w:val="22"/>
          <w:szCs w:val="22"/>
        </w:rPr>
        <w:t xml:space="preserve">4 : </w:t>
      </w:r>
      <w:r w:rsidRPr="002D4178">
        <w:rPr>
          <w:rFonts w:asciiTheme="minorHAnsi" w:hAnsiTheme="minorHAnsi"/>
          <w:b/>
          <w:bCs/>
          <w:color w:val="000000"/>
          <w:sz w:val="22"/>
          <w:szCs w:val="22"/>
        </w:rPr>
        <w:t>Le rayonnement thermique</w:t>
      </w:r>
    </w:p>
    <w:p w:rsidR="002D4178" w:rsidRPr="002D4178" w:rsidRDefault="002D4178" w:rsidP="002D4178">
      <w:pPr>
        <w:adjustRightInd w:val="0"/>
        <w:rPr>
          <w:rFonts w:asciiTheme="minorHAnsi" w:hAnsiTheme="minorHAnsi"/>
          <w:color w:val="000000"/>
          <w:sz w:val="22"/>
          <w:szCs w:val="22"/>
        </w:rPr>
      </w:pPr>
      <w:r w:rsidRPr="002D4178">
        <w:rPr>
          <w:rFonts w:asciiTheme="minorHAnsi" w:hAnsiTheme="minorHAnsi"/>
          <w:color w:val="000000"/>
          <w:sz w:val="22"/>
          <w:szCs w:val="22"/>
        </w:rPr>
        <w:t>L'émission spontanée de radiations électromagnétiques par les corps est liée à la valeur de leur température. Ce rayonnement est émis sur l'ensemble des longueurs d'onde avec un maximum pour une longueur d'onde fonction du corps et de la température.</w:t>
      </w:r>
    </w:p>
    <w:p w:rsidR="002D4178" w:rsidRPr="002D4178" w:rsidRDefault="002D4178" w:rsidP="002D4178">
      <w:pPr>
        <w:adjustRightInd w:val="0"/>
        <w:rPr>
          <w:rFonts w:asciiTheme="minorHAnsi" w:hAnsiTheme="minorHAnsi"/>
          <w:color w:val="000000"/>
          <w:sz w:val="22"/>
          <w:szCs w:val="22"/>
        </w:rPr>
      </w:pPr>
      <w:r w:rsidRPr="002D4178">
        <w:rPr>
          <w:rFonts w:asciiTheme="minorHAnsi" w:hAnsiTheme="minorHAnsi"/>
          <w:color w:val="000000"/>
          <w:sz w:val="22"/>
          <w:szCs w:val="22"/>
        </w:rPr>
        <w:t xml:space="preserve">La </w:t>
      </w:r>
      <w:r w:rsidRPr="002D4178">
        <w:rPr>
          <w:rFonts w:asciiTheme="minorHAnsi" w:hAnsiTheme="minorHAnsi"/>
          <w:b/>
          <w:bCs/>
          <w:i/>
          <w:iCs/>
          <w:color w:val="000000"/>
          <w:sz w:val="22"/>
          <w:szCs w:val="22"/>
        </w:rPr>
        <w:t xml:space="preserve">loi de Stefan </w:t>
      </w:r>
      <w:r w:rsidRPr="002D4178">
        <w:rPr>
          <w:rFonts w:asciiTheme="minorHAnsi" w:hAnsiTheme="minorHAnsi"/>
          <w:color w:val="000000"/>
          <w:sz w:val="22"/>
          <w:szCs w:val="22"/>
        </w:rPr>
        <w:t>exprime la puissance rayonnée sous forme électromagnétique par un "corps noir" en fonction de sa température absolue T.</w:t>
      </w:r>
    </w:p>
    <w:p w:rsidR="002D4178" w:rsidRPr="002D4178" w:rsidRDefault="002D4178" w:rsidP="002D4178">
      <w:pPr>
        <w:adjustRightInd w:val="0"/>
        <w:jc w:val="center"/>
        <w:rPr>
          <w:rFonts w:asciiTheme="minorHAnsi" w:hAnsiTheme="minorHAnsi"/>
          <w:color w:val="000000"/>
          <w:sz w:val="22"/>
          <w:szCs w:val="22"/>
        </w:rPr>
      </w:pPr>
      <w:r w:rsidRPr="002D4178">
        <w:rPr>
          <w:rFonts w:asciiTheme="minorHAnsi" w:hAnsiTheme="minorHAnsi"/>
          <w:color w:val="000000"/>
          <w:sz w:val="22"/>
          <w:szCs w:val="22"/>
        </w:rPr>
        <w:t>P = σ.S.T</w:t>
      </w:r>
      <w:r w:rsidRPr="002D4178">
        <w:rPr>
          <w:rFonts w:asciiTheme="minorHAnsi" w:hAnsiTheme="minorHAnsi"/>
          <w:color w:val="000000"/>
          <w:sz w:val="22"/>
          <w:szCs w:val="22"/>
          <w:vertAlign w:val="superscript"/>
        </w:rPr>
        <w:t>4</w:t>
      </w:r>
    </w:p>
    <w:p w:rsidR="002D4178" w:rsidRPr="002D4178" w:rsidRDefault="002D4178" w:rsidP="002D4178">
      <w:pPr>
        <w:adjustRightInd w:val="0"/>
        <w:rPr>
          <w:rFonts w:asciiTheme="minorHAnsi" w:hAnsiTheme="minorHAnsi"/>
          <w:color w:val="000000"/>
          <w:sz w:val="22"/>
          <w:szCs w:val="22"/>
        </w:rPr>
      </w:pPr>
    </w:p>
    <w:p w:rsidR="002D4178" w:rsidRPr="002D4178" w:rsidRDefault="002D4178" w:rsidP="002D4178">
      <w:pPr>
        <w:adjustRightInd w:val="0"/>
        <w:rPr>
          <w:rFonts w:asciiTheme="minorHAnsi" w:hAnsiTheme="minorHAnsi"/>
          <w:color w:val="000000"/>
          <w:sz w:val="22"/>
          <w:szCs w:val="22"/>
        </w:rPr>
      </w:pPr>
      <w:r w:rsidRPr="002D4178">
        <w:rPr>
          <w:rFonts w:asciiTheme="minorHAnsi" w:hAnsiTheme="minorHAnsi"/>
          <w:color w:val="000000"/>
          <w:sz w:val="22"/>
          <w:szCs w:val="22"/>
        </w:rPr>
        <w:t>S représente l'aire du corps rayonnant et σ la constante de Stefan (σ = 5,67 10</w:t>
      </w:r>
      <w:r w:rsidRPr="002D4178">
        <w:rPr>
          <w:rFonts w:asciiTheme="minorHAnsi" w:hAnsiTheme="minorHAnsi"/>
          <w:color w:val="000000"/>
          <w:sz w:val="22"/>
          <w:szCs w:val="22"/>
          <w:vertAlign w:val="superscript"/>
        </w:rPr>
        <w:t>-8</w:t>
      </w:r>
      <w:r w:rsidRPr="002D4178">
        <w:rPr>
          <w:rFonts w:asciiTheme="minorHAnsi" w:hAnsiTheme="minorHAnsi"/>
          <w:color w:val="000000"/>
          <w:sz w:val="22"/>
          <w:szCs w:val="22"/>
        </w:rPr>
        <w:t xml:space="preserve"> W.m</w:t>
      </w:r>
      <w:r w:rsidRPr="002D4178">
        <w:rPr>
          <w:rFonts w:asciiTheme="minorHAnsi" w:hAnsiTheme="minorHAnsi"/>
          <w:color w:val="000000"/>
          <w:sz w:val="22"/>
          <w:szCs w:val="22"/>
          <w:vertAlign w:val="superscript"/>
        </w:rPr>
        <w:t>-2</w:t>
      </w:r>
      <w:r w:rsidRPr="002D4178">
        <w:rPr>
          <w:rFonts w:asciiTheme="minorHAnsi" w:hAnsiTheme="minorHAnsi"/>
          <w:color w:val="000000"/>
          <w:sz w:val="22"/>
          <w:szCs w:val="22"/>
        </w:rPr>
        <w:t>.K</w:t>
      </w:r>
      <w:r w:rsidRPr="002D4178">
        <w:rPr>
          <w:rFonts w:asciiTheme="minorHAnsi" w:hAnsiTheme="minorHAnsi"/>
          <w:color w:val="000000"/>
          <w:sz w:val="22"/>
          <w:szCs w:val="22"/>
          <w:vertAlign w:val="superscript"/>
        </w:rPr>
        <w:t>-4</w:t>
      </w:r>
      <w:r w:rsidRPr="002D4178">
        <w:rPr>
          <w:rFonts w:asciiTheme="minorHAnsi" w:hAnsiTheme="minorHAnsi"/>
          <w:color w:val="000000"/>
          <w:sz w:val="22"/>
          <w:szCs w:val="22"/>
        </w:rPr>
        <w:t>)</w:t>
      </w:r>
    </w:p>
    <w:p w:rsidR="002D4178" w:rsidRPr="002D4178" w:rsidRDefault="002D4178" w:rsidP="002D4178">
      <w:pPr>
        <w:pStyle w:val="Textebrut"/>
        <w:rPr>
          <w:rFonts w:asciiTheme="minorHAnsi" w:hAnsiTheme="minorHAnsi"/>
          <w:color w:val="000000"/>
          <w:sz w:val="22"/>
          <w:szCs w:val="22"/>
          <w:lang w:eastAsia="fr-FR"/>
        </w:rPr>
      </w:pPr>
    </w:p>
    <w:p w:rsidR="002D4178" w:rsidRPr="002D4178" w:rsidRDefault="002D4178" w:rsidP="002D4178">
      <w:pPr>
        <w:pStyle w:val="Textebrut"/>
        <w:rPr>
          <w:rFonts w:asciiTheme="minorHAnsi" w:hAnsiTheme="minorHAnsi" w:cs="Courier New"/>
          <w:sz w:val="22"/>
          <w:szCs w:val="22"/>
        </w:rPr>
      </w:pPr>
      <w:r w:rsidRPr="002D4178">
        <w:rPr>
          <w:rFonts w:asciiTheme="minorHAnsi" w:hAnsiTheme="minorHAnsi"/>
          <w:color w:val="000000"/>
          <w:sz w:val="22"/>
          <w:szCs w:val="22"/>
          <w:lang w:eastAsia="fr-FR"/>
        </w:rPr>
        <w:t>Un "</w:t>
      </w:r>
      <w:r w:rsidRPr="002D4178">
        <w:rPr>
          <w:rFonts w:asciiTheme="minorHAnsi" w:hAnsiTheme="minorHAnsi"/>
          <w:i/>
          <w:iCs/>
          <w:color w:val="000000"/>
          <w:sz w:val="22"/>
          <w:szCs w:val="22"/>
          <w:lang w:eastAsia="fr-FR"/>
        </w:rPr>
        <w:t>corps noir</w:t>
      </w:r>
      <w:r w:rsidRPr="002D4178">
        <w:rPr>
          <w:rFonts w:asciiTheme="minorHAnsi" w:hAnsiTheme="minorHAnsi"/>
          <w:color w:val="000000"/>
          <w:sz w:val="22"/>
          <w:szCs w:val="22"/>
          <w:lang w:eastAsia="fr-FR"/>
        </w:rPr>
        <w:t>" est une source idéale ; il est parfaitement absorbant sur l'ensemble des longueurs d'onde.</w:t>
      </w:r>
    </w:p>
    <w:p w:rsidR="002D4178" w:rsidRDefault="002D4178" w:rsidP="00BC12E7">
      <w:pPr>
        <w:rPr>
          <w:rFonts w:asciiTheme="minorHAnsi" w:hAnsiTheme="minorHAnsi" w:cs="Garamond"/>
          <w:b/>
          <w:bCs/>
          <w:spacing w:val="4"/>
          <w:sz w:val="22"/>
          <w:szCs w:val="22"/>
        </w:rPr>
      </w:pPr>
    </w:p>
    <w:p w:rsidR="002D4178" w:rsidRDefault="002D4178" w:rsidP="00BC12E7">
      <w:pPr>
        <w:rPr>
          <w:rFonts w:asciiTheme="minorHAnsi" w:hAnsiTheme="minorHAnsi" w:cs="Garamond"/>
          <w:b/>
          <w:bCs/>
          <w:spacing w:val="4"/>
          <w:sz w:val="22"/>
          <w:szCs w:val="22"/>
        </w:rPr>
      </w:pPr>
    </w:p>
    <w:p w:rsidR="00BC12E7" w:rsidRPr="00BC12E7" w:rsidRDefault="00BC12E7" w:rsidP="00BC12E7">
      <w:pPr>
        <w:rPr>
          <w:rFonts w:asciiTheme="minorHAnsi" w:hAnsiTheme="minorHAnsi" w:cs="Arial Narrow"/>
          <w:b/>
          <w:bCs/>
          <w:sz w:val="22"/>
          <w:szCs w:val="22"/>
        </w:rPr>
      </w:pPr>
      <w:r>
        <w:rPr>
          <w:rFonts w:asciiTheme="minorHAnsi" w:hAnsiTheme="minorHAnsi" w:cs="Garamond"/>
          <w:b/>
          <w:bCs/>
          <w:spacing w:val="4"/>
          <w:sz w:val="22"/>
          <w:szCs w:val="22"/>
        </w:rPr>
        <w:t>Document</w:t>
      </w:r>
      <w:r w:rsidRPr="00BC12E7">
        <w:rPr>
          <w:rFonts w:asciiTheme="minorHAnsi" w:hAnsiTheme="minorHAnsi" w:cs="Arial Narrow"/>
          <w:b/>
          <w:bCs/>
          <w:spacing w:val="36"/>
          <w:sz w:val="22"/>
          <w:szCs w:val="22"/>
        </w:rPr>
        <w:t xml:space="preserve"> </w:t>
      </w:r>
      <w:r w:rsidR="002D4178">
        <w:rPr>
          <w:rFonts w:asciiTheme="minorHAnsi" w:hAnsiTheme="minorHAnsi" w:cs="Arial Narrow"/>
          <w:b/>
          <w:bCs/>
          <w:spacing w:val="36"/>
          <w:sz w:val="22"/>
          <w:szCs w:val="22"/>
        </w:rPr>
        <w:t>5</w:t>
      </w:r>
      <w:r>
        <w:rPr>
          <w:rFonts w:asciiTheme="minorHAnsi" w:hAnsiTheme="minorHAnsi" w:cs="Arial Narrow"/>
          <w:b/>
          <w:bCs/>
          <w:spacing w:val="36"/>
          <w:sz w:val="22"/>
          <w:szCs w:val="22"/>
        </w:rPr>
        <w:t xml:space="preserve"> : </w:t>
      </w:r>
      <w:r w:rsidRPr="00BC12E7">
        <w:rPr>
          <w:rFonts w:asciiTheme="minorHAnsi" w:hAnsiTheme="minorHAnsi" w:cs="Arial Narrow"/>
          <w:b/>
          <w:bCs/>
          <w:sz w:val="22"/>
          <w:szCs w:val="22"/>
        </w:rPr>
        <w:t>Herschel frère et sœur</w:t>
      </w:r>
    </w:p>
    <w:p w:rsidR="00BC12E7" w:rsidRPr="00BC12E7" w:rsidRDefault="00BC12E7" w:rsidP="00BC12E7">
      <w:pPr>
        <w:jc w:val="both"/>
        <w:rPr>
          <w:rFonts w:asciiTheme="minorHAnsi" w:hAnsiTheme="minorHAnsi" w:cs="Garamond"/>
          <w:spacing w:val="2"/>
          <w:sz w:val="22"/>
          <w:szCs w:val="22"/>
        </w:rPr>
      </w:pPr>
      <w:r w:rsidRPr="00BC12E7">
        <w:rPr>
          <w:rFonts w:asciiTheme="minorHAnsi" w:hAnsiTheme="minorHAnsi" w:cs="Garamond"/>
          <w:spacing w:val="1"/>
          <w:sz w:val="22"/>
          <w:szCs w:val="22"/>
        </w:rPr>
        <w:t>Caroline et William Herschel, sœur</w:t>
      </w:r>
      <w:r w:rsidRPr="00BC12E7">
        <w:rPr>
          <w:rFonts w:asciiTheme="minorHAnsi" w:hAnsiTheme="minorHAnsi" w:cs="Garamond"/>
          <w:spacing w:val="2"/>
          <w:sz w:val="22"/>
          <w:szCs w:val="22"/>
        </w:rPr>
        <w:t xml:space="preserve"> </w:t>
      </w:r>
      <w:r w:rsidRPr="00BC12E7">
        <w:rPr>
          <w:rFonts w:asciiTheme="minorHAnsi" w:hAnsiTheme="minorHAnsi" w:cs="Garamond"/>
          <w:spacing w:val="6"/>
          <w:sz w:val="22"/>
          <w:szCs w:val="22"/>
        </w:rPr>
        <w:t xml:space="preserve">et </w:t>
      </w:r>
      <w:r w:rsidRPr="00BC12E7">
        <w:rPr>
          <w:rFonts w:asciiTheme="minorHAnsi" w:hAnsiTheme="minorHAnsi" w:cs="Garamond"/>
          <w:spacing w:val="1"/>
          <w:sz w:val="22"/>
          <w:szCs w:val="22"/>
        </w:rPr>
        <w:t>frère, musiciens et astronomes du</w:t>
      </w:r>
      <w:r w:rsidRPr="00BC12E7">
        <w:rPr>
          <w:rFonts w:asciiTheme="minorHAnsi" w:hAnsiTheme="minorHAnsi" w:cs="Garamond"/>
          <w:spacing w:val="2"/>
          <w:sz w:val="22"/>
          <w:szCs w:val="22"/>
        </w:rPr>
        <w:t xml:space="preserve"> </w:t>
      </w:r>
      <w:r w:rsidRPr="00BC12E7">
        <w:rPr>
          <w:rFonts w:asciiTheme="minorHAnsi" w:hAnsiTheme="minorHAnsi" w:cs="Garamond"/>
          <w:spacing w:val="8"/>
          <w:sz w:val="22"/>
          <w:szCs w:val="22"/>
        </w:rPr>
        <w:t xml:space="preserve">XVIIIe </w:t>
      </w:r>
      <w:r w:rsidRPr="00BC12E7">
        <w:rPr>
          <w:rFonts w:asciiTheme="minorHAnsi" w:hAnsiTheme="minorHAnsi" w:cs="Garamond"/>
          <w:spacing w:val="2"/>
          <w:sz w:val="22"/>
          <w:szCs w:val="22"/>
        </w:rPr>
        <w:t>siècle découvrirent Uranus, des comètes...</w:t>
      </w:r>
    </w:p>
    <w:p w:rsidR="00BC12E7" w:rsidRPr="00BC12E7" w:rsidRDefault="00BC12E7" w:rsidP="00BC12E7">
      <w:pPr>
        <w:jc w:val="both"/>
        <w:rPr>
          <w:rFonts w:asciiTheme="minorHAnsi" w:hAnsiTheme="minorHAnsi" w:cs="Garamond"/>
          <w:spacing w:val="2"/>
          <w:sz w:val="22"/>
          <w:szCs w:val="22"/>
        </w:rPr>
      </w:pPr>
      <w:r w:rsidRPr="00BC12E7">
        <w:rPr>
          <w:rFonts w:asciiTheme="minorHAnsi" w:hAnsiTheme="minorHAnsi" w:cs="Garamond"/>
          <w:spacing w:val="2"/>
          <w:sz w:val="22"/>
          <w:szCs w:val="22"/>
        </w:rPr>
        <w:t xml:space="preserve">Durant une courte période de sa vie, quelques mois de l'année 1800, William Herschel étudia le spectre solaire. Il fit passer la lumière du Soleil par une fente, puis à travers un prisme de verre et observa le </w:t>
      </w:r>
      <w:r w:rsidRPr="00BC12E7">
        <w:rPr>
          <w:rFonts w:asciiTheme="minorHAnsi" w:hAnsiTheme="minorHAnsi" w:cs="Garamond"/>
          <w:sz w:val="22"/>
          <w:szCs w:val="22"/>
        </w:rPr>
        <w:t>spectre sur une table. Il plaça trois thermomètres sur cette table. Deux de</w:t>
      </w:r>
      <w:r w:rsidRPr="00BC12E7">
        <w:rPr>
          <w:rFonts w:asciiTheme="minorHAnsi" w:hAnsiTheme="minorHAnsi" w:cs="Garamond"/>
          <w:spacing w:val="2"/>
          <w:sz w:val="22"/>
          <w:szCs w:val="22"/>
        </w:rPr>
        <w:t xml:space="preserve"> </w:t>
      </w:r>
      <w:r w:rsidRPr="00BC12E7">
        <w:rPr>
          <w:rFonts w:asciiTheme="minorHAnsi" w:hAnsiTheme="minorHAnsi" w:cs="Garamond"/>
          <w:sz w:val="22"/>
          <w:szCs w:val="22"/>
        </w:rPr>
        <w:t>ces thermomètres furent utilisés comme</w:t>
      </w:r>
      <w:r w:rsidRPr="00BC12E7">
        <w:rPr>
          <w:rFonts w:asciiTheme="minorHAnsi" w:hAnsiTheme="minorHAnsi" w:cs="Garamond"/>
          <w:spacing w:val="2"/>
          <w:sz w:val="22"/>
          <w:szCs w:val="22"/>
        </w:rPr>
        <w:t xml:space="preserve"> </w:t>
      </w:r>
      <w:r w:rsidRPr="00BC12E7">
        <w:rPr>
          <w:rFonts w:asciiTheme="minorHAnsi" w:hAnsiTheme="minorHAnsi" w:cs="Garamond"/>
          <w:bCs/>
          <w:sz w:val="22"/>
          <w:szCs w:val="22"/>
        </w:rPr>
        <w:t xml:space="preserve">étalons pour mesurer </w:t>
      </w:r>
      <w:r w:rsidRPr="00BC12E7">
        <w:rPr>
          <w:rFonts w:asciiTheme="minorHAnsi" w:hAnsiTheme="minorHAnsi" w:cs="Garamond"/>
          <w:sz w:val="22"/>
          <w:szCs w:val="22"/>
        </w:rPr>
        <w:t>les varia</w:t>
      </w:r>
      <w:r w:rsidRPr="00BC12E7">
        <w:rPr>
          <w:rFonts w:asciiTheme="minorHAnsi" w:hAnsiTheme="minorHAnsi" w:cs="Garamond"/>
          <w:spacing w:val="2"/>
          <w:sz w:val="22"/>
          <w:szCs w:val="22"/>
        </w:rPr>
        <w:t xml:space="preserve">tions de la température ambiante. Il déplaça le troisième thermomètre pour observer le réchauffement dû </w:t>
      </w:r>
      <w:r w:rsidRPr="00BC12E7">
        <w:rPr>
          <w:rFonts w:asciiTheme="minorHAnsi" w:hAnsiTheme="minorHAnsi" w:cs="Garamond"/>
          <w:spacing w:val="8"/>
          <w:sz w:val="22"/>
          <w:szCs w:val="22"/>
        </w:rPr>
        <w:t xml:space="preserve">au </w:t>
      </w:r>
      <w:r w:rsidRPr="00BC12E7">
        <w:rPr>
          <w:rFonts w:asciiTheme="minorHAnsi" w:hAnsiTheme="minorHAnsi" w:cs="Garamond"/>
          <w:spacing w:val="2"/>
          <w:sz w:val="22"/>
          <w:szCs w:val="22"/>
        </w:rPr>
        <w:t>Soleil. Il s'aperçut alors que la température augmentait aussi alors que le thermomètre avait dépassé le spectre visible du côté de la couleur rouge. Herschel venait de détecter pour la première fois le rayonnement infrarouge émis par le Soleil.</w:t>
      </w:r>
    </w:p>
    <w:p w:rsidR="00BC12E7" w:rsidRPr="00BC12E7" w:rsidRDefault="00BC12E7" w:rsidP="00BC12E7">
      <w:pPr>
        <w:ind w:hanging="22"/>
        <w:jc w:val="right"/>
        <w:rPr>
          <w:rFonts w:asciiTheme="minorHAnsi" w:hAnsiTheme="minorHAnsi" w:cs="Garamond"/>
          <w:sz w:val="20"/>
          <w:szCs w:val="22"/>
        </w:rPr>
      </w:pPr>
      <w:r w:rsidRPr="00BC12E7">
        <w:rPr>
          <w:rFonts w:asciiTheme="minorHAnsi" w:hAnsiTheme="minorHAnsi" w:cs="Garamond"/>
          <w:sz w:val="20"/>
          <w:szCs w:val="22"/>
        </w:rPr>
        <w:t xml:space="preserve">Informations tirées des documents CEA </w:t>
      </w:r>
      <w:r w:rsidRPr="00BC12E7">
        <w:rPr>
          <w:rFonts w:asciiTheme="minorHAnsi" w:hAnsiTheme="minorHAnsi" w:cs="Garamond"/>
          <w:bCs/>
          <w:spacing w:val="2"/>
          <w:sz w:val="20"/>
          <w:szCs w:val="22"/>
        </w:rPr>
        <w:t>http://www</w:t>
      </w:r>
      <w:r w:rsidRPr="00BC12E7">
        <w:rPr>
          <w:rFonts w:asciiTheme="minorHAnsi" w:hAnsiTheme="minorHAnsi" w:cs="Garamond"/>
          <w:sz w:val="20"/>
          <w:szCs w:val="22"/>
        </w:rPr>
        <w:t>.herscbel.fr/fr/dossiers/astronomie_infrarougeçmdexphp</w:t>
      </w:r>
    </w:p>
    <w:p w:rsidR="00BC12E7" w:rsidRDefault="00BC12E7" w:rsidP="00BC12E7">
      <w:pPr>
        <w:widowControl/>
        <w:autoSpaceDE/>
        <w:autoSpaceDN/>
        <w:rPr>
          <w:rFonts w:asciiTheme="minorHAnsi" w:hAnsiTheme="minorHAnsi"/>
          <w:sz w:val="22"/>
          <w:szCs w:val="22"/>
        </w:rPr>
      </w:pPr>
    </w:p>
    <w:p w:rsidR="002D4178" w:rsidRPr="00E807C5" w:rsidRDefault="002D4178" w:rsidP="002D4178">
      <w:pPr>
        <w:pStyle w:val="Titre2"/>
        <w:spacing w:after="0" w:afterAutospacing="0"/>
        <w:rPr>
          <w:rFonts w:asciiTheme="minorHAnsi" w:hAnsiTheme="minorHAnsi"/>
          <w:sz w:val="22"/>
          <w:szCs w:val="22"/>
        </w:rPr>
      </w:pPr>
      <w:r>
        <w:rPr>
          <w:rFonts w:asciiTheme="minorHAnsi" w:hAnsiTheme="minorHAnsi" w:cs="Garamond"/>
          <w:spacing w:val="4"/>
          <w:sz w:val="22"/>
          <w:szCs w:val="22"/>
        </w:rPr>
        <w:t>Document</w:t>
      </w:r>
      <w:r w:rsidRPr="00BC12E7">
        <w:rPr>
          <w:rFonts w:asciiTheme="minorHAnsi" w:hAnsiTheme="minorHAnsi" w:cs="Arial Narrow"/>
          <w:spacing w:val="36"/>
          <w:sz w:val="22"/>
          <w:szCs w:val="22"/>
        </w:rPr>
        <w:t xml:space="preserve"> </w:t>
      </w:r>
      <w:r w:rsidRPr="006C3AA9">
        <w:rPr>
          <w:rFonts w:asciiTheme="minorHAnsi" w:hAnsiTheme="minorHAnsi" w:cs="Arial Narrow"/>
          <w:bCs w:val="0"/>
          <w:spacing w:val="36"/>
          <w:sz w:val="22"/>
          <w:szCs w:val="22"/>
        </w:rPr>
        <w:t>6</w:t>
      </w:r>
      <w:r>
        <w:rPr>
          <w:rFonts w:asciiTheme="minorHAnsi" w:hAnsiTheme="minorHAnsi" w:cs="Arial Narrow"/>
          <w:spacing w:val="36"/>
          <w:sz w:val="22"/>
          <w:szCs w:val="22"/>
        </w:rPr>
        <w:t xml:space="preserve"> : </w:t>
      </w:r>
      <w:r w:rsidRPr="00E807C5">
        <w:rPr>
          <w:rFonts w:asciiTheme="minorHAnsi" w:hAnsiTheme="minorHAnsi"/>
          <w:sz w:val="22"/>
          <w:szCs w:val="22"/>
        </w:rPr>
        <w:t xml:space="preserve">L'invention des bolomètres </w:t>
      </w:r>
    </w:p>
    <w:p w:rsidR="002D4178" w:rsidRPr="00E807C5" w:rsidRDefault="002D4178" w:rsidP="002D4178">
      <w:pPr>
        <w:pStyle w:val="NormalWeb"/>
        <w:spacing w:before="0" w:beforeAutospacing="0"/>
        <w:rPr>
          <w:rFonts w:asciiTheme="minorHAnsi" w:hAnsiTheme="minorHAnsi"/>
          <w:sz w:val="22"/>
          <w:szCs w:val="22"/>
        </w:rPr>
      </w:pPr>
      <w:r w:rsidRPr="00E807C5">
        <w:rPr>
          <w:rFonts w:asciiTheme="minorHAnsi" w:hAnsiTheme="minorHAnsi"/>
          <w:sz w:val="22"/>
          <w:szCs w:val="22"/>
        </w:rPr>
        <w:t xml:space="preserve">Le bolomètre fut inventé en 1880 par un ingénieur américain du nom de Samuel </w:t>
      </w:r>
      <w:proofErr w:type="spellStart"/>
      <w:r w:rsidRPr="00E807C5">
        <w:rPr>
          <w:rFonts w:asciiTheme="minorHAnsi" w:hAnsiTheme="minorHAnsi"/>
          <w:sz w:val="22"/>
          <w:szCs w:val="22"/>
        </w:rPr>
        <w:t>Pierpont</w:t>
      </w:r>
      <w:proofErr w:type="spellEnd"/>
      <w:r w:rsidRPr="00E807C5">
        <w:rPr>
          <w:rFonts w:asciiTheme="minorHAnsi" w:hAnsiTheme="minorHAnsi"/>
          <w:sz w:val="22"/>
          <w:szCs w:val="22"/>
        </w:rPr>
        <w:t xml:space="preserve"> </w:t>
      </w:r>
      <w:proofErr w:type="spellStart"/>
      <w:r w:rsidRPr="00E807C5">
        <w:rPr>
          <w:rFonts w:asciiTheme="minorHAnsi" w:hAnsiTheme="minorHAnsi"/>
          <w:sz w:val="22"/>
          <w:szCs w:val="22"/>
        </w:rPr>
        <w:t>Langley</w:t>
      </w:r>
      <w:proofErr w:type="spellEnd"/>
      <w:r w:rsidRPr="00E807C5">
        <w:rPr>
          <w:rFonts w:asciiTheme="minorHAnsi" w:hAnsiTheme="minorHAnsi"/>
          <w:sz w:val="22"/>
          <w:szCs w:val="22"/>
        </w:rPr>
        <w:t xml:space="preserve">. Il fabriqua cet instrument de mesure dans le but d'étudier la distribution de chaleur dans le spectre du Soleil. A cette époque, les physiciens spectroscopistes utilisaient des prismes en verre pour réfracter la lumière du Soleil et ainsi séparer la lumière visible et le </w:t>
      </w:r>
      <w:hyperlink r:id="rId11" w:history="1">
        <w:r w:rsidRPr="00E807C5">
          <w:rPr>
            <w:rStyle w:val="Lienhypertexte"/>
            <w:rFonts w:asciiTheme="minorHAnsi" w:eastAsia="Calibri" w:hAnsiTheme="minorHAnsi"/>
            <w:color w:val="auto"/>
            <w:sz w:val="22"/>
            <w:szCs w:val="22"/>
            <w:u w:val="none"/>
          </w:rPr>
          <w:t>rayonnement thermique</w:t>
        </w:r>
      </w:hyperlink>
      <w:r w:rsidRPr="00E807C5">
        <w:rPr>
          <w:rFonts w:asciiTheme="minorHAnsi" w:hAnsiTheme="minorHAnsi"/>
          <w:sz w:val="22"/>
          <w:szCs w:val="22"/>
        </w:rPr>
        <w:t xml:space="preserve">, comme l'avait fait </w:t>
      </w:r>
      <w:hyperlink r:id="rId12" w:history="1">
        <w:r w:rsidRPr="00E807C5">
          <w:rPr>
            <w:rStyle w:val="Lienhypertexte"/>
            <w:rFonts w:asciiTheme="minorHAnsi" w:eastAsia="Calibri" w:hAnsiTheme="minorHAnsi"/>
            <w:color w:val="auto"/>
            <w:sz w:val="22"/>
            <w:szCs w:val="22"/>
            <w:u w:val="none"/>
          </w:rPr>
          <w:t>Herschel au début du XIX</w:t>
        </w:r>
        <w:r w:rsidRPr="00E807C5">
          <w:rPr>
            <w:rStyle w:val="Lienhypertexte"/>
            <w:rFonts w:asciiTheme="minorHAnsi" w:eastAsia="Calibri" w:hAnsiTheme="minorHAnsi"/>
            <w:color w:val="auto"/>
            <w:sz w:val="22"/>
            <w:szCs w:val="22"/>
            <w:u w:val="none"/>
            <w:vertAlign w:val="superscript"/>
          </w:rPr>
          <w:t>e</w:t>
        </w:r>
        <w:r w:rsidRPr="00E807C5">
          <w:rPr>
            <w:rStyle w:val="Lienhypertexte"/>
            <w:rFonts w:asciiTheme="minorHAnsi" w:eastAsia="Calibri" w:hAnsiTheme="minorHAnsi"/>
            <w:color w:val="auto"/>
            <w:sz w:val="22"/>
            <w:szCs w:val="22"/>
            <w:u w:val="none"/>
          </w:rPr>
          <w:t xml:space="preserve"> siècle</w:t>
        </w:r>
      </w:hyperlink>
      <w:r w:rsidRPr="00E807C5">
        <w:rPr>
          <w:rFonts w:asciiTheme="minorHAnsi" w:hAnsiTheme="minorHAnsi"/>
          <w:sz w:val="22"/>
          <w:szCs w:val="22"/>
        </w:rPr>
        <w:t xml:space="preserve">. Cependant Langley savait que les lois qui régissent la réfraction de l'infrarouge dans un prisme dépendaient des propriétés physiques du matériau. En plus du verre, il travaillait avec des prismes en sel cristallin ou en fluorite. Il mesura d'ailleurs l'indice de réfraction du sel cristallin jusqu'à 10 µm. Il put ainsi déduire une relation entre l'angle de réfraction et la longueur d'onde, relation qu'il utilisa ensuite pour étalonner ses mesures. Aujourd'hui les bolomètres ont changé d'aspect et leur fabrication nécessite des procédés industriels. </w:t>
      </w:r>
    </w:p>
    <w:p w:rsidR="002D4178" w:rsidRDefault="002D4178" w:rsidP="00BC12E7">
      <w:pPr>
        <w:widowControl/>
        <w:autoSpaceDE/>
        <w:autoSpaceDN/>
        <w:rPr>
          <w:rFonts w:asciiTheme="minorHAnsi" w:hAnsiTheme="minorHAnsi"/>
          <w:sz w:val="22"/>
          <w:szCs w:val="22"/>
        </w:rPr>
      </w:pPr>
    </w:p>
    <w:p w:rsidR="002D4178" w:rsidRPr="00BC12E7" w:rsidRDefault="002D4178" w:rsidP="00BC12E7">
      <w:pPr>
        <w:widowControl/>
        <w:autoSpaceDE/>
        <w:autoSpaceDN/>
        <w:rPr>
          <w:rFonts w:asciiTheme="minorHAnsi" w:hAnsiTheme="minorHAnsi"/>
          <w:sz w:val="22"/>
          <w:szCs w:val="22"/>
        </w:rPr>
      </w:pPr>
    </w:p>
    <w:p w:rsidR="002D4178" w:rsidRDefault="002D4178">
      <w:pPr>
        <w:widowControl/>
        <w:autoSpaceDE/>
        <w:autoSpaceDN/>
        <w:spacing w:after="200" w:line="276" w:lineRule="auto"/>
        <w:rPr>
          <w:rFonts w:asciiTheme="minorHAnsi" w:hAnsiTheme="minorHAnsi" w:cs="Garamond"/>
          <w:b/>
          <w:bCs/>
          <w:spacing w:val="4"/>
          <w:sz w:val="22"/>
          <w:szCs w:val="22"/>
        </w:rPr>
      </w:pPr>
      <w:r>
        <w:rPr>
          <w:rFonts w:asciiTheme="minorHAnsi" w:hAnsiTheme="minorHAnsi" w:cs="Garamond"/>
          <w:b/>
          <w:bCs/>
          <w:spacing w:val="4"/>
          <w:sz w:val="22"/>
          <w:szCs w:val="22"/>
        </w:rPr>
        <w:br w:type="page"/>
      </w:r>
    </w:p>
    <w:p w:rsidR="00BC12E7" w:rsidRPr="00BC12E7" w:rsidRDefault="00BC12E7" w:rsidP="00BC12E7">
      <w:pPr>
        <w:pStyle w:val="Style1"/>
        <w:rPr>
          <w:rFonts w:asciiTheme="minorHAnsi" w:hAnsiTheme="minorHAnsi" w:cs="Arial Narrow"/>
          <w:b/>
          <w:bCs/>
          <w:sz w:val="22"/>
          <w:szCs w:val="22"/>
        </w:rPr>
      </w:pPr>
      <w:r>
        <w:rPr>
          <w:rFonts w:asciiTheme="minorHAnsi" w:hAnsiTheme="minorHAnsi" w:cs="Garamond"/>
          <w:b/>
          <w:bCs/>
          <w:spacing w:val="4"/>
          <w:sz w:val="22"/>
          <w:szCs w:val="22"/>
        </w:rPr>
        <w:lastRenderedPageBreak/>
        <w:t>Document</w:t>
      </w:r>
      <w:r w:rsidRPr="00BC12E7">
        <w:rPr>
          <w:rFonts w:asciiTheme="minorHAnsi" w:hAnsiTheme="minorHAnsi" w:cs="Arial Narrow"/>
          <w:b/>
          <w:bCs/>
          <w:sz w:val="22"/>
          <w:szCs w:val="22"/>
        </w:rPr>
        <w:t xml:space="preserve"> </w:t>
      </w:r>
      <w:r w:rsidR="002D4178">
        <w:rPr>
          <w:rFonts w:asciiTheme="minorHAnsi" w:hAnsiTheme="minorHAnsi" w:cs="Arial Narrow"/>
          <w:b/>
          <w:bCs/>
          <w:sz w:val="22"/>
          <w:szCs w:val="22"/>
        </w:rPr>
        <w:t>7</w:t>
      </w:r>
      <w:r>
        <w:rPr>
          <w:rFonts w:asciiTheme="minorHAnsi" w:hAnsiTheme="minorHAnsi" w:cs="Arial Narrow"/>
          <w:b/>
          <w:bCs/>
          <w:sz w:val="22"/>
          <w:szCs w:val="22"/>
        </w:rPr>
        <w:t> :</w:t>
      </w:r>
      <w:r w:rsidRPr="00BC12E7">
        <w:rPr>
          <w:rFonts w:asciiTheme="minorHAnsi" w:hAnsiTheme="minorHAnsi" w:cs="Arial Narrow"/>
          <w:b/>
          <w:bCs/>
          <w:sz w:val="22"/>
          <w:szCs w:val="22"/>
        </w:rPr>
        <w:t xml:space="preserve"> Le télescope spatial Herschel et ses bolomètres</w:t>
      </w:r>
    </w:p>
    <w:p w:rsidR="00BC12E7" w:rsidRPr="00BC12E7" w:rsidRDefault="00BC12E7" w:rsidP="00BC12E7">
      <w:pPr>
        <w:pStyle w:val="Style1"/>
        <w:rPr>
          <w:rFonts w:asciiTheme="minorHAnsi" w:hAnsiTheme="minorHAnsi" w:cs="Garamond"/>
          <w:spacing w:val="2"/>
          <w:sz w:val="22"/>
          <w:szCs w:val="22"/>
        </w:rPr>
      </w:pPr>
      <w:r w:rsidRPr="00BC12E7">
        <w:rPr>
          <w:rFonts w:asciiTheme="minorHAnsi" w:hAnsiTheme="minorHAnsi" w:cs="Garamond"/>
          <w:spacing w:val="2"/>
          <w:sz w:val="22"/>
          <w:szCs w:val="22"/>
        </w:rPr>
        <w:t>Le télescope spatial Herschel, ainsi nommé en l</w:t>
      </w:r>
      <w:r w:rsidRPr="00BC12E7">
        <w:rPr>
          <w:rFonts w:asciiTheme="minorHAnsi" w:hAnsiTheme="minorHAnsi" w:cs="Garamond"/>
          <w:spacing w:val="2"/>
          <w:sz w:val="22"/>
          <w:szCs w:val="22"/>
          <w:vertAlign w:val="superscript"/>
        </w:rPr>
        <w:t>'</w:t>
      </w:r>
      <w:r w:rsidRPr="00BC12E7">
        <w:rPr>
          <w:rFonts w:asciiTheme="minorHAnsi" w:hAnsiTheme="minorHAnsi" w:cs="Garamond"/>
          <w:spacing w:val="2"/>
          <w:sz w:val="22"/>
          <w:szCs w:val="22"/>
        </w:rPr>
        <w:t>honneur de Caroline et William Herschel, a été lancé en 2009. Il est destiné à photographier la poussière de l'Univers (naissance d</w:t>
      </w:r>
      <w:r w:rsidRPr="00BC12E7">
        <w:rPr>
          <w:rFonts w:asciiTheme="minorHAnsi" w:hAnsiTheme="minorHAnsi" w:cs="Garamond"/>
          <w:spacing w:val="2"/>
          <w:sz w:val="22"/>
          <w:szCs w:val="22"/>
          <w:vertAlign w:val="superscript"/>
        </w:rPr>
        <w:t>'</w:t>
      </w:r>
      <w:r w:rsidRPr="00BC12E7">
        <w:rPr>
          <w:rFonts w:asciiTheme="minorHAnsi" w:hAnsiTheme="minorHAnsi" w:cs="Garamond"/>
          <w:spacing w:val="2"/>
          <w:sz w:val="22"/>
          <w:szCs w:val="22"/>
        </w:rPr>
        <w:t xml:space="preserve">étoiles, milieu interstellaire) ; il est équipé d'une caméra infrarouge comportant 8 bolomètres, constituant l'instrument PACS </w:t>
      </w:r>
      <w:r w:rsidRPr="00BC12E7">
        <w:rPr>
          <w:rFonts w:asciiTheme="minorHAnsi" w:hAnsiTheme="minorHAnsi" w:cs="Bookman Old Style"/>
          <w:i/>
          <w:iCs/>
          <w:spacing w:val="8"/>
          <w:sz w:val="22"/>
          <w:szCs w:val="22"/>
        </w:rPr>
        <w:t>(</w:t>
      </w:r>
      <w:proofErr w:type="spellStart"/>
      <w:r w:rsidRPr="00BC12E7">
        <w:rPr>
          <w:rFonts w:asciiTheme="minorHAnsi" w:hAnsiTheme="minorHAnsi" w:cs="Bookman Old Style"/>
          <w:i/>
          <w:iCs/>
          <w:spacing w:val="8"/>
          <w:sz w:val="22"/>
          <w:szCs w:val="22"/>
        </w:rPr>
        <w:t>Photodetector</w:t>
      </w:r>
      <w:proofErr w:type="spellEnd"/>
      <w:r w:rsidRPr="00BC12E7">
        <w:rPr>
          <w:rFonts w:asciiTheme="minorHAnsi" w:hAnsiTheme="minorHAnsi" w:cs="Bookman Old Style"/>
          <w:i/>
          <w:iCs/>
          <w:spacing w:val="8"/>
          <w:sz w:val="22"/>
          <w:szCs w:val="22"/>
        </w:rPr>
        <w:t xml:space="preserve"> </w:t>
      </w:r>
      <w:proofErr w:type="spellStart"/>
      <w:r w:rsidRPr="00BC12E7">
        <w:rPr>
          <w:rFonts w:asciiTheme="minorHAnsi" w:hAnsiTheme="minorHAnsi" w:cs="Garamond"/>
          <w:i/>
          <w:iCs/>
          <w:sz w:val="22"/>
          <w:szCs w:val="22"/>
        </w:rPr>
        <w:t>Array</w:t>
      </w:r>
      <w:proofErr w:type="spellEnd"/>
      <w:r w:rsidRPr="00BC12E7">
        <w:rPr>
          <w:rFonts w:asciiTheme="minorHAnsi" w:hAnsiTheme="minorHAnsi" w:cs="Garamond"/>
          <w:i/>
          <w:iCs/>
          <w:sz w:val="22"/>
          <w:szCs w:val="22"/>
        </w:rPr>
        <w:t xml:space="preserve"> </w:t>
      </w:r>
      <w:r w:rsidRPr="00BC12E7">
        <w:rPr>
          <w:rFonts w:asciiTheme="minorHAnsi" w:hAnsiTheme="minorHAnsi" w:cs="Bookman Old Style"/>
          <w:i/>
          <w:iCs/>
          <w:spacing w:val="8"/>
          <w:sz w:val="22"/>
          <w:szCs w:val="22"/>
        </w:rPr>
        <w:t xml:space="preserve">Camera and </w:t>
      </w:r>
      <w:proofErr w:type="spellStart"/>
      <w:r w:rsidRPr="00BC12E7">
        <w:rPr>
          <w:rFonts w:asciiTheme="minorHAnsi" w:hAnsiTheme="minorHAnsi" w:cs="Bookman Old Style"/>
          <w:i/>
          <w:iCs/>
          <w:spacing w:val="8"/>
          <w:sz w:val="22"/>
          <w:szCs w:val="22"/>
        </w:rPr>
        <w:t>Spectrometer</w:t>
      </w:r>
      <w:proofErr w:type="spellEnd"/>
      <w:r w:rsidRPr="00BC12E7">
        <w:rPr>
          <w:rFonts w:asciiTheme="minorHAnsi" w:hAnsiTheme="minorHAnsi" w:cs="Bookman Old Style"/>
          <w:i/>
          <w:iCs/>
          <w:spacing w:val="8"/>
          <w:sz w:val="22"/>
          <w:szCs w:val="22"/>
        </w:rPr>
        <w:t xml:space="preserve">). </w:t>
      </w:r>
      <w:r w:rsidRPr="00BC12E7">
        <w:rPr>
          <w:rFonts w:asciiTheme="minorHAnsi" w:hAnsiTheme="minorHAnsi" w:cs="Garamond"/>
          <w:spacing w:val="2"/>
          <w:sz w:val="22"/>
          <w:szCs w:val="22"/>
        </w:rPr>
        <w:t>Cette caméra mesure l</w:t>
      </w:r>
      <w:r w:rsidRPr="00BC12E7">
        <w:rPr>
          <w:rFonts w:asciiTheme="minorHAnsi" w:hAnsiTheme="minorHAnsi" w:cs="Garamond"/>
          <w:spacing w:val="2"/>
          <w:sz w:val="22"/>
          <w:szCs w:val="22"/>
          <w:vertAlign w:val="superscript"/>
        </w:rPr>
        <w:t>'</w:t>
      </w:r>
      <w:r w:rsidRPr="00BC12E7">
        <w:rPr>
          <w:rFonts w:asciiTheme="minorHAnsi" w:hAnsiTheme="minorHAnsi" w:cs="Garamond"/>
          <w:spacing w:val="2"/>
          <w:sz w:val="22"/>
          <w:szCs w:val="22"/>
        </w:rPr>
        <w:t xml:space="preserve">infrarouge dit lointain, de 60 à 670 </w:t>
      </w:r>
      <w:r w:rsidR="005D4287">
        <w:rPr>
          <w:rFonts w:asciiTheme="minorHAnsi" w:hAnsiTheme="minorHAnsi" w:cs="Garamond"/>
          <w:spacing w:val="2"/>
          <w:sz w:val="22"/>
          <w:szCs w:val="22"/>
        </w:rPr>
        <w:t>µ</w:t>
      </w:r>
      <w:r w:rsidRPr="00BC12E7">
        <w:rPr>
          <w:rFonts w:asciiTheme="minorHAnsi" w:hAnsiTheme="minorHAnsi" w:cs="Garamond"/>
          <w:spacing w:val="2"/>
          <w:sz w:val="22"/>
          <w:szCs w:val="22"/>
        </w:rPr>
        <w:t>m.</w:t>
      </w:r>
    </w:p>
    <w:p w:rsidR="00F74414" w:rsidRDefault="00F74414" w:rsidP="002D4178">
      <w:pPr>
        <w:pStyle w:val="NormalWeb"/>
        <w:spacing w:before="0" w:beforeAutospacing="0" w:after="0" w:afterAutospacing="0"/>
        <w:rPr>
          <w:rFonts w:asciiTheme="minorHAnsi" w:hAnsiTheme="minorHAnsi"/>
          <w:sz w:val="22"/>
          <w:szCs w:val="22"/>
        </w:rPr>
      </w:pPr>
    </w:p>
    <w:p w:rsidR="002D4178" w:rsidRPr="00D55028" w:rsidRDefault="00563D5E" w:rsidP="002D4178">
      <w:pPr>
        <w:pStyle w:val="NormalWeb"/>
        <w:spacing w:before="0" w:beforeAutospacing="0" w:after="0" w:afterAutospacing="0"/>
        <w:rPr>
          <w:rFonts w:asciiTheme="minorHAnsi" w:hAnsiTheme="minorHAnsi"/>
          <w:sz w:val="22"/>
          <w:szCs w:val="22"/>
        </w:rPr>
      </w:pPr>
      <w:r w:rsidRPr="00563D5E">
        <w:rPr>
          <w:rFonts w:asciiTheme="minorHAnsi" w:hAnsiTheme="minorHAnsi" w:cs="Garamond"/>
          <w:b/>
          <w:bCs/>
          <w:noProof/>
          <w:spacing w:val="2"/>
          <w:sz w:val="22"/>
          <w:szCs w:val="22"/>
        </w:rPr>
        <w:pict>
          <v:group id="Group 8" o:spid="_x0000_s1027" style="position:absolute;margin-left:245.15pt;margin-top:64.65pt;width:239.45pt;height:155.55pt;z-index:-251653121" coordorigin="4710,419" coordsize="4789,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 o:spid="_x0000_s1028" type="#_x0000_t16" style="position:absolute;left:4710;top:1263;width:2819;height:14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" strokecolor="black [3213]">
              <v:textbox>
                <w:txbxContent>
                  <w:p w:rsidR="00F74414" w:rsidRDefault="00F74414" w:rsidP="00F74414">
                    <w:pPr>
                      <w:jc w:val="center"/>
                      <w:rPr>
                        <w:sz w:val="20"/>
                      </w:rPr>
                    </w:pPr>
                  </w:p>
                  <w:p w:rsidR="00F74414" w:rsidRPr="00AF7370" w:rsidRDefault="00F74414" w:rsidP="00F74414">
                    <w:pPr>
                      <w:jc w:val="center"/>
                      <w:rPr>
                        <w:sz w:val="20"/>
                      </w:rPr>
                    </w:pPr>
                    <w:r w:rsidRPr="00AF7370">
                      <w:rPr>
                        <w:sz w:val="20"/>
                      </w:rPr>
                      <w:t>Bolomètre</w:t>
                    </w:r>
                  </w:p>
                </w:txbxContent>
              </v:textbox>
            </v:shape>
            <v:rect id="Rectangle 10" o:spid="_x0000_s1029" style="position:absolute;left:6838;top:442;width:2613;height:3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F74414" w:rsidRPr="00AF7370" w:rsidRDefault="00F74414" w:rsidP="00F74414">
                    <w:pPr>
                      <w:jc w:val="center"/>
                      <w:rPr>
                        <w:sz w:val="16"/>
                      </w:rPr>
                    </w:pPr>
                    <w:r w:rsidRPr="00AF7370">
                      <w:rPr>
                        <w:sz w:val="16"/>
                      </w:rPr>
                      <w:t>Puissance lumineuse incidente P</w:t>
                    </w:r>
                  </w:p>
                </w:txbxContent>
              </v:textbox>
            </v:rect>
            <v:rect id="Rectangle 11" o:spid="_x0000_s1030" style="position:absolute;left:6885;top:2860;width:2614;height:5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F74414" w:rsidRPr="00AF7370" w:rsidRDefault="00F74414" w:rsidP="00F74414">
                    <w:pPr>
                      <w:jc w:val="center"/>
                      <w:rPr>
                        <w:sz w:val="16"/>
                      </w:rPr>
                    </w:pPr>
                    <w:r w:rsidRPr="00AF7370">
                      <w:rPr>
                        <w:sz w:val="16"/>
                      </w:rPr>
                      <w:t>Puissance perdue par pont thermique avec le milieu ambiant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31" type="#_x0000_t67" style="position:absolute;left:5902;top:419;width:251;height:1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" fillcolor="black [3213]" strokecolor="black [3213]" strokeweight="1pt">
              <v:shadow on="t" color="#7f7f7f [1601]" offset="1pt"/>
              <v:textbox style="layout-flow:vertical-ideographic"/>
            </v:shape>
            <v:shape id="AutoShape 13" o:spid="_x0000_s1032" type="#_x0000_t67" style="position:absolute;left:5920;top:2466;width:243;height:1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" fillcolor="#666 [1936]" strokecolor="black [3200]" strokeweight="1pt">
              <v:fill color2="black [3200]" focus="50%" type="gradient"/>
              <v:shadow on="t" color="#7f7f7f [1601]" offset="1pt"/>
              <v:textbox style="layout-flow:vertical-ideographic"/>
            </v:shape>
            <w10:wrap type="square"/>
          </v:group>
        </w:pict>
      </w:r>
      <w:r w:rsidR="002D4178" w:rsidRPr="00D55028">
        <w:rPr>
          <w:rFonts w:asciiTheme="minorHAnsi" w:hAnsiTheme="minorHAnsi"/>
          <w:sz w:val="22"/>
          <w:szCs w:val="22"/>
        </w:rPr>
        <w:t xml:space="preserve">Un bolomètre est un détecteur très sensible de rayonnement. L’énergie incidente sur le détecteur est absorbée, ce qui entraîne un échauffement du bolomètre. L'élévation de température modifie la résistance électrique du bolomètre. Une batterie et une résistance de charge montées en série avec le bolomètre sont alors utilisées pour convertir ce changement de résistance en un changement de potentiel électrique. L’énergie stockée dans le bolomètre est évacuée vers une source froide par un faible lien thermique. Aujourd’hui un bolomètre est essentiellement composé de trois briques de bases: un absorbeur de rayonnement, un senseur thermique et une fuite thermique qui connecte l'absorbeur à une source froide, à 0,3 K dans le cas des bolomètres de PACS. Ces fonctions de bases sont remplies par des éléments distincts, il est ainsi possible d'optimiser séparément les performances de chacun des éléments constitutifs du bolomètre. Nous parlons alors de bolomètres composites. </w:t>
      </w:r>
    </w:p>
    <w:p w:rsidR="002D4178" w:rsidRDefault="002D4178">
      <w:pPr>
        <w:widowControl/>
        <w:autoSpaceDE/>
        <w:autoSpaceDN/>
        <w:spacing w:after="200" w:line="276" w:lineRule="auto"/>
        <w:rPr>
          <w:rFonts w:asciiTheme="minorHAnsi" w:hAnsiTheme="minorHAnsi" w:cs="Garamond"/>
          <w:b/>
          <w:bCs/>
          <w:spacing w:val="2"/>
          <w:sz w:val="22"/>
          <w:szCs w:val="22"/>
        </w:rPr>
      </w:pPr>
    </w:p>
    <w:p w:rsidR="002D4178" w:rsidRDefault="002D4178">
      <w:pPr>
        <w:widowControl/>
        <w:autoSpaceDE/>
        <w:autoSpaceDN/>
        <w:spacing w:after="200" w:line="276" w:lineRule="auto"/>
        <w:rPr>
          <w:rFonts w:asciiTheme="minorHAnsi" w:hAnsiTheme="minorHAnsi" w:cs="Garamond"/>
          <w:b/>
          <w:bCs/>
          <w:spacing w:val="2"/>
          <w:sz w:val="22"/>
          <w:szCs w:val="22"/>
        </w:rPr>
      </w:pPr>
    </w:p>
    <w:p w:rsidR="00937867" w:rsidRPr="00091ACB" w:rsidRDefault="00FB10D8" w:rsidP="00091ACB">
      <w:pPr>
        <w:jc w:val="center"/>
        <w:rPr>
          <w:rFonts w:asciiTheme="minorHAnsi" w:hAnsiTheme="minorHAnsi"/>
          <w:b/>
          <w:sz w:val="28"/>
          <w:szCs w:val="22"/>
          <w:u w:val="single"/>
        </w:rPr>
      </w:pPr>
      <w:r>
        <w:rPr>
          <w:rFonts w:asciiTheme="minorHAnsi" w:hAnsiTheme="minorHAnsi"/>
          <w:b/>
          <w:sz w:val="28"/>
          <w:szCs w:val="22"/>
          <w:u w:val="single"/>
        </w:rPr>
        <w:t xml:space="preserve">Questions : </w:t>
      </w:r>
    </w:p>
    <w:p w:rsidR="00BC12E7" w:rsidRPr="00BC12E7" w:rsidRDefault="00BC12E7" w:rsidP="00BC12E7">
      <w:pPr>
        <w:rPr>
          <w:rFonts w:asciiTheme="minorHAnsi" w:hAnsiTheme="minorHAnsi"/>
          <w:sz w:val="22"/>
          <w:szCs w:val="22"/>
        </w:rPr>
      </w:pPr>
    </w:p>
    <w:p w:rsidR="00BC12E7" w:rsidRPr="00BC12E7" w:rsidRDefault="00BC12E7" w:rsidP="00BC12E7">
      <w:pPr>
        <w:rPr>
          <w:rFonts w:asciiTheme="minorHAnsi" w:hAnsiTheme="minorHAnsi" w:cs="Garamond"/>
          <w:spacing w:val="2"/>
          <w:sz w:val="22"/>
          <w:szCs w:val="22"/>
        </w:rPr>
      </w:pPr>
    </w:p>
    <w:p w:rsidR="002D4178" w:rsidRDefault="002D4178" w:rsidP="00BC12E7">
      <w:pPr>
        <w:pStyle w:val="Style1"/>
        <w:numPr>
          <w:ilvl w:val="0"/>
          <w:numId w:val="4"/>
        </w:numPr>
        <w:rPr>
          <w:rFonts w:asciiTheme="minorHAnsi" w:hAnsiTheme="minorHAnsi" w:cs="Garamond"/>
          <w:spacing w:val="2"/>
          <w:sz w:val="22"/>
          <w:szCs w:val="22"/>
        </w:rPr>
      </w:pPr>
      <w:r>
        <w:rPr>
          <w:rFonts w:asciiTheme="minorHAnsi" w:hAnsiTheme="minorHAnsi" w:cs="Garamond"/>
          <w:spacing w:val="2"/>
          <w:sz w:val="22"/>
          <w:szCs w:val="22"/>
        </w:rPr>
        <w:t xml:space="preserve">Rappeler les limites </w:t>
      </w:r>
      <w:r w:rsidR="00E9668F">
        <w:rPr>
          <w:rFonts w:asciiTheme="minorHAnsi" w:hAnsiTheme="minorHAnsi" w:cs="Garamond"/>
          <w:spacing w:val="2"/>
          <w:sz w:val="22"/>
          <w:szCs w:val="22"/>
        </w:rPr>
        <w:t xml:space="preserve">de longueur d’ondes </w:t>
      </w:r>
      <w:r>
        <w:rPr>
          <w:rFonts w:asciiTheme="minorHAnsi" w:hAnsiTheme="minorHAnsi" w:cs="Garamond"/>
          <w:spacing w:val="2"/>
          <w:sz w:val="22"/>
          <w:szCs w:val="22"/>
        </w:rPr>
        <w:t>du domaine du visible</w:t>
      </w:r>
      <w:r w:rsidR="00E9668F">
        <w:rPr>
          <w:rFonts w:asciiTheme="minorHAnsi" w:hAnsiTheme="minorHAnsi" w:cs="Garamond"/>
          <w:spacing w:val="2"/>
          <w:sz w:val="22"/>
          <w:szCs w:val="22"/>
        </w:rPr>
        <w:t>.</w:t>
      </w:r>
    </w:p>
    <w:p w:rsidR="002D4178" w:rsidRDefault="00BC12E7" w:rsidP="00BC12E7">
      <w:pPr>
        <w:pStyle w:val="Style1"/>
        <w:numPr>
          <w:ilvl w:val="0"/>
          <w:numId w:val="4"/>
        </w:numPr>
        <w:rPr>
          <w:rFonts w:asciiTheme="minorHAnsi" w:hAnsiTheme="minorHAnsi" w:cs="Garamond"/>
          <w:spacing w:val="2"/>
          <w:sz w:val="22"/>
          <w:szCs w:val="22"/>
        </w:rPr>
      </w:pPr>
      <w:r w:rsidRPr="00BC12E7">
        <w:rPr>
          <w:rFonts w:asciiTheme="minorHAnsi" w:hAnsiTheme="minorHAnsi" w:cs="Garamond"/>
          <w:spacing w:val="2"/>
          <w:sz w:val="22"/>
          <w:szCs w:val="22"/>
        </w:rPr>
        <w:t xml:space="preserve">En utilisant la loi de Wien, calculer la longueur d'onde principale </w:t>
      </w:r>
      <w:r w:rsidR="002D4178">
        <w:rPr>
          <w:rFonts w:asciiTheme="minorHAnsi" w:hAnsiTheme="minorHAnsi" w:cs="Garamond"/>
          <w:spacing w:val="2"/>
          <w:sz w:val="22"/>
          <w:szCs w:val="22"/>
        </w:rPr>
        <w:sym w:font="Symbol" w:char="F06C"/>
      </w:r>
      <w:r w:rsidRPr="002D4178">
        <w:rPr>
          <w:rFonts w:asciiTheme="minorHAnsi" w:hAnsiTheme="minorHAnsi" w:cs="Garamond"/>
          <w:sz w:val="22"/>
          <w:szCs w:val="22"/>
          <w:vertAlign w:val="subscript"/>
        </w:rPr>
        <w:t>max</w:t>
      </w:r>
      <w:r w:rsidRPr="00BC12E7">
        <w:rPr>
          <w:rFonts w:asciiTheme="minorHAnsi" w:hAnsiTheme="minorHAnsi" w:cs="Garamond"/>
          <w:sz w:val="22"/>
          <w:szCs w:val="22"/>
        </w:rPr>
        <w:t xml:space="preserve"> </w:t>
      </w:r>
      <w:r w:rsidRPr="00BC12E7">
        <w:rPr>
          <w:rFonts w:asciiTheme="minorHAnsi" w:hAnsiTheme="minorHAnsi" w:cs="Garamond"/>
          <w:spacing w:val="2"/>
          <w:sz w:val="22"/>
          <w:szCs w:val="22"/>
        </w:rPr>
        <w:t>émise par le corps humain.</w:t>
      </w:r>
    </w:p>
    <w:p w:rsidR="00BC12E7" w:rsidRDefault="00BC12E7" w:rsidP="00BC12E7">
      <w:pPr>
        <w:pStyle w:val="Style1"/>
        <w:numPr>
          <w:ilvl w:val="0"/>
          <w:numId w:val="4"/>
        </w:numPr>
        <w:rPr>
          <w:rFonts w:asciiTheme="minorHAnsi" w:hAnsiTheme="minorHAnsi" w:cs="Garamond"/>
          <w:spacing w:val="2"/>
          <w:sz w:val="22"/>
          <w:szCs w:val="22"/>
        </w:rPr>
      </w:pPr>
      <w:r w:rsidRPr="00BC12E7">
        <w:rPr>
          <w:rFonts w:asciiTheme="minorHAnsi" w:hAnsiTheme="minorHAnsi" w:cs="Garamond"/>
          <w:spacing w:val="2"/>
          <w:sz w:val="22"/>
          <w:szCs w:val="22"/>
        </w:rPr>
        <w:t xml:space="preserve"> À quel domaine du spectre électromagnétique cette longueur d'onde correspond-elle ?</w:t>
      </w:r>
    </w:p>
    <w:p w:rsidR="00BC12E7" w:rsidRPr="002D4178" w:rsidRDefault="00BC12E7" w:rsidP="00BC12E7">
      <w:pPr>
        <w:pStyle w:val="Paragraphedeliste"/>
        <w:numPr>
          <w:ilvl w:val="0"/>
          <w:numId w:val="4"/>
        </w:numPr>
        <w:rPr>
          <w:rFonts w:asciiTheme="minorHAnsi" w:hAnsiTheme="minorHAnsi" w:cs="Garamond"/>
          <w:spacing w:val="2"/>
          <w:sz w:val="22"/>
          <w:szCs w:val="22"/>
        </w:rPr>
      </w:pPr>
      <w:r w:rsidRPr="00BC12E7">
        <w:rPr>
          <w:rFonts w:asciiTheme="minorHAnsi" w:hAnsiTheme="minorHAnsi" w:cs="Garamond"/>
          <w:spacing w:val="2"/>
          <w:sz w:val="22"/>
          <w:szCs w:val="22"/>
        </w:rPr>
        <w:t>Mêmes questions pour le rayonnement émis par la surface du Soleil de température 6 000 K</w:t>
      </w:r>
    </w:p>
    <w:p w:rsidR="00BC12E7" w:rsidRPr="00BC12E7" w:rsidRDefault="00BC12E7" w:rsidP="00BC12E7">
      <w:pPr>
        <w:pStyle w:val="Paragraphedeliste"/>
        <w:numPr>
          <w:ilvl w:val="0"/>
          <w:numId w:val="4"/>
        </w:numPr>
        <w:jc w:val="both"/>
        <w:rPr>
          <w:rFonts w:asciiTheme="minorHAnsi" w:hAnsiTheme="minorHAnsi" w:cs="Garamond"/>
          <w:b/>
          <w:bCs/>
          <w:spacing w:val="2"/>
          <w:sz w:val="22"/>
          <w:szCs w:val="22"/>
        </w:rPr>
      </w:pPr>
      <w:r w:rsidRPr="00BC12E7">
        <w:rPr>
          <w:rFonts w:asciiTheme="minorHAnsi" w:hAnsiTheme="minorHAnsi" w:cs="Garamond"/>
          <w:spacing w:val="2"/>
          <w:sz w:val="22"/>
          <w:szCs w:val="22"/>
        </w:rPr>
        <w:t xml:space="preserve">Sur le </w:t>
      </w:r>
      <w:r w:rsidRPr="00BC12E7">
        <w:rPr>
          <w:rFonts w:asciiTheme="minorHAnsi" w:hAnsiTheme="minorHAnsi" w:cs="Garamond"/>
          <w:b/>
          <w:bCs/>
          <w:spacing w:val="2"/>
          <w:sz w:val="22"/>
          <w:szCs w:val="22"/>
        </w:rPr>
        <w:t xml:space="preserve">document </w:t>
      </w:r>
      <w:r w:rsidRPr="00BC12E7">
        <w:rPr>
          <w:rFonts w:asciiTheme="minorHAnsi" w:hAnsiTheme="minorHAnsi" w:cs="Garamond"/>
          <w:spacing w:val="2"/>
          <w:sz w:val="22"/>
          <w:szCs w:val="22"/>
        </w:rPr>
        <w:t xml:space="preserve">2, deux silhouettes (les photographes) apparaissent à l'arrière-plan, alors qu'on ne les voit pas </w:t>
      </w:r>
      <w:r w:rsidR="002D4178">
        <w:rPr>
          <w:rFonts w:asciiTheme="minorHAnsi" w:hAnsiTheme="minorHAnsi" w:cs="Garamond"/>
          <w:spacing w:val="2"/>
          <w:sz w:val="22"/>
          <w:szCs w:val="22"/>
        </w:rPr>
        <w:t>dans le visible. Expliquer pour</w:t>
      </w:r>
      <w:r w:rsidRPr="00BC12E7">
        <w:rPr>
          <w:rFonts w:asciiTheme="minorHAnsi" w:hAnsiTheme="minorHAnsi" w:cs="Garamond"/>
          <w:spacing w:val="2"/>
          <w:sz w:val="22"/>
          <w:szCs w:val="22"/>
        </w:rPr>
        <w:t>quoi.</w:t>
      </w:r>
    </w:p>
    <w:p w:rsidR="00BC12E7" w:rsidRPr="002D4178" w:rsidRDefault="00BC12E7" w:rsidP="00BC12E7">
      <w:pPr>
        <w:pStyle w:val="Paragraphedeliste"/>
        <w:numPr>
          <w:ilvl w:val="0"/>
          <w:numId w:val="4"/>
        </w:numPr>
        <w:rPr>
          <w:rFonts w:asciiTheme="minorHAnsi" w:hAnsiTheme="minorHAnsi" w:cs="Garamond"/>
          <w:b/>
          <w:bCs/>
          <w:spacing w:val="2"/>
          <w:sz w:val="22"/>
          <w:szCs w:val="22"/>
        </w:rPr>
      </w:pPr>
      <w:r w:rsidRPr="00BC12E7">
        <w:rPr>
          <w:rFonts w:asciiTheme="minorHAnsi" w:hAnsiTheme="minorHAnsi" w:cs="Garamond"/>
          <w:sz w:val="22"/>
          <w:szCs w:val="22"/>
        </w:rPr>
        <w:t>Les surfaces blanches les plus brillantes du visible sont les plus sombres</w:t>
      </w:r>
      <w:r w:rsidRPr="00BC12E7">
        <w:rPr>
          <w:rFonts w:asciiTheme="minorHAnsi" w:hAnsiTheme="minorHAnsi" w:cs="Garamond"/>
          <w:spacing w:val="2"/>
          <w:sz w:val="22"/>
          <w:szCs w:val="22"/>
        </w:rPr>
        <w:t xml:space="preserve"> en infrarouge. Expliquer pourquoi.</w:t>
      </w:r>
    </w:p>
    <w:p w:rsidR="00BC12E7" w:rsidRPr="00BC12E7" w:rsidRDefault="00BC12E7" w:rsidP="00BC12E7">
      <w:pPr>
        <w:pStyle w:val="Style1"/>
        <w:numPr>
          <w:ilvl w:val="0"/>
          <w:numId w:val="4"/>
        </w:numPr>
        <w:rPr>
          <w:rFonts w:asciiTheme="minorHAnsi" w:hAnsiTheme="minorHAnsi" w:cs="Garamond"/>
          <w:b/>
          <w:bCs/>
          <w:spacing w:val="2"/>
          <w:sz w:val="22"/>
          <w:szCs w:val="22"/>
        </w:rPr>
      </w:pPr>
      <w:r w:rsidRPr="00BC12E7">
        <w:rPr>
          <w:rFonts w:asciiTheme="minorHAnsi" w:hAnsiTheme="minorHAnsi" w:cs="Garamond"/>
          <w:spacing w:val="2"/>
          <w:sz w:val="22"/>
          <w:szCs w:val="22"/>
        </w:rPr>
        <w:t>Quels sont les deux domaines de longueurs d'onde des rayonnements électromagnétiques provenant de l'Univers que l'on peut observer depuis un observatoire terrestre ?</w:t>
      </w:r>
    </w:p>
    <w:p w:rsidR="00BC12E7" w:rsidRDefault="00BC12E7" w:rsidP="00BC12E7">
      <w:pPr>
        <w:pStyle w:val="Paragraphedeliste"/>
        <w:numPr>
          <w:ilvl w:val="0"/>
          <w:numId w:val="4"/>
        </w:numPr>
        <w:rPr>
          <w:rFonts w:asciiTheme="minorHAnsi" w:hAnsiTheme="minorHAnsi" w:cs="Garamond"/>
          <w:spacing w:val="2"/>
          <w:sz w:val="22"/>
          <w:szCs w:val="22"/>
        </w:rPr>
      </w:pPr>
      <w:r w:rsidRPr="00BC12E7">
        <w:rPr>
          <w:rFonts w:asciiTheme="minorHAnsi" w:hAnsiTheme="minorHAnsi" w:cs="Garamond"/>
          <w:spacing w:val="2"/>
          <w:sz w:val="22"/>
          <w:szCs w:val="22"/>
        </w:rPr>
        <w:t>Quelle solution adopter pour observer les rayonnements de l'Univers que l'atmosphère terrestre absorbe ?</w:t>
      </w:r>
    </w:p>
    <w:p w:rsidR="00E463DF" w:rsidRDefault="00E463DF" w:rsidP="00E463DF">
      <w:pPr>
        <w:pStyle w:val="Paragraphedeliste"/>
        <w:rPr>
          <w:rFonts w:asciiTheme="minorHAnsi" w:hAnsiTheme="minorHAnsi" w:cs="Garamond"/>
          <w:spacing w:val="2"/>
          <w:sz w:val="22"/>
          <w:szCs w:val="22"/>
        </w:rPr>
      </w:pPr>
    </w:p>
    <w:p w:rsidR="00BC12E7" w:rsidRPr="00BC12E7" w:rsidRDefault="00BC12E7" w:rsidP="00BC12E7">
      <w:pPr>
        <w:pStyle w:val="Paragraphedeliste"/>
        <w:numPr>
          <w:ilvl w:val="0"/>
          <w:numId w:val="4"/>
        </w:numPr>
        <w:spacing w:before="72" w:after="252"/>
        <w:jc w:val="both"/>
        <w:rPr>
          <w:rFonts w:asciiTheme="minorHAnsi" w:hAnsiTheme="minorHAnsi" w:cs="Garamond"/>
          <w:b/>
          <w:bCs/>
          <w:spacing w:val="2"/>
          <w:sz w:val="22"/>
          <w:szCs w:val="22"/>
        </w:rPr>
      </w:pPr>
      <w:r w:rsidRPr="00BC12E7">
        <w:rPr>
          <w:rFonts w:asciiTheme="minorHAnsi" w:hAnsiTheme="minorHAnsi" w:cs="Garamond"/>
          <w:spacing w:val="2"/>
          <w:sz w:val="22"/>
          <w:szCs w:val="22"/>
        </w:rPr>
        <w:t xml:space="preserve">Expliquer la phrase : « Il s'aperçut alors que la température augmentait </w:t>
      </w:r>
      <w:r w:rsidRPr="00BC12E7">
        <w:rPr>
          <w:rFonts w:asciiTheme="minorHAnsi" w:hAnsiTheme="minorHAnsi" w:cs="Garamond"/>
          <w:sz w:val="22"/>
          <w:szCs w:val="22"/>
        </w:rPr>
        <w:t>aussi alors que le thermomètre avait dépassé le spectre visible du côté de la</w:t>
      </w:r>
      <w:r w:rsidRPr="00BC12E7">
        <w:rPr>
          <w:rFonts w:asciiTheme="minorHAnsi" w:hAnsiTheme="minorHAnsi" w:cs="Garamond"/>
          <w:spacing w:val="2"/>
          <w:sz w:val="22"/>
          <w:szCs w:val="22"/>
        </w:rPr>
        <w:t xml:space="preserve"> couleur rouge. »</w:t>
      </w:r>
    </w:p>
    <w:p w:rsidR="00BC12E7" w:rsidRPr="00BC12E7" w:rsidRDefault="00BC12E7" w:rsidP="00BC12E7">
      <w:pPr>
        <w:pStyle w:val="Paragraphedeliste"/>
        <w:numPr>
          <w:ilvl w:val="0"/>
          <w:numId w:val="4"/>
        </w:numPr>
        <w:rPr>
          <w:rFonts w:asciiTheme="minorHAnsi" w:hAnsiTheme="minorHAnsi" w:cs="Garamond"/>
          <w:spacing w:val="2"/>
          <w:sz w:val="22"/>
          <w:szCs w:val="22"/>
        </w:rPr>
      </w:pPr>
      <w:r w:rsidRPr="00BC12E7">
        <w:rPr>
          <w:rFonts w:asciiTheme="minorHAnsi" w:hAnsiTheme="minorHAnsi" w:cs="Garamond"/>
          <w:spacing w:val="2"/>
          <w:sz w:val="22"/>
          <w:szCs w:val="22"/>
        </w:rPr>
        <w:t xml:space="preserve">Pourquoi le rayonnement infrarouge étudié par le télescope Herschel est-il qualifié de « lointain » ? </w:t>
      </w:r>
    </w:p>
    <w:p w:rsidR="00BC12E7" w:rsidRPr="00E9668F" w:rsidRDefault="00BC12E7" w:rsidP="00BC12E7">
      <w:pPr>
        <w:pStyle w:val="Paragraphedeliste"/>
        <w:numPr>
          <w:ilvl w:val="0"/>
          <w:numId w:val="4"/>
        </w:numPr>
        <w:rPr>
          <w:rFonts w:asciiTheme="minorHAnsi" w:hAnsiTheme="minorHAnsi"/>
          <w:sz w:val="22"/>
          <w:szCs w:val="22"/>
        </w:rPr>
      </w:pPr>
      <w:r w:rsidRPr="00BC12E7">
        <w:rPr>
          <w:rFonts w:asciiTheme="minorHAnsi" w:hAnsiTheme="minorHAnsi" w:cs="Garamond"/>
          <w:spacing w:val="2"/>
          <w:sz w:val="22"/>
          <w:szCs w:val="22"/>
        </w:rPr>
        <w:t>Ce rayonnement est-il observable depuis la Terre ? Pourquoi ?</w:t>
      </w:r>
    </w:p>
    <w:p w:rsidR="00E9668F" w:rsidRDefault="00E9668F" w:rsidP="00E9668F">
      <w:pPr>
        <w:rPr>
          <w:rFonts w:asciiTheme="minorHAnsi" w:hAnsiTheme="minorHAnsi"/>
          <w:sz w:val="22"/>
          <w:szCs w:val="22"/>
        </w:rPr>
      </w:pPr>
    </w:p>
    <w:p w:rsidR="00E9668F" w:rsidRDefault="00E9668F" w:rsidP="00E9668F">
      <w:pPr>
        <w:rPr>
          <w:rFonts w:asciiTheme="minorHAnsi" w:hAnsiTheme="minorHAnsi"/>
          <w:sz w:val="22"/>
          <w:szCs w:val="22"/>
        </w:rPr>
      </w:pPr>
    </w:p>
    <w:p w:rsidR="00CA4007" w:rsidRPr="00E463DF" w:rsidRDefault="00CA4007" w:rsidP="00E463DF">
      <w:pPr>
        <w:widowControl/>
        <w:autoSpaceDE/>
        <w:autoSpaceDN/>
        <w:spacing w:after="200" w:line="276" w:lineRule="auto"/>
        <w:rPr>
          <w:rFonts w:asciiTheme="minorHAnsi" w:hAnsiTheme="minorHAnsi"/>
          <w:sz w:val="22"/>
          <w:szCs w:val="22"/>
        </w:rPr>
      </w:pPr>
    </w:p>
    <w:sectPr w:rsidR="00CA4007" w:rsidRPr="00E463DF" w:rsidSect="00091ACB">
      <w:headerReference w:type="default" r:id="rId13"/>
      <w:footerReference w:type="default" r:id="rId14"/>
      <w:pgSz w:w="11906" w:h="16838"/>
      <w:pgMar w:top="709"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CEC" w:rsidRDefault="00142CEC" w:rsidP="00091ACB">
      <w:r>
        <w:separator/>
      </w:r>
    </w:p>
  </w:endnote>
  <w:endnote w:type="continuationSeparator" w:id="0">
    <w:p w:rsidR="00142CEC" w:rsidRDefault="00142CEC" w:rsidP="00091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CB" w:rsidRPr="006C735C" w:rsidRDefault="00091ACB" w:rsidP="00091ACB">
    <w:pPr>
      <w:pStyle w:val="Pieddepage"/>
      <w:tabs>
        <w:tab w:val="clear" w:pos="4536"/>
        <w:tab w:val="clear" w:pos="9072"/>
        <w:tab w:val="right" w:pos="8931"/>
      </w:tabs>
      <w:rPr>
        <w:rFonts w:asciiTheme="minorHAnsi" w:hAnsiTheme="minorHAnsi" w:cstheme="minorHAnsi"/>
        <w:sz w:val="16"/>
        <w:szCs w:val="16"/>
      </w:rPr>
    </w:pPr>
    <w:r w:rsidRPr="006C735C">
      <w:rPr>
        <w:rFonts w:asciiTheme="minorHAnsi" w:hAnsiTheme="minorHAnsi" w:cstheme="minorHAnsi"/>
        <w:sz w:val="16"/>
        <w:szCs w:val="16"/>
      </w:rPr>
      <w:tab/>
      <w:t xml:space="preserve">Page </w:t>
    </w:r>
    <w:r w:rsidR="00563D5E" w:rsidRPr="006C735C">
      <w:rPr>
        <w:rFonts w:asciiTheme="minorHAnsi" w:hAnsiTheme="minorHAnsi" w:cstheme="minorHAnsi"/>
        <w:sz w:val="16"/>
        <w:szCs w:val="16"/>
      </w:rPr>
      <w:fldChar w:fldCharType="begin"/>
    </w:r>
    <w:r w:rsidRPr="006C735C">
      <w:rPr>
        <w:rFonts w:asciiTheme="minorHAnsi" w:hAnsiTheme="minorHAnsi" w:cstheme="minorHAnsi"/>
        <w:sz w:val="16"/>
        <w:szCs w:val="16"/>
      </w:rPr>
      <w:instrText xml:space="preserve"> PAGE </w:instrText>
    </w:r>
    <w:r w:rsidR="00563D5E" w:rsidRPr="006C735C">
      <w:rPr>
        <w:rFonts w:asciiTheme="minorHAnsi" w:hAnsiTheme="minorHAnsi" w:cstheme="minorHAnsi"/>
        <w:sz w:val="16"/>
        <w:szCs w:val="16"/>
      </w:rPr>
      <w:fldChar w:fldCharType="separate"/>
    </w:r>
    <w:r w:rsidR="00D835F4">
      <w:rPr>
        <w:rFonts w:asciiTheme="minorHAnsi" w:hAnsiTheme="minorHAnsi" w:cstheme="minorHAnsi"/>
        <w:noProof/>
        <w:sz w:val="16"/>
        <w:szCs w:val="16"/>
      </w:rPr>
      <w:t>1</w:t>
    </w:r>
    <w:r w:rsidR="00563D5E" w:rsidRPr="006C735C">
      <w:rPr>
        <w:rFonts w:asciiTheme="minorHAnsi" w:hAnsiTheme="minorHAnsi" w:cstheme="minorHAnsi"/>
        <w:sz w:val="16"/>
        <w:szCs w:val="16"/>
      </w:rPr>
      <w:fldChar w:fldCharType="end"/>
    </w:r>
    <w:r w:rsidRPr="006C735C">
      <w:rPr>
        <w:rFonts w:asciiTheme="minorHAnsi" w:hAnsiTheme="minorHAnsi" w:cstheme="minorHAnsi"/>
        <w:sz w:val="16"/>
        <w:szCs w:val="16"/>
      </w:rPr>
      <w:t xml:space="preserve"> sur </w:t>
    </w:r>
    <w:r w:rsidR="00563D5E" w:rsidRPr="006C735C">
      <w:rPr>
        <w:rFonts w:asciiTheme="minorHAnsi" w:hAnsiTheme="minorHAnsi" w:cstheme="minorHAnsi"/>
        <w:sz w:val="16"/>
        <w:szCs w:val="16"/>
      </w:rPr>
      <w:fldChar w:fldCharType="begin"/>
    </w:r>
    <w:r w:rsidRPr="006C735C">
      <w:rPr>
        <w:rFonts w:asciiTheme="minorHAnsi" w:hAnsiTheme="minorHAnsi" w:cstheme="minorHAnsi"/>
        <w:sz w:val="16"/>
        <w:szCs w:val="16"/>
      </w:rPr>
      <w:instrText xml:space="preserve"> NUMPAGES </w:instrText>
    </w:r>
    <w:r w:rsidR="00563D5E" w:rsidRPr="006C735C">
      <w:rPr>
        <w:rFonts w:asciiTheme="minorHAnsi" w:hAnsiTheme="minorHAnsi" w:cstheme="minorHAnsi"/>
        <w:sz w:val="16"/>
        <w:szCs w:val="16"/>
      </w:rPr>
      <w:fldChar w:fldCharType="separate"/>
    </w:r>
    <w:r w:rsidR="00D835F4">
      <w:rPr>
        <w:rFonts w:asciiTheme="minorHAnsi" w:hAnsiTheme="minorHAnsi" w:cstheme="minorHAnsi"/>
        <w:noProof/>
        <w:sz w:val="16"/>
        <w:szCs w:val="16"/>
      </w:rPr>
      <w:t>4</w:t>
    </w:r>
    <w:r w:rsidR="00563D5E" w:rsidRPr="006C735C">
      <w:rPr>
        <w:rFonts w:asciiTheme="minorHAnsi" w:hAnsiTheme="minorHAnsi" w:cstheme="minorHAns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CEC" w:rsidRDefault="00142CEC" w:rsidP="00091ACB">
      <w:r>
        <w:separator/>
      </w:r>
    </w:p>
  </w:footnote>
  <w:footnote w:type="continuationSeparator" w:id="0">
    <w:p w:rsidR="00142CEC" w:rsidRDefault="00142CEC" w:rsidP="00091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AA9" w:rsidRPr="006C3AA9" w:rsidRDefault="006C3AA9">
    <w:pPr>
      <w:pStyle w:val="En-tte"/>
      <w:rPr>
        <w:rFonts w:asciiTheme="minorHAnsi" w:hAnsiTheme="minorHAnsi"/>
        <w:sz w:val="18"/>
      </w:rPr>
    </w:pPr>
    <w:r w:rsidRPr="006C3AA9">
      <w:rPr>
        <w:rFonts w:asciiTheme="minorHAnsi" w:hAnsiTheme="minorHAnsi"/>
        <w:sz w:val="18"/>
      </w:rPr>
      <w:t>STL</w:t>
    </w:r>
    <w:r w:rsidRPr="006C3AA9">
      <w:rPr>
        <w:rFonts w:asciiTheme="minorHAnsi" w:hAnsiTheme="minorHAnsi"/>
        <w:sz w:val="18"/>
      </w:rPr>
      <w:tab/>
    </w:r>
    <w:r w:rsidRPr="006C3AA9">
      <w:rPr>
        <w:rFonts w:asciiTheme="minorHAnsi" w:hAnsiTheme="minorHAnsi"/>
        <w:sz w:val="18"/>
      </w:rPr>
      <w:tab/>
      <w:t>Ondes pour mesurer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63F"/>
    <w:multiLevelType w:val="hybridMultilevel"/>
    <w:tmpl w:val="483EE6BA"/>
    <w:lvl w:ilvl="0" w:tplc="0D06098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25144B"/>
    <w:multiLevelType w:val="hybridMultilevel"/>
    <w:tmpl w:val="5EB83A70"/>
    <w:lvl w:ilvl="0" w:tplc="C9404D50">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0E5391"/>
    <w:multiLevelType w:val="singleLevel"/>
    <w:tmpl w:val="29A1AFD2"/>
    <w:lvl w:ilvl="0">
      <w:numFmt w:val="bullet"/>
      <w:lvlText w:val="©"/>
      <w:lvlJc w:val="left"/>
      <w:pPr>
        <w:tabs>
          <w:tab w:val="num" w:pos="216"/>
        </w:tabs>
      </w:pPr>
      <w:rPr>
        <w:rFonts w:ascii="Arial" w:hAnsi="Arial" w:cs="Arial" w:hint="default"/>
        <w:color w:val="000000"/>
      </w:rPr>
    </w:lvl>
  </w:abstractNum>
  <w:abstractNum w:abstractNumId="3">
    <w:nsid w:val="1DD94F58"/>
    <w:multiLevelType w:val="hybridMultilevel"/>
    <w:tmpl w:val="548E32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619DDC"/>
    <w:multiLevelType w:val="singleLevel"/>
    <w:tmpl w:val="5A62616F"/>
    <w:lvl w:ilvl="0">
      <w:numFmt w:val="bullet"/>
      <w:lvlText w:val="©"/>
      <w:lvlJc w:val="left"/>
      <w:pPr>
        <w:tabs>
          <w:tab w:val="num" w:pos="216"/>
        </w:tabs>
      </w:pPr>
      <w:rPr>
        <w:rFonts w:ascii="Arial" w:hAnsi="Arial" w:cs="Arial" w:hint="default"/>
        <w:color w:val="000000"/>
      </w:rPr>
    </w:lvl>
  </w:abstractNum>
  <w:abstractNum w:abstractNumId="5">
    <w:nsid w:val="2123644A"/>
    <w:multiLevelType w:val="hybridMultilevel"/>
    <w:tmpl w:val="C5B65634"/>
    <w:lvl w:ilvl="0" w:tplc="A0928026">
      <w:numFmt w:val="bullet"/>
      <w:lvlText w:val=""/>
      <w:lvlJc w:val="left"/>
      <w:pPr>
        <w:ind w:left="720" w:hanging="360"/>
      </w:pPr>
      <w:rPr>
        <w:rFonts w:ascii="Wingdings" w:eastAsiaTheme="minorEastAsia" w:hAnsi="Wingdings"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5410CC"/>
    <w:multiLevelType w:val="hybridMultilevel"/>
    <w:tmpl w:val="64384294"/>
    <w:lvl w:ilvl="0" w:tplc="C9404D50">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FA58F1"/>
    <w:multiLevelType w:val="hybridMultilevel"/>
    <w:tmpl w:val="FEEC3414"/>
    <w:lvl w:ilvl="0" w:tplc="1354F134">
      <w:numFmt w:val="bullet"/>
      <w:lvlText w:val="-"/>
      <w:lvlJc w:val="left"/>
      <w:pPr>
        <w:tabs>
          <w:tab w:val="num" w:pos="720"/>
        </w:tabs>
        <w:ind w:left="720" w:hanging="360"/>
      </w:pPr>
      <w:rPr>
        <w:rFonts w:ascii="Calibri" w:eastAsia="Calibri" w:hAnsi="Calibri" w:cs="Times New Roman" w:hint="default"/>
        <w:b/>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8D36F2E"/>
    <w:multiLevelType w:val="hybridMultilevel"/>
    <w:tmpl w:val="F7BCA1CC"/>
    <w:lvl w:ilvl="0" w:tplc="C9404D50">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96A80E"/>
    <w:multiLevelType w:val="singleLevel"/>
    <w:tmpl w:val="3805A666"/>
    <w:lvl w:ilvl="0">
      <w:numFmt w:val="bullet"/>
      <w:lvlText w:val="©"/>
      <w:lvlJc w:val="left"/>
      <w:pPr>
        <w:tabs>
          <w:tab w:val="num" w:pos="216"/>
        </w:tabs>
      </w:pPr>
      <w:rPr>
        <w:rFonts w:ascii="Arial" w:hAnsi="Arial" w:cs="Arial" w:hint="default"/>
        <w:color w:val="000000"/>
      </w:rPr>
    </w:lvl>
  </w:abstractNum>
  <w:abstractNum w:abstractNumId="10">
    <w:nsid w:val="40721BF3"/>
    <w:multiLevelType w:val="hybridMultilevel"/>
    <w:tmpl w:val="F85A34A2"/>
    <w:lvl w:ilvl="0" w:tplc="81144892">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48A2413A"/>
    <w:multiLevelType w:val="hybridMultilevel"/>
    <w:tmpl w:val="43A47046"/>
    <w:lvl w:ilvl="0" w:tplc="C1323FC6">
      <w:start w:val="1"/>
      <w:numFmt w:val="low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6CB94838"/>
    <w:multiLevelType w:val="hybridMultilevel"/>
    <w:tmpl w:val="7E6A261A"/>
    <w:lvl w:ilvl="0" w:tplc="24E4BD6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57B3943"/>
    <w:multiLevelType w:val="hybridMultilevel"/>
    <w:tmpl w:val="DEB8D5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0"/>
  </w:num>
  <w:num w:numId="5">
    <w:abstractNumId w:val="13"/>
  </w:num>
  <w:num w:numId="6">
    <w:abstractNumId w:val="1"/>
  </w:num>
  <w:num w:numId="7">
    <w:abstractNumId w:val="8"/>
  </w:num>
  <w:num w:numId="8">
    <w:abstractNumId w:val="6"/>
  </w:num>
  <w:num w:numId="9">
    <w:abstractNumId w:val="3"/>
  </w:num>
  <w:num w:numId="10">
    <w:abstractNumId w:val="12"/>
  </w:num>
  <w:num w:numId="11">
    <w:abstractNumId w:val="11"/>
  </w:num>
  <w:num w:numId="12">
    <w:abstractNumId w:val="10"/>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9"/>
  <w:hyphenationZone w:val="425"/>
  <w:characterSpacingControl w:val="doNotCompress"/>
  <w:footnotePr>
    <w:footnote w:id="-1"/>
    <w:footnote w:id="0"/>
  </w:footnotePr>
  <w:endnotePr>
    <w:endnote w:id="-1"/>
    <w:endnote w:id="0"/>
  </w:endnotePr>
  <w:compat/>
  <w:rsids>
    <w:rsidRoot w:val="00BC12E7"/>
    <w:rsid w:val="00000938"/>
    <w:rsid w:val="00000C8E"/>
    <w:rsid w:val="000047CA"/>
    <w:rsid w:val="00006830"/>
    <w:rsid w:val="000076F0"/>
    <w:rsid w:val="00010193"/>
    <w:rsid w:val="000104B8"/>
    <w:rsid w:val="00011993"/>
    <w:rsid w:val="00020375"/>
    <w:rsid w:val="00021137"/>
    <w:rsid w:val="0002253C"/>
    <w:rsid w:val="000231AD"/>
    <w:rsid w:val="00030BE7"/>
    <w:rsid w:val="0003181D"/>
    <w:rsid w:val="0003443D"/>
    <w:rsid w:val="000350F3"/>
    <w:rsid w:val="00035CF0"/>
    <w:rsid w:val="00036A06"/>
    <w:rsid w:val="00040D08"/>
    <w:rsid w:val="00042968"/>
    <w:rsid w:val="000502A6"/>
    <w:rsid w:val="00051F4A"/>
    <w:rsid w:val="00053F72"/>
    <w:rsid w:val="00053FD0"/>
    <w:rsid w:val="0005566D"/>
    <w:rsid w:val="0006041C"/>
    <w:rsid w:val="000647DB"/>
    <w:rsid w:val="00066B77"/>
    <w:rsid w:val="000751D9"/>
    <w:rsid w:val="000875E4"/>
    <w:rsid w:val="00091ACB"/>
    <w:rsid w:val="0009391E"/>
    <w:rsid w:val="000A3ED5"/>
    <w:rsid w:val="000B01E2"/>
    <w:rsid w:val="000B1CC2"/>
    <w:rsid w:val="000B3B93"/>
    <w:rsid w:val="000B3D05"/>
    <w:rsid w:val="000B7F61"/>
    <w:rsid w:val="000C18E4"/>
    <w:rsid w:val="000C2104"/>
    <w:rsid w:val="000C2CF3"/>
    <w:rsid w:val="000C5C1F"/>
    <w:rsid w:val="000C628C"/>
    <w:rsid w:val="000C62D2"/>
    <w:rsid w:val="000C67DD"/>
    <w:rsid w:val="000C7D14"/>
    <w:rsid w:val="000D04AC"/>
    <w:rsid w:val="000D381E"/>
    <w:rsid w:val="000D494B"/>
    <w:rsid w:val="000D69B6"/>
    <w:rsid w:val="000E115D"/>
    <w:rsid w:val="000E64BD"/>
    <w:rsid w:val="000E6934"/>
    <w:rsid w:val="000E7DC3"/>
    <w:rsid w:val="000E7F42"/>
    <w:rsid w:val="000F0929"/>
    <w:rsid w:val="001006AC"/>
    <w:rsid w:val="00100749"/>
    <w:rsid w:val="0010161E"/>
    <w:rsid w:val="00105842"/>
    <w:rsid w:val="00106D83"/>
    <w:rsid w:val="00110EC8"/>
    <w:rsid w:val="00111EBC"/>
    <w:rsid w:val="00115862"/>
    <w:rsid w:val="00116B13"/>
    <w:rsid w:val="00123281"/>
    <w:rsid w:val="001236AC"/>
    <w:rsid w:val="00124A20"/>
    <w:rsid w:val="00124C2C"/>
    <w:rsid w:val="0013180C"/>
    <w:rsid w:val="00134000"/>
    <w:rsid w:val="00134EBF"/>
    <w:rsid w:val="00135FEA"/>
    <w:rsid w:val="00136A58"/>
    <w:rsid w:val="00137145"/>
    <w:rsid w:val="00137F2B"/>
    <w:rsid w:val="00141121"/>
    <w:rsid w:val="0014185B"/>
    <w:rsid w:val="00142CEC"/>
    <w:rsid w:val="00142E6C"/>
    <w:rsid w:val="00144634"/>
    <w:rsid w:val="001450AA"/>
    <w:rsid w:val="00146779"/>
    <w:rsid w:val="00147F51"/>
    <w:rsid w:val="00153962"/>
    <w:rsid w:val="0015588B"/>
    <w:rsid w:val="00157D1B"/>
    <w:rsid w:val="001602C9"/>
    <w:rsid w:val="0016213E"/>
    <w:rsid w:val="001639C2"/>
    <w:rsid w:val="00164223"/>
    <w:rsid w:val="001665EC"/>
    <w:rsid w:val="0016692A"/>
    <w:rsid w:val="00167DD3"/>
    <w:rsid w:val="00171ADB"/>
    <w:rsid w:val="00172100"/>
    <w:rsid w:val="0017556C"/>
    <w:rsid w:val="001776C1"/>
    <w:rsid w:val="00177E82"/>
    <w:rsid w:val="001802A4"/>
    <w:rsid w:val="001837A4"/>
    <w:rsid w:val="00185893"/>
    <w:rsid w:val="00193486"/>
    <w:rsid w:val="00194359"/>
    <w:rsid w:val="0019488C"/>
    <w:rsid w:val="00195CB6"/>
    <w:rsid w:val="00196DCB"/>
    <w:rsid w:val="001A0402"/>
    <w:rsid w:val="001A285A"/>
    <w:rsid w:val="001B08D6"/>
    <w:rsid w:val="001B0DA4"/>
    <w:rsid w:val="001B22FF"/>
    <w:rsid w:val="001C06F4"/>
    <w:rsid w:val="001C1422"/>
    <w:rsid w:val="001C4D35"/>
    <w:rsid w:val="001E0C69"/>
    <w:rsid w:val="001E53C2"/>
    <w:rsid w:val="001E5893"/>
    <w:rsid w:val="001E60BF"/>
    <w:rsid w:val="001F1235"/>
    <w:rsid w:val="001F345F"/>
    <w:rsid w:val="001F37E4"/>
    <w:rsid w:val="001F3827"/>
    <w:rsid w:val="001F44FD"/>
    <w:rsid w:val="001F4E8E"/>
    <w:rsid w:val="00200A7D"/>
    <w:rsid w:val="00203743"/>
    <w:rsid w:val="0020388A"/>
    <w:rsid w:val="00203C5D"/>
    <w:rsid w:val="00203C6B"/>
    <w:rsid w:val="00203D29"/>
    <w:rsid w:val="002054FB"/>
    <w:rsid w:val="00216943"/>
    <w:rsid w:val="00227B6F"/>
    <w:rsid w:val="00234D9F"/>
    <w:rsid w:val="00235A92"/>
    <w:rsid w:val="00242D3F"/>
    <w:rsid w:val="00242EDA"/>
    <w:rsid w:val="00246C5E"/>
    <w:rsid w:val="00250D70"/>
    <w:rsid w:val="0025477C"/>
    <w:rsid w:val="00256B6C"/>
    <w:rsid w:val="0025708A"/>
    <w:rsid w:val="002642D7"/>
    <w:rsid w:val="0026499E"/>
    <w:rsid w:val="0026611D"/>
    <w:rsid w:val="0026625B"/>
    <w:rsid w:val="0027377B"/>
    <w:rsid w:val="002753BE"/>
    <w:rsid w:val="00276492"/>
    <w:rsid w:val="002816CC"/>
    <w:rsid w:val="0028271A"/>
    <w:rsid w:val="0028449F"/>
    <w:rsid w:val="00290241"/>
    <w:rsid w:val="00290374"/>
    <w:rsid w:val="00290658"/>
    <w:rsid w:val="002930A6"/>
    <w:rsid w:val="0029623F"/>
    <w:rsid w:val="002A4793"/>
    <w:rsid w:val="002A5176"/>
    <w:rsid w:val="002B020C"/>
    <w:rsid w:val="002B0557"/>
    <w:rsid w:val="002B16EF"/>
    <w:rsid w:val="002B51C4"/>
    <w:rsid w:val="002B73C4"/>
    <w:rsid w:val="002C0262"/>
    <w:rsid w:val="002C094D"/>
    <w:rsid w:val="002C1C7D"/>
    <w:rsid w:val="002C46C6"/>
    <w:rsid w:val="002C473B"/>
    <w:rsid w:val="002C5345"/>
    <w:rsid w:val="002D16A5"/>
    <w:rsid w:val="002D4178"/>
    <w:rsid w:val="002D53B3"/>
    <w:rsid w:val="002E3BA9"/>
    <w:rsid w:val="002F0C57"/>
    <w:rsid w:val="002F1017"/>
    <w:rsid w:val="002F1EAB"/>
    <w:rsid w:val="00304A2C"/>
    <w:rsid w:val="0030659A"/>
    <w:rsid w:val="003104F1"/>
    <w:rsid w:val="00312B20"/>
    <w:rsid w:val="00315092"/>
    <w:rsid w:val="00315192"/>
    <w:rsid w:val="003176E1"/>
    <w:rsid w:val="003203E1"/>
    <w:rsid w:val="003212AA"/>
    <w:rsid w:val="00322244"/>
    <w:rsid w:val="003249C3"/>
    <w:rsid w:val="00330416"/>
    <w:rsid w:val="003373A4"/>
    <w:rsid w:val="00342C17"/>
    <w:rsid w:val="00346F91"/>
    <w:rsid w:val="00350D9D"/>
    <w:rsid w:val="00351578"/>
    <w:rsid w:val="00351641"/>
    <w:rsid w:val="00353EFC"/>
    <w:rsid w:val="0035445A"/>
    <w:rsid w:val="00362D81"/>
    <w:rsid w:val="00367BB6"/>
    <w:rsid w:val="00367D62"/>
    <w:rsid w:val="00371442"/>
    <w:rsid w:val="00372AF4"/>
    <w:rsid w:val="00374426"/>
    <w:rsid w:val="00374443"/>
    <w:rsid w:val="0037510A"/>
    <w:rsid w:val="00375296"/>
    <w:rsid w:val="00375BC7"/>
    <w:rsid w:val="003761A4"/>
    <w:rsid w:val="0038578A"/>
    <w:rsid w:val="00386374"/>
    <w:rsid w:val="00387690"/>
    <w:rsid w:val="00390481"/>
    <w:rsid w:val="003906BA"/>
    <w:rsid w:val="00392167"/>
    <w:rsid w:val="00395B00"/>
    <w:rsid w:val="0039711E"/>
    <w:rsid w:val="003A371E"/>
    <w:rsid w:val="003A375D"/>
    <w:rsid w:val="003A436A"/>
    <w:rsid w:val="003B67D1"/>
    <w:rsid w:val="003C0E22"/>
    <w:rsid w:val="003C1C80"/>
    <w:rsid w:val="003C3E73"/>
    <w:rsid w:val="003C6E01"/>
    <w:rsid w:val="003C720D"/>
    <w:rsid w:val="003D0E39"/>
    <w:rsid w:val="003D2BF2"/>
    <w:rsid w:val="003D6067"/>
    <w:rsid w:val="003D738D"/>
    <w:rsid w:val="003E09B8"/>
    <w:rsid w:val="003E134E"/>
    <w:rsid w:val="003E2855"/>
    <w:rsid w:val="003F175C"/>
    <w:rsid w:val="003F1EF6"/>
    <w:rsid w:val="00405604"/>
    <w:rsid w:val="00411538"/>
    <w:rsid w:val="00413EB1"/>
    <w:rsid w:val="004157D3"/>
    <w:rsid w:val="00417F6A"/>
    <w:rsid w:val="00421213"/>
    <w:rsid w:val="00422419"/>
    <w:rsid w:val="004227E5"/>
    <w:rsid w:val="00424605"/>
    <w:rsid w:val="00424C32"/>
    <w:rsid w:val="00425EE2"/>
    <w:rsid w:val="004303BE"/>
    <w:rsid w:val="00431A1E"/>
    <w:rsid w:val="00435C00"/>
    <w:rsid w:val="004375AB"/>
    <w:rsid w:val="00437A16"/>
    <w:rsid w:val="00437FD0"/>
    <w:rsid w:val="004419CE"/>
    <w:rsid w:val="004428CB"/>
    <w:rsid w:val="004437D9"/>
    <w:rsid w:val="00443F39"/>
    <w:rsid w:val="00445347"/>
    <w:rsid w:val="00446644"/>
    <w:rsid w:val="00446F45"/>
    <w:rsid w:val="00447A6C"/>
    <w:rsid w:val="00447FE2"/>
    <w:rsid w:val="00450545"/>
    <w:rsid w:val="00452D21"/>
    <w:rsid w:val="004603AC"/>
    <w:rsid w:val="004657E4"/>
    <w:rsid w:val="00465808"/>
    <w:rsid w:val="004659C4"/>
    <w:rsid w:val="004701C9"/>
    <w:rsid w:val="00470832"/>
    <w:rsid w:val="0047189F"/>
    <w:rsid w:val="004720C5"/>
    <w:rsid w:val="00472F9E"/>
    <w:rsid w:val="00475AC1"/>
    <w:rsid w:val="00477D86"/>
    <w:rsid w:val="00482D2E"/>
    <w:rsid w:val="00487A43"/>
    <w:rsid w:val="00487A61"/>
    <w:rsid w:val="004912FC"/>
    <w:rsid w:val="004934E0"/>
    <w:rsid w:val="0049449A"/>
    <w:rsid w:val="00495ABA"/>
    <w:rsid w:val="004A0770"/>
    <w:rsid w:val="004A4A1D"/>
    <w:rsid w:val="004B0D7C"/>
    <w:rsid w:val="004B3824"/>
    <w:rsid w:val="004B4F80"/>
    <w:rsid w:val="004B50BC"/>
    <w:rsid w:val="004B6073"/>
    <w:rsid w:val="004B7570"/>
    <w:rsid w:val="004C097E"/>
    <w:rsid w:val="004C37CD"/>
    <w:rsid w:val="004C4E8C"/>
    <w:rsid w:val="004C51CC"/>
    <w:rsid w:val="004C6057"/>
    <w:rsid w:val="004D007C"/>
    <w:rsid w:val="004D1C95"/>
    <w:rsid w:val="004D3A0D"/>
    <w:rsid w:val="004D55ED"/>
    <w:rsid w:val="004D69B4"/>
    <w:rsid w:val="004D718F"/>
    <w:rsid w:val="004D7482"/>
    <w:rsid w:val="004E0CDD"/>
    <w:rsid w:val="004E3CA1"/>
    <w:rsid w:val="004F0D98"/>
    <w:rsid w:val="004F0DA0"/>
    <w:rsid w:val="00500E4E"/>
    <w:rsid w:val="005019F7"/>
    <w:rsid w:val="005024AF"/>
    <w:rsid w:val="00504AED"/>
    <w:rsid w:val="00505490"/>
    <w:rsid w:val="00505AD3"/>
    <w:rsid w:val="00512B35"/>
    <w:rsid w:val="00516945"/>
    <w:rsid w:val="00520B9B"/>
    <w:rsid w:val="00531925"/>
    <w:rsid w:val="00535CAC"/>
    <w:rsid w:val="0054082D"/>
    <w:rsid w:val="0054125E"/>
    <w:rsid w:val="005431A1"/>
    <w:rsid w:val="00544770"/>
    <w:rsid w:val="005470A7"/>
    <w:rsid w:val="00547A8D"/>
    <w:rsid w:val="005539D5"/>
    <w:rsid w:val="0055479D"/>
    <w:rsid w:val="0055552F"/>
    <w:rsid w:val="00556342"/>
    <w:rsid w:val="00560FCF"/>
    <w:rsid w:val="005635E9"/>
    <w:rsid w:val="00563D5E"/>
    <w:rsid w:val="00564222"/>
    <w:rsid w:val="00567873"/>
    <w:rsid w:val="005719F8"/>
    <w:rsid w:val="0057206A"/>
    <w:rsid w:val="005727B1"/>
    <w:rsid w:val="00572B49"/>
    <w:rsid w:val="00574B77"/>
    <w:rsid w:val="00574E6D"/>
    <w:rsid w:val="00583262"/>
    <w:rsid w:val="0058337F"/>
    <w:rsid w:val="005836C9"/>
    <w:rsid w:val="0058503E"/>
    <w:rsid w:val="00590E8C"/>
    <w:rsid w:val="0059701C"/>
    <w:rsid w:val="005A4345"/>
    <w:rsid w:val="005A556B"/>
    <w:rsid w:val="005B06B1"/>
    <w:rsid w:val="005B241B"/>
    <w:rsid w:val="005B40C4"/>
    <w:rsid w:val="005B6DF1"/>
    <w:rsid w:val="005B719A"/>
    <w:rsid w:val="005C5880"/>
    <w:rsid w:val="005C7989"/>
    <w:rsid w:val="005D2116"/>
    <w:rsid w:val="005D4287"/>
    <w:rsid w:val="005E0501"/>
    <w:rsid w:val="005E5BAC"/>
    <w:rsid w:val="005E67C0"/>
    <w:rsid w:val="005F054B"/>
    <w:rsid w:val="005F06D3"/>
    <w:rsid w:val="005F26C9"/>
    <w:rsid w:val="00600D65"/>
    <w:rsid w:val="00601E30"/>
    <w:rsid w:val="00602B8A"/>
    <w:rsid w:val="0060390E"/>
    <w:rsid w:val="006072F0"/>
    <w:rsid w:val="00611393"/>
    <w:rsid w:val="00613213"/>
    <w:rsid w:val="0062599F"/>
    <w:rsid w:val="00626FE0"/>
    <w:rsid w:val="006277D8"/>
    <w:rsid w:val="00627AD5"/>
    <w:rsid w:val="00627D8D"/>
    <w:rsid w:val="00632186"/>
    <w:rsid w:val="00635900"/>
    <w:rsid w:val="006374C5"/>
    <w:rsid w:val="006426C6"/>
    <w:rsid w:val="00643DAC"/>
    <w:rsid w:val="00650DE8"/>
    <w:rsid w:val="006524D3"/>
    <w:rsid w:val="00652701"/>
    <w:rsid w:val="006543CE"/>
    <w:rsid w:val="006549D8"/>
    <w:rsid w:val="006553B1"/>
    <w:rsid w:val="006564D1"/>
    <w:rsid w:val="00656D80"/>
    <w:rsid w:val="0066195B"/>
    <w:rsid w:val="00663017"/>
    <w:rsid w:val="00664A38"/>
    <w:rsid w:val="006669FF"/>
    <w:rsid w:val="00667633"/>
    <w:rsid w:val="0067196C"/>
    <w:rsid w:val="006768D9"/>
    <w:rsid w:val="00676B71"/>
    <w:rsid w:val="0067704F"/>
    <w:rsid w:val="006819E2"/>
    <w:rsid w:val="006821AA"/>
    <w:rsid w:val="006849AF"/>
    <w:rsid w:val="006856FB"/>
    <w:rsid w:val="00687201"/>
    <w:rsid w:val="00687380"/>
    <w:rsid w:val="0069694C"/>
    <w:rsid w:val="006A18E3"/>
    <w:rsid w:val="006A23F1"/>
    <w:rsid w:val="006A3139"/>
    <w:rsid w:val="006A416F"/>
    <w:rsid w:val="006A430E"/>
    <w:rsid w:val="006A7D04"/>
    <w:rsid w:val="006A7EB6"/>
    <w:rsid w:val="006B608B"/>
    <w:rsid w:val="006B623E"/>
    <w:rsid w:val="006B6F03"/>
    <w:rsid w:val="006B782C"/>
    <w:rsid w:val="006C3AA9"/>
    <w:rsid w:val="006C4941"/>
    <w:rsid w:val="006C5D87"/>
    <w:rsid w:val="006C5F81"/>
    <w:rsid w:val="006C735C"/>
    <w:rsid w:val="006D5395"/>
    <w:rsid w:val="006D6F57"/>
    <w:rsid w:val="006D7CE5"/>
    <w:rsid w:val="006E0A2C"/>
    <w:rsid w:val="006E25E4"/>
    <w:rsid w:val="006E31C5"/>
    <w:rsid w:val="006E3E0D"/>
    <w:rsid w:val="006E46FF"/>
    <w:rsid w:val="006E6EE2"/>
    <w:rsid w:val="006E7D75"/>
    <w:rsid w:val="006F081A"/>
    <w:rsid w:val="006F2AAF"/>
    <w:rsid w:val="006F6F4D"/>
    <w:rsid w:val="006F75DC"/>
    <w:rsid w:val="00704984"/>
    <w:rsid w:val="00707682"/>
    <w:rsid w:val="007110A5"/>
    <w:rsid w:val="00711B0E"/>
    <w:rsid w:val="00721B81"/>
    <w:rsid w:val="0072286A"/>
    <w:rsid w:val="0072543A"/>
    <w:rsid w:val="00725BEF"/>
    <w:rsid w:val="00726D66"/>
    <w:rsid w:val="00730132"/>
    <w:rsid w:val="00731F61"/>
    <w:rsid w:val="00733ED0"/>
    <w:rsid w:val="007370A6"/>
    <w:rsid w:val="0074380B"/>
    <w:rsid w:val="00743880"/>
    <w:rsid w:val="00744A33"/>
    <w:rsid w:val="00744C43"/>
    <w:rsid w:val="00746C0F"/>
    <w:rsid w:val="00747E6E"/>
    <w:rsid w:val="00752CC4"/>
    <w:rsid w:val="00753509"/>
    <w:rsid w:val="00756066"/>
    <w:rsid w:val="007569C5"/>
    <w:rsid w:val="00756C34"/>
    <w:rsid w:val="00770643"/>
    <w:rsid w:val="007723D7"/>
    <w:rsid w:val="00772C45"/>
    <w:rsid w:val="00775CC4"/>
    <w:rsid w:val="007762DB"/>
    <w:rsid w:val="00776467"/>
    <w:rsid w:val="007842C9"/>
    <w:rsid w:val="00784A26"/>
    <w:rsid w:val="00796A41"/>
    <w:rsid w:val="00796DC4"/>
    <w:rsid w:val="00797B5A"/>
    <w:rsid w:val="007A0A44"/>
    <w:rsid w:val="007A124C"/>
    <w:rsid w:val="007A249F"/>
    <w:rsid w:val="007B4CD4"/>
    <w:rsid w:val="007C5649"/>
    <w:rsid w:val="007C71EB"/>
    <w:rsid w:val="007D00EF"/>
    <w:rsid w:val="007D07B2"/>
    <w:rsid w:val="007D5D35"/>
    <w:rsid w:val="007D6B96"/>
    <w:rsid w:val="007E2877"/>
    <w:rsid w:val="007E3543"/>
    <w:rsid w:val="007E364F"/>
    <w:rsid w:val="007E4E57"/>
    <w:rsid w:val="007E5805"/>
    <w:rsid w:val="007E61E9"/>
    <w:rsid w:val="007E7C49"/>
    <w:rsid w:val="007F3049"/>
    <w:rsid w:val="007F39DF"/>
    <w:rsid w:val="007F54CF"/>
    <w:rsid w:val="008011D6"/>
    <w:rsid w:val="00816E44"/>
    <w:rsid w:val="00817C19"/>
    <w:rsid w:val="00821F7E"/>
    <w:rsid w:val="0082353A"/>
    <w:rsid w:val="00830F76"/>
    <w:rsid w:val="00831FC2"/>
    <w:rsid w:val="008330F0"/>
    <w:rsid w:val="008353CC"/>
    <w:rsid w:val="008456C9"/>
    <w:rsid w:val="00846BC3"/>
    <w:rsid w:val="00850E6A"/>
    <w:rsid w:val="00851AD6"/>
    <w:rsid w:val="00851EB8"/>
    <w:rsid w:val="008533C8"/>
    <w:rsid w:val="00854053"/>
    <w:rsid w:val="008555A5"/>
    <w:rsid w:val="00855E35"/>
    <w:rsid w:val="008577F5"/>
    <w:rsid w:val="008618F3"/>
    <w:rsid w:val="00864C50"/>
    <w:rsid w:val="00864D47"/>
    <w:rsid w:val="00864D6B"/>
    <w:rsid w:val="00867714"/>
    <w:rsid w:val="008725B4"/>
    <w:rsid w:val="008737AD"/>
    <w:rsid w:val="0087642F"/>
    <w:rsid w:val="00876CF3"/>
    <w:rsid w:val="00877FAB"/>
    <w:rsid w:val="008833E9"/>
    <w:rsid w:val="00887C90"/>
    <w:rsid w:val="0089087C"/>
    <w:rsid w:val="00893580"/>
    <w:rsid w:val="008956D8"/>
    <w:rsid w:val="00895851"/>
    <w:rsid w:val="008A051B"/>
    <w:rsid w:val="008A08BE"/>
    <w:rsid w:val="008A0F60"/>
    <w:rsid w:val="008A2B6E"/>
    <w:rsid w:val="008A2F0B"/>
    <w:rsid w:val="008A2F48"/>
    <w:rsid w:val="008A3E75"/>
    <w:rsid w:val="008A74CA"/>
    <w:rsid w:val="008B26B1"/>
    <w:rsid w:val="008C25C5"/>
    <w:rsid w:val="008C464F"/>
    <w:rsid w:val="008C6A89"/>
    <w:rsid w:val="008D47AF"/>
    <w:rsid w:val="008E0830"/>
    <w:rsid w:val="008E0CCB"/>
    <w:rsid w:val="008E1AE1"/>
    <w:rsid w:val="008E59BD"/>
    <w:rsid w:val="008E6931"/>
    <w:rsid w:val="008E6A68"/>
    <w:rsid w:val="008F6239"/>
    <w:rsid w:val="00900C7D"/>
    <w:rsid w:val="0090226D"/>
    <w:rsid w:val="00906D57"/>
    <w:rsid w:val="00911AF4"/>
    <w:rsid w:val="00915FEB"/>
    <w:rsid w:val="009172F5"/>
    <w:rsid w:val="00920A04"/>
    <w:rsid w:val="00920D3A"/>
    <w:rsid w:val="009237A9"/>
    <w:rsid w:val="00924282"/>
    <w:rsid w:val="00925666"/>
    <w:rsid w:val="00931BAD"/>
    <w:rsid w:val="00931BEB"/>
    <w:rsid w:val="00932174"/>
    <w:rsid w:val="00932681"/>
    <w:rsid w:val="00934049"/>
    <w:rsid w:val="0093477B"/>
    <w:rsid w:val="00937867"/>
    <w:rsid w:val="00937BED"/>
    <w:rsid w:val="00946A12"/>
    <w:rsid w:val="0095276B"/>
    <w:rsid w:val="00954071"/>
    <w:rsid w:val="009574AD"/>
    <w:rsid w:val="00960D0A"/>
    <w:rsid w:val="00961CAC"/>
    <w:rsid w:val="00962D07"/>
    <w:rsid w:val="00964DFC"/>
    <w:rsid w:val="00965213"/>
    <w:rsid w:val="00973CFA"/>
    <w:rsid w:val="009745FE"/>
    <w:rsid w:val="00975B17"/>
    <w:rsid w:val="009802EC"/>
    <w:rsid w:val="00983526"/>
    <w:rsid w:val="00986FFA"/>
    <w:rsid w:val="00990602"/>
    <w:rsid w:val="0099695B"/>
    <w:rsid w:val="00996E1A"/>
    <w:rsid w:val="00997AAA"/>
    <w:rsid w:val="009A0620"/>
    <w:rsid w:val="009A2453"/>
    <w:rsid w:val="009A326B"/>
    <w:rsid w:val="009A3687"/>
    <w:rsid w:val="009A5136"/>
    <w:rsid w:val="009A7753"/>
    <w:rsid w:val="009A78FC"/>
    <w:rsid w:val="009B0F5F"/>
    <w:rsid w:val="009B3032"/>
    <w:rsid w:val="009C3B2C"/>
    <w:rsid w:val="009C3E18"/>
    <w:rsid w:val="009C3EB8"/>
    <w:rsid w:val="009C5D3F"/>
    <w:rsid w:val="009D33BB"/>
    <w:rsid w:val="009D4CFE"/>
    <w:rsid w:val="009D6BA0"/>
    <w:rsid w:val="009E1F54"/>
    <w:rsid w:val="009E2856"/>
    <w:rsid w:val="009E4369"/>
    <w:rsid w:val="009E491B"/>
    <w:rsid w:val="009E5656"/>
    <w:rsid w:val="009F28E4"/>
    <w:rsid w:val="009F2999"/>
    <w:rsid w:val="009F2C97"/>
    <w:rsid w:val="009F3D75"/>
    <w:rsid w:val="009F4CE2"/>
    <w:rsid w:val="00A00985"/>
    <w:rsid w:val="00A01F38"/>
    <w:rsid w:val="00A0318A"/>
    <w:rsid w:val="00A078EA"/>
    <w:rsid w:val="00A1176F"/>
    <w:rsid w:val="00A1407C"/>
    <w:rsid w:val="00A237BA"/>
    <w:rsid w:val="00A24FCE"/>
    <w:rsid w:val="00A275AB"/>
    <w:rsid w:val="00A27A7F"/>
    <w:rsid w:val="00A31230"/>
    <w:rsid w:val="00A326D7"/>
    <w:rsid w:val="00A32D63"/>
    <w:rsid w:val="00A330BE"/>
    <w:rsid w:val="00A344E6"/>
    <w:rsid w:val="00A34D67"/>
    <w:rsid w:val="00A36E07"/>
    <w:rsid w:val="00A4140C"/>
    <w:rsid w:val="00A41EC2"/>
    <w:rsid w:val="00A43148"/>
    <w:rsid w:val="00A43492"/>
    <w:rsid w:val="00A47796"/>
    <w:rsid w:val="00A54438"/>
    <w:rsid w:val="00A55BFB"/>
    <w:rsid w:val="00A61734"/>
    <w:rsid w:val="00A64CB5"/>
    <w:rsid w:val="00A65B1D"/>
    <w:rsid w:val="00A72FBA"/>
    <w:rsid w:val="00A76D53"/>
    <w:rsid w:val="00A812DE"/>
    <w:rsid w:val="00A813ED"/>
    <w:rsid w:val="00A8482F"/>
    <w:rsid w:val="00A84CA0"/>
    <w:rsid w:val="00A951F9"/>
    <w:rsid w:val="00AA033F"/>
    <w:rsid w:val="00AA5BDC"/>
    <w:rsid w:val="00AA6E5F"/>
    <w:rsid w:val="00AB1BB1"/>
    <w:rsid w:val="00AB24EB"/>
    <w:rsid w:val="00AB292D"/>
    <w:rsid w:val="00AB2A91"/>
    <w:rsid w:val="00AB3295"/>
    <w:rsid w:val="00AB42B2"/>
    <w:rsid w:val="00AB5BA2"/>
    <w:rsid w:val="00AB7280"/>
    <w:rsid w:val="00AC1137"/>
    <w:rsid w:val="00AC30D3"/>
    <w:rsid w:val="00AC3E4A"/>
    <w:rsid w:val="00AD7026"/>
    <w:rsid w:val="00AE032E"/>
    <w:rsid w:val="00AE11E1"/>
    <w:rsid w:val="00AE2CC2"/>
    <w:rsid w:val="00AE44DE"/>
    <w:rsid w:val="00AE4AA4"/>
    <w:rsid w:val="00B00B69"/>
    <w:rsid w:val="00B02399"/>
    <w:rsid w:val="00B03149"/>
    <w:rsid w:val="00B04230"/>
    <w:rsid w:val="00B05CC3"/>
    <w:rsid w:val="00B06964"/>
    <w:rsid w:val="00B11EA9"/>
    <w:rsid w:val="00B126D7"/>
    <w:rsid w:val="00B158EB"/>
    <w:rsid w:val="00B22261"/>
    <w:rsid w:val="00B25B08"/>
    <w:rsid w:val="00B27921"/>
    <w:rsid w:val="00B30BAE"/>
    <w:rsid w:val="00B32B5F"/>
    <w:rsid w:val="00B33BA8"/>
    <w:rsid w:val="00B33F3C"/>
    <w:rsid w:val="00B344FA"/>
    <w:rsid w:val="00B345DC"/>
    <w:rsid w:val="00B35811"/>
    <w:rsid w:val="00B37299"/>
    <w:rsid w:val="00B37ECC"/>
    <w:rsid w:val="00B4136A"/>
    <w:rsid w:val="00B51C45"/>
    <w:rsid w:val="00B5228A"/>
    <w:rsid w:val="00B52ACF"/>
    <w:rsid w:val="00B53EA9"/>
    <w:rsid w:val="00B54D35"/>
    <w:rsid w:val="00B55373"/>
    <w:rsid w:val="00B5573E"/>
    <w:rsid w:val="00B62485"/>
    <w:rsid w:val="00B63721"/>
    <w:rsid w:val="00B76839"/>
    <w:rsid w:val="00B85075"/>
    <w:rsid w:val="00B863F0"/>
    <w:rsid w:val="00B92F0E"/>
    <w:rsid w:val="00B95B91"/>
    <w:rsid w:val="00B97E5C"/>
    <w:rsid w:val="00BA0D73"/>
    <w:rsid w:val="00BA4782"/>
    <w:rsid w:val="00BA6451"/>
    <w:rsid w:val="00BA7C02"/>
    <w:rsid w:val="00BB1912"/>
    <w:rsid w:val="00BB4813"/>
    <w:rsid w:val="00BB5320"/>
    <w:rsid w:val="00BB5B55"/>
    <w:rsid w:val="00BB7F1A"/>
    <w:rsid w:val="00BC0E77"/>
    <w:rsid w:val="00BC12E7"/>
    <w:rsid w:val="00BC38ED"/>
    <w:rsid w:val="00BC3D95"/>
    <w:rsid w:val="00BC7B2F"/>
    <w:rsid w:val="00BD0618"/>
    <w:rsid w:val="00BD0B56"/>
    <w:rsid w:val="00BD2344"/>
    <w:rsid w:val="00BD3B51"/>
    <w:rsid w:val="00BD3B7D"/>
    <w:rsid w:val="00BD4055"/>
    <w:rsid w:val="00BE2EF8"/>
    <w:rsid w:val="00BE50D3"/>
    <w:rsid w:val="00BE73FE"/>
    <w:rsid w:val="00BF139C"/>
    <w:rsid w:val="00BF1B0B"/>
    <w:rsid w:val="00BF5660"/>
    <w:rsid w:val="00BF701D"/>
    <w:rsid w:val="00BF74F5"/>
    <w:rsid w:val="00C00F7D"/>
    <w:rsid w:val="00C02C08"/>
    <w:rsid w:val="00C050A1"/>
    <w:rsid w:val="00C05DF9"/>
    <w:rsid w:val="00C120B8"/>
    <w:rsid w:val="00C12C13"/>
    <w:rsid w:val="00C13940"/>
    <w:rsid w:val="00C21CCE"/>
    <w:rsid w:val="00C2228C"/>
    <w:rsid w:val="00C235EF"/>
    <w:rsid w:val="00C27E1C"/>
    <w:rsid w:val="00C31D07"/>
    <w:rsid w:val="00C31E34"/>
    <w:rsid w:val="00C363B7"/>
    <w:rsid w:val="00C37EA0"/>
    <w:rsid w:val="00C42145"/>
    <w:rsid w:val="00C423B0"/>
    <w:rsid w:val="00C441CE"/>
    <w:rsid w:val="00C461B9"/>
    <w:rsid w:val="00C462FF"/>
    <w:rsid w:val="00C46643"/>
    <w:rsid w:val="00C50181"/>
    <w:rsid w:val="00C54FFC"/>
    <w:rsid w:val="00C573A0"/>
    <w:rsid w:val="00C677A4"/>
    <w:rsid w:val="00C7065B"/>
    <w:rsid w:val="00C70F48"/>
    <w:rsid w:val="00C71D9D"/>
    <w:rsid w:val="00C80E91"/>
    <w:rsid w:val="00C819B7"/>
    <w:rsid w:val="00C84A2E"/>
    <w:rsid w:val="00C94C26"/>
    <w:rsid w:val="00C95136"/>
    <w:rsid w:val="00C95943"/>
    <w:rsid w:val="00C96A2D"/>
    <w:rsid w:val="00CA122D"/>
    <w:rsid w:val="00CA2EE7"/>
    <w:rsid w:val="00CA4007"/>
    <w:rsid w:val="00CA5943"/>
    <w:rsid w:val="00CA5CCD"/>
    <w:rsid w:val="00CB1802"/>
    <w:rsid w:val="00CB251E"/>
    <w:rsid w:val="00CB69AB"/>
    <w:rsid w:val="00CB69E1"/>
    <w:rsid w:val="00CB70EE"/>
    <w:rsid w:val="00CC0B6D"/>
    <w:rsid w:val="00CC130A"/>
    <w:rsid w:val="00CD180F"/>
    <w:rsid w:val="00CD2A70"/>
    <w:rsid w:val="00CD510B"/>
    <w:rsid w:val="00CE0406"/>
    <w:rsid w:val="00CE1BB3"/>
    <w:rsid w:val="00CE1F81"/>
    <w:rsid w:val="00CE41DA"/>
    <w:rsid w:val="00CE4C8F"/>
    <w:rsid w:val="00CE5D2C"/>
    <w:rsid w:val="00CE6488"/>
    <w:rsid w:val="00CE745F"/>
    <w:rsid w:val="00CE7510"/>
    <w:rsid w:val="00CF335B"/>
    <w:rsid w:val="00CF3CBE"/>
    <w:rsid w:val="00CF61BC"/>
    <w:rsid w:val="00CF663C"/>
    <w:rsid w:val="00D007CD"/>
    <w:rsid w:val="00D041D6"/>
    <w:rsid w:val="00D13E62"/>
    <w:rsid w:val="00D1475B"/>
    <w:rsid w:val="00D17371"/>
    <w:rsid w:val="00D21C50"/>
    <w:rsid w:val="00D22DF5"/>
    <w:rsid w:val="00D2542F"/>
    <w:rsid w:val="00D267E8"/>
    <w:rsid w:val="00D308B4"/>
    <w:rsid w:val="00D3378F"/>
    <w:rsid w:val="00D33AC7"/>
    <w:rsid w:val="00D3477E"/>
    <w:rsid w:val="00D374DE"/>
    <w:rsid w:val="00D4058D"/>
    <w:rsid w:val="00D42343"/>
    <w:rsid w:val="00D44AA3"/>
    <w:rsid w:val="00D47568"/>
    <w:rsid w:val="00D5213C"/>
    <w:rsid w:val="00D5350C"/>
    <w:rsid w:val="00D602BB"/>
    <w:rsid w:val="00D60418"/>
    <w:rsid w:val="00D64D59"/>
    <w:rsid w:val="00D6690D"/>
    <w:rsid w:val="00D743E9"/>
    <w:rsid w:val="00D756CD"/>
    <w:rsid w:val="00D761AF"/>
    <w:rsid w:val="00D809B7"/>
    <w:rsid w:val="00D835F4"/>
    <w:rsid w:val="00D83E54"/>
    <w:rsid w:val="00D8527D"/>
    <w:rsid w:val="00D85505"/>
    <w:rsid w:val="00D86156"/>
    <w:rsid w:val="00D9034F"/>
    <w:rsid w:val="00D90FA1"/>
    <w:rsid w:val="00D963BD"/>
    <w:rsid w:val="00DA16B5"/>
    <w:rsid w:val="00DA401A"/>
    <w:rsid w:val="00DA4302"/>
    <w:rsid w:val="00DA797A"/>
    <w:rsid w:val="00DB5557"/>
    <w:rsid w:val="00DB6598"/>
    <w:rsid w:val="00DC4D05"/>
    <w:rsid w:val="00DC540D"/>
    <w:rsid w:val="00DC71A0"/>
    <w:rsid w:val="00DC7991"/>
    <w:rsid w:val="00DD3304"/>
    <w:rsid w:val="00DD7674"/>
    <w:rsid w:val="00DD78DE"/>
    <w:rsid w:val="00DE1531"/>
    <w:rsid w:val="00DE27F5"/>
    <w:rsid w:val="00DE3C96"/>
    <w:rsid w:val="00DE58A2"/>
    <w:rsid w:val="00DE60A4"/>
    <w:rsid w:val="00DE6455"/>
    <w:rsid w:val="00DF04F8"/>
    <w:rsid w:val="00DF2AC5"/>
    <w:rsid w:val="00DF4326"/>
    <w:rsid w:val="00DF4965"/>
    <w:rsid w:val="00DF67BB"/>
    <w:rsid w:val="00E01D45"/>
    <w:rsid w:val="00E03006"/>
    <w:rsid w:val="00E03590"/>
    <w:rsid w:val="00E04D27"/>
    <w:rsid w:val="00E06A8A"/>
    <w:rsid w:val="00E11A81"/>
    <w:rsid w:val="00E11F3E"/>
    <w:rsid w:val="00E21196"/>
    <w:rsid w:val="00E30303"/>
    <w:rsid w:val="00E326CF"/>
    <w:rsid w:val="00E360A9"/>
    <w:rsid w:val="00E372ED"/>
    <w:rsid w:val="00E37A98"/>
    <w:rsid w:val="00E4131A"/>
    <w:rsid w:val="00E463DF"/>
    <w:rsid w:val="00E5302C"/>
    <w:rsid w:val="00E54E99"/>
    <w:rsid w:val="00E6232C"/>
    <w:rsid w:val="00E62B80"/>
    <w:rsid w:val="00E67DBC"/>
    <w:rsid w:val="00E7687F"/>
    <w:rsid w:val="00E77409"/>
    <w:rsid w:val="00E80546"/>
    <w:rsid w:val="00E8100F"/>
    <w:rsid w:val="00E81D3E"/>
    <w:rsid w:val="00E81EF1"/>
    <w:rsid w:val="00E82E79"/>
    <w:rsid w:val="00E91561"/>
    <w:rsid w:val="00E930AA"/>
    <w:rsid w:val="00E94C6F"/>
    <w:rsid w:val="00E9668F"/>
    <w:rsid w:val="00E966C2"/>
    <w:rsid w:val="00E971BD"/>
    <w:rsid w:val="00EA114C"/>
    <w:rsid w:val="00EA658E"/>
    <w:rsid w:val="00EB0128"/>
    <w:rsid w:val="00EB3A06"/>
    <w:rsid w:val="00EC017B"/>
    <w:rsid w:val="00EC1664"/>
    <w:rsid w:val="00EC58A1"/>
    <w:rsid w:val="00ED1B21"/>
    <w:rsid w:val="00ED1CC4"/>
    <w:rsid w:val="00ED653E"/>
    <w:rsid w:val="00ED6A94"/>
    <w:rsid w:val="00EE167B"/>
    <w:rsid w:val="00EE4E01"/>
    <w:rsid w:val="00EE5F58"/>
    <w:rsid w:val="00EE6749"/>
    <w:rsid w:val="00EF1680"/>
    <w:rsid w:val="00EF2052"/>
    <w:rsid w:val="00EF6F5A"/>
    <w:rsid w:val="00F019C0"/>
    <w:rsid w:val="00F049FE"/>
    <w:rsid w:val="00F0512F"/>
    <w:rsid w:val="00F109F5"/>
    <w:rsid w:val="00F10FDE"/>
    <w:rsid w:val="00F114DF"/>
    <w:rsid w:val="00F11515"/>
    <w:rsid w:val="00F1587D"/>
    <w:rsid w:val="00F16402"/>
    <w:rsid w:val="00F16CCA"/>
    <w:rsid w:val="00F16D4E"/>
    <w:rsid w:val="00F23858"/>
    <w:rsid w:val="00F266AF"/>
    <w:rsid w:val="00F31B8B"/>
    <w:rsid w:val="00F400D4"/>
    <w:rsid w:val="00F40343"/>
    <w:rsid w:val="00F41BA8"/>
    <w:rsid w:val="00F431BD"/>
    <w:rsid w:val="00F4347B"/>
    <w:rsid w:val="00F43FD0"/>
    <w:rsid w:val="00F46A81"/>
    <w:rsid w:val="00F61D4D"/>
    <w:rsid w:val="00F62F6E"/>
    <w:rsid w:val="00F63529"/>
    <w:rsid w:val="00F66897"/>
    <w:rsid w:val="00F7143D"/>
    <w:rsid w:val="00F74414"/>
    <w:rsid w:val="00F83567"/>
    <w:rsid w:val="00F8438E"/>
    <w:rsid w:val="00F8589B"/>
    <w:rsid w:val="00F87D7C"/>
    <w:rsid w:val="00F91749"/>
    <w:rsid w:val="00F94FA5"/>
    <w:rsid w:val="00FA4C6B"/>
    <w:rsid w:val="00FB06E5"/>
    <w:rsid w:val="00FB10D8"/>
    <w:rsid w:val="00FB20E9"/>
    <w:rsid w:val="00FC00F0"/>
    <w:rsid w:val="00FC0EF0"/>
    <w:rsid w:val="00FC3C09"/>
    <w:rsid w:val="00FC4221"/>
    <w:rsid w:val="00FC46A2"/>
    <w:rsid w:val="00FC7517"/>
    <w:rsid w:val="00FD178E"/>
    <w:rsid w:val="00FD7AC6"/>
    <w:rsid w:val="00FD7EAF"/>
    <w:rsid w:val="00FE19B1"/>
    <w:rsid w:val="00FE21AC"/>
    <w:rsid w:val="00FE4E50"/>
    <w:rsid w:val="00FF267A"/>
    <w:rsid w:val="00FF2694"/>
    <w:rsid w:val="00FF33FF"/>
    <w:rsid w:val="00FF64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E7"/>
    <w:pPr>
      <w:widowControl w:val="0"/>
      <w:autoSpaceDE w:val="0"/>
      <w:autoSpaceDN w:val="0"/>
      <w:spacing w:after="0" w:line="240" w:lineRule="auto"/>
    </w:pPr>
    <w:rPr>
      <w:rFonts w:ascii="Times New Roman" w:eastAsiaTheme="minorEastAsia" w:hAnsi="Times New Roman" w:cs="Times New Roman"/>
      <w:sz w:val="24"/>
      <w:szCs w:val="24"/>
      <w:lang w:eastAsia="fr-FR"/>
    </w:rPr>
  </w:style>
  <w:style w:type="paragraph" w:styleId="Titre2">
    <w:name w:val="heading 2"/>
    <w:basedOn w:val="Normal"/>
    <w:link w:val="Titre2Car"/>
    <w:uiPriority w:val="9"/>
    <w:qFormat/>
    <w:rsid w:val="002D4178"/>
    <w:pPr>
      <w:widowControl/>
      <w:autoSpaceDE/>
      <w:autoSpaceDN/>
      <w:spacing w:before="100" w:beforeAutospacing="1" w:after="100" w:afterAutospacing="1"/>
      <w:outlineLvl w:val="1"/>
    </w:pPr>
    <w:rPr>
      <w:rFonts w:eastAsia="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basedOn w:val="Normal"/>
    <w:uiPriority w:val="99"/>
    <w:rsid w:val="00BC12E7"/>
    <w:pPr>
      <w:jc w:val="both"/>
    </w:pPr>
  </w:style>
  <w:style w:type="paragraph" w:styleId="Textedebulles">
    <w:name w:val="Balloon Text"/>
    <w:basedOn w:val="Normal"/>
    <w:link w:val="TextedebullesCar"/>
    <w:uiPriority w:val="99"/>
    <w:semiHidden/>
    <w:unhideWhenUsed/>
    <w:rsid w:val="00BC12E7"/>
    <w:rPr>
      <w:rFonts w:ascii="Tahoma" w:hAnsi="Tahoma" w:cs="Tahoma"/>
      <w:sz w:val="16"/>
      <w:szCs w:val="16"/>
    </w:rPr>
  </w:style>
  <w:style w:type="character" w:customStyle="1" w:styleId="TextedebullesCar">
    <w:name w:val="Texte de bulles Car"/>
    <w:basedOn w:val="Policepardfaut"/>
    <w:link w:val="Textedebulles"/>
    <w:uiPriority w:val="99"/>
    <w:semiHidden/>
    <w:rsid w:val="00BC12E7"/>
    <w:rPr>
      <w:rFonts w:ascii="Tahoma" w:eastAsiaTheme="minorEastAsia" w:hAnsi="Tahoma" w:cs="Tahoma"/>
      <w:sz w:val="16"/>
      <w:szCs w:val="16"/>
      <w:lang w:eastAsia="fr-FR"/>
    </w:rPr>
  </w:style>
  <w:style w:type="paragraph" w:styleId="Paragraphedeliste">
    <w:name w:val="List Paragraph"/>
    <w:basedOn w:val="Normal"/>
    <w:uiPriority w:val="34"/>
    <w:qFormat/>
    <w:rsid w:val="00BC12E7"/>
    <w:pPr>
      <w:ind w:left="720"/>
      <w:contextualSpacing/>
    </w:pPr>
  </w:style>
  <w:style w:type="paragraph" w:styleId="En-tte">
    <w:name w:val="header"/>
    <w:basedOn w:val="Normal"/>
    <w:link w:val="En-tteCar"/>
    <w:uiPriority w:val="99"/>
    <w:unhideWhenUsed/>
    <w:rsid w:val="00091ACB"/>
    <w:pPr>
      <w:tabs>
        <w:tab w:val="center" w:pos="4536"/>
        <w:tab w:val="right" w:pos="9072"/>
      </w:tabs>
    </w:pPr>
  </w:style>
  <w:style w:type="character" w:customStyle="1" w:styleId="En-tteCar">
    <w:name w:val="En-tête Car"/>
    <w:basedOn w:val="Policepardfaut"/>
    <w:link w:val="En-tte"/>
    <w:uiPriority w:val="99"/>
    <w:rsid w:val="00091ACB"/>
    <w:rPr>
      <w:rFonts w:ascii="Times New Roman" w:eastAsiaTheme="minorEastAsia" w:hAnsi="Times New Roman" w:cs="Times New Roman"/>
      <w:sz w:val="24"/>
      <w:szCs w:val="24"/>
      <w:lang w:eastAsia="fr-FR"/>
    </w:rPr>
  </w:style>
  <w:style w:type="paragraph" w:styleId="Pieddepage">
    <w:name w:val="footer"/>
    <w:basedOn w:val="Normal"/>
    <w:link w:val="PieddepageCar"/>
    <w:unhideWhenUsed/>
    <w:rsid w:val="00091ACB"/>
    <w:pPr>
      <w:tabs>
        <w:tab w:val="center" w:pos="4536"/>
        <w:tab w:val="right" w:pos="9072"/>
      </w:tabs>
    </w:pPr>
  </w:style>
  <w:style w:type="character" w:customStyle="1" w:styleId="PieddepageCar">
    <w:name w:val="Pied de page Car"/>
    <w:basedOn w:val="Policepardfaut"/>
    <w:link w:val="Pieddepage"/>
    <w:rsid w:val="00091ACB"/>
    <w:rPr>
      <w:rFonts w:ascii="Times New Roman" w:eastAsiaTheme="minorEastAsia" w:hAnsi="Times New Roman" w:cs="Times New Roman"/>
      <w:sz w:val="24"/>
      <w:szCs w:val="24"/>
      <w:lang w:eastAsia="fr-FR"/>
    </w:rPr>
  </w:style>
  <w:style w:type="paragraph" w:styleId="Textebrut">
    <w:name w:val="Plain Text"/>
    <w:basedOn w:val="Normal"/>
    <w:link w:val="TextebrutCar"/>
    <w:uiPriority w:val="99"/>
    <w:unhideWhenUsed/>
    <w:rsid w:val="002D4178"/>
    <w:pPr>
      <w:widowControl/>
      <w:autoSpaceDE/>
      <w:autoSpaceDN/>
    </w:pPr>
    <w:rPr>
      <w:rFonts w:ascii="Consolas" w:eastAsia="Calibri" w:hAnsi="Consolas"/>
      <w:sz w:val="21"/>
      <w:szCs w:val="21"/>
      <w:lang w:eastAsia="en-US"/>
    </w:rPr>
  </w:style>
  <w:style w:type="character" w:customStyle="1" w:styleId="TextebrutCar">
    <w:name w:val="Texte brut Car"/>
    <w:basedOn w:val="Policepardfaut"/>
    <w:link w:val="Textebrut"/>
    <w:uiPriority w:val="99"/>
    <w:rsid w:val="002D4178"/>
    <w:rPr>
      <w:rFonts w:ascii="Consolas" w:eastAsia="Calibri" w:hAnsi="Consolas" w:cs="Times New Roman"/>
      <w:sz w:val="21"/>
      <w:szCs w:val="21"/>
    </w:rPr>
  </w:style>
  <w:style w:type="character" w:customStyle="1" w:styleId="Titre2Car">
    <w:name w:val="Titre 2 Car"/>
    <w:basedOn w:val="Policepardfaut"/>
    <w:link w:val="Titre2"/>
    <w:uiPriority w:val="9"/>
    <w:rsid w:val="002D4178"/>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2D4178"/>
    <w:pPr>
      <w:widowControl/>
      <w:autoSpaceDE/>
      <w:autoSpaceDN/>
      <w:spacing w:before="100" w:beforeAutospacing="1" w:after="100" w:afterAutospacing="1"/>
    </w:pPr>
    <w:rPr>
      <w:rFonts w:eastAsia="Times New Roman"/>
    </w:rPr>
  </w:style>
  <w:style w:type="character" w:styleId="Lienhypertexte">
    <w:name w:val="Hyperlink"/>
    <w:basedOn w:val="Policepardfaut"/>
    <w:uiPriority w:val="99"/>
    <w:semiHidden/>
    <w:unhideWhenUsed/>
    <w:rsid w:val="002D4178"/>
    <w:rPr>
      <w:color w:val="0000FF"/>
      <w:u w:val="single"/>
    </w:rPr>
  </w:style>
  <w:style w:type="paragraph" w:styleId="Corpsdetexte">
    <w:name w:val="Body Text"/>
    <w:basedOn w:val="Normal"/>
    <w:link w:val="CorpsdetexteCar"/>
    <w:rsid w:val="00FC7517"/>
    <w:pPr>
      <w:widowControl/>
      <w:suppressAutoHyphens/>
      <w:autoSpaceDE/>
      <w:autoSpaceDN/>
      <w:spacing w:after="120"/>
    </w:pPr>
    <w:rPr>
      <w:rFonts w:eastAsia="Times New Roman"/>
      <w:kern w:val="1"/>
      <w:lang w:eastAsia="ar-SA"/>
    </w:rPr>
  </w:style>
  <w:style w:type="character" w:customStyle="1" w:styleId="CorpsdetexteCar">
    <w:name w:val="Corps de texte Car"/>
    <w:basedOn w:val="Policepardfaut"/>
    <w:link w:val="Corpsdetexte"/>
    <w:rsid w:val="00FC7517"/>
    <w:rPr>
      <w:rFonts w:ascii="Times New Roman" w:eastAsia="Times New Roman" w:hAnsi="Times New Roman" w:cs="Times New Roman"/>
      <w:kern w:val="1"/>
      <w:sz w:val="24"/>
      <w:szCs w:val="24"/>
      <w:lang w:eastAsia="ar-SA"/>
    </w:rPr>
  </w:style>
  <w:style w:type="character" w:customStyle="1" w:styleId="apple-style-span">
    <w:name w:val="apple-style-span"/>
    <w:basedOn w:val="Policepardfaut"/>
    <w:rsid w:val="00FC75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schel.fr/fr/dossiers/astronomie_infrarouge/detecter_l_infrarouge.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schel.fr/fr/dossiers/astronomie_infrarouge/scruter_l_univers.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B4209-7ED9-42B4-8354-743F17E3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6147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dc:creator>
  <cp:lastModifiedBy>Yohann</cp:lastModifiedBy>
  <cp:revision>3</cp:revision>
  <cp:lastPrinted>2020-03-17T09:35:00Z</cp:lastPrinted>
  <dcterms:created xsi:type="dcterms:W3CDTF">2020-03-29T09:57:00Z</dcterms:created>
  <dcterms:modified xsi:type="dcterms:W3CDTF">2020-03-29T09:57:00Z</dcterms:modified>
</cp:coreProperties>
</file>